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0CCF6" w14:textId="18FFBF8A" w:rsidR="00045AC8" w:rsidRPr="006A5948" w:rsidRDefault="002065CC" w:rsidP="00045AC8">
      <w:pPr>
        <w:jc w:val="right"/>
        <w:rPr>
          <w:rFonts w:asciiTheme="minorHAnsi" w:hAnsiTheme="minorHAnsi" w:cstheme="minorHAnsi"/>
          <w:szCs w:val="24"/>
        </w:rPr>
      </w:pPr>
      <w:r w:rsidRPr="006A5948">
        <w:rPr>
          <w:rFonts w:asciiTheme="minorHAnsi" w:hAnsiTheme="minorHAnsi" w:cstheme="minorHAnsi"/>
          <w:szCs w:val="24"/>
        </w:rPr>
        <w:t xml:space="preserve">May </w:t>
      </w:r>
      <w:r w:rsidR="00AC44B7" w:rsidRPr="006A5948">
        <w:rPr>
          <w:rFonts w:asciiTheme="minorHAnsi" w:hAnsiTheme="minorHAnsi" w:cstheme="minorHAnsi"/>
          <w:szCs w:val="24"/>
        </w:rPr>
        <w:t>3</w:t>
      </w:r>
      <w:r w:rsidR="00030505" w:rsidRPr="006A5948">
        <w:rPr>
          <w:rFonts w:asciiTheme="minorHAnsi" w:hAnsiTheme="minorHAnsi" w:cstheme="minorHAnsi"/>
          <w:szCs w:val="24"/>
        </w:rPr>
        <w:t>0</w:t>
      </w:r>
      <w:r w:rsidR="00A3422C" w:rsidRPr="006A5948">
        <w:rPr>
          <w:rFonts w:asciiTheme="minorHAnsi" w:hAnsiTheme="minorHAnsi" w:cstheme="minorHAnsi"/>
          <w:szCs w:val="24"/>
        </w:rPr>
        <w:t xml:space="preserve">, </w:t>
      </w:r>
      <w:r w:rsidR="00F267D6" w:rsidRPr="006A5948">
        <w:rPr>
          <w:rFonts w:asciiTheme="minorHAnsi" w:hAnsiTheme="minorHAnsi" w:cstheme="minorHAnsi"/>
          <w:szCs w:val="24"/>
        </w:rPr>
        <w:t>202</w:t>
      </w:r>
      <w:r w:rsidR="00030505" w:rsidRPr="006A5948">
        <w:rPr>
          <w:rFonts w:asciiTheme="minorHAnsi" w:hAnsiTheme="minorHAnsi" w:cstheme="minorHAnsi"/>
          <w:szCs w:val="24"/>
        </w:rPr>
        <w:t>5</w:t>
      </w:r>
    </w:p>
    <w:p w14:paraId="5C448EC2" w14:textId="3AC2FEFB" w:rsidR="00626D1B" w:rsidRPr="006A5948" w:rsidRDefault="00A3422C" w:rsidP="00626D1B">
      <w:pPr>
        <w:rPr>
          <w:rFonts w:asciiTheme="minorHAnsi" w:hAnsiTheme="minorHAnsi" w:cstheme="minorHAnsi"/>
          <w:b/>
          <w:smallCaps/>
          <w:szCs w:val="24"/>
        </w:rPr>
      </w:pPr>
      <w:r w:rsidRPr="006A5948">
        <w:rPr>
          <w:rFonts w:asciiTheme="minorHAnsi" w:hAnsiTheme="minorHAnsi" w:cstheme="minorHAnsi"/>
          <w:b/>
          <w:smallCaps/>
          <w:szCs w:val="24"/>
        </w:rPr>
        <w:t>Via Electronic Filing</w:t>
      </w:r>
      <w:r w:rsidR="00442086" w:rsidRPr="006A5948">
        <w:rPr>
          <w:rFonts w:asciiTheme="minorHAnsi" w:hAnsiTheme="minorHAnsi" w:cstheme="minorHAnsi"/>
          <w:b/>
          <w:smallCaps/>
          <w:szCs w:val="24"/>
        </w:rPr>
        <w:t xml:space="preserve"> </w:t>
      </w:r>
      <w:r w:rsidR="007620E7" w:rsidRPr="006A5948">
        <w:rPr>
          <w:rFonts w:asciiTheme="minorHAnsi" w:hAnsiTheme="minorHAnsi" w:cstheme="minorHAnsi"/>
          <w:b/>
          <w:smallCaps/>
          <w:szCs w:val="24"/>
        </w:rPr>
        <w:t xml:space="preserve">: </w:t>
      </w:r>
      <w:hyperlink r:id="rId11" w:history="1">
        <w:r w:rsidR="00030505" w:rsidRPr="006A5948">
          <w:rPr>
            <w:rStyle w:val="Hyperlink"/>
            <w:rFonts w:asciiTheme="minorHAnsi" w:hAnsiTheme="minorHAnsi" w:cstheme="minorHAnsi"/>
            <w:szCs w:val="24"/>
          </w:rPr>
          <w:t>DSA2023@icasa.org.za</w:t>
        </w:r>
      </w:hyperlink>
      <w:r w:rsidR="00030505" w:rsidRPr="006A5948">
        <w:rPr>
          <w:rFonts w:asciiTheme="minorHAnsi" w:hAnsiTheme="minorHAnsi" w:cstheme="minorHAnsi"/>
          <w:szCs w:val="24"/>
        </w:rPr>
        <w:t xml:space="preserve"> </w:t>
      </w:r>
    </w:p>
    <w:p w14:paraId="388C0632" w14:textId="61249B87" w:rsidR="007620E7" w:rsidRPr="006A5948" w:rsidRDefault="007620E7" w:rsidP="00626D1B">
      <w:pPr>
        <w:rPr>
          <w:rFonts w:asciiTheme="minorHAnsi" w:hAnsiTheme="minorHAnsi" w:cstheme="minorHAnsi"/>
          <w:szCs w:val="24"/>
        </w:rPr>
      </w:pPr>
      <w:r w:rsidRPr="006A5948">
        <w:rPr>
          <w:rFonts w:asciiTheme="minorHAnsi" w:hAnsiTheme="minorHAnsi" w:cstheme="minorHAnsi"/>
          <w:b/>
          <w:smallCaps/>
          <w:szCs w:val="24"/>
        </w:rPr>
        <w:t>C</w:t>
      </w:r>
      <w:r w:rsidR="00552D61" w:rsidRPr="006A5948">
        <w:rPr>
          <w:rFonts w:asciiTheme="minorHAnsi" w:hAnsiTheme="minorHAnsi" w:cstheme="minorHAnsi"/>
          <w:b/>
          <w:smallCaps/>
          <w:szCs w:val="24"/>
        </w:rPr>
        <w:t xml:space="preserve">opy: </w:t>
      </w:r>
      <w:hyperlink r:id="rId12" w:history="1">
        <w:r w:rsidR="00030505" w:rsidRPr="006A5948">
          <w:rPr>
            <w:rStyle w:val="Hyperlink"/>
            <w:rFonts w:asciiTheme="minorHAnsi" w:hAnsiTheme="minorHAnsi" w:cstheme="minorHAnsi"/>
            <w:szCs w:val="24"/>
          </w:rPr>
          <w:t>PNtshalintshali@icasa.org.za</w:t>
        </w:r>
      </w:hyperlink>
      <w:r w:rsidR="00030505" w:rsidRPr="006A5948">
        <w:rPr>
          <w:rFonts w:asciiTheme="minorHAnsi" w:hAnsiTheme="minorHAnsi" w:cstheme="minorHAnsi"/>
          <w:szCs w:val="24"/>
        </w:rPr>
        <w:t xml:space="preserve"> and </w:t>
      </w:r>
      <w:hyperlink r:id="rId13" w:history="1">
        <w:r w:rsidR="00030505" w:rsidRPr="006A5948">
          <w:rPr>
            <w:rStyle w:val="Hyperlink"/>
            <w:rFonts w:asciiTheme="minorHAnsi" w:hAnsiTheme="minorHAnsi" w:cstheme="minorHAnsi"/>
            <w:szCs w:val="24"/>
          </w:rPr>
          <w:t>rmakgotlho@icasa.org.za</w:t>
        </w:r>
      </w:hyperlink>
      <w:r w:rsidR="00030505" w:rsidRPr="006A5948">
        <w:rPr>
          <w:rFonts w:asciiTheme="minorHAnsi" w:hAnsiTheme="minorHAnsi" w:cstheme="minorHAnsi"/>
          <w:szCs w:val="24"/>
        </w:rPr>
        <w:t xml:space="preserve"> </w:t>
      </w:r>
    </w:p>
    <w:p w14:paraId="564B318F" w14:textId="77777777" w:rsidR="008F75DC" w:rsidRPr="006A5948" w:rsidRDefault="008F75DC" w:rsidP="0007418D">
      <w:pPr>
        <w:rPr>
          <w:rFonts w:asciiTheme="minorHAnsi" w:hAnsiTheme="minorHAnsi" w:cstheme="minorHAnsi"/>
          <w:b/>
          <w:szCs w:val="24"/>
        </w:rPr>
      </w:pPr>
    </w:p>
    <w:p w14:paraId="52B0ADC5" w14:textId="55F235F2" w:rsidR="00D62E88" w:rsidRPr="006A5948" w:rsidRDefault="00784C75" w:rsidP="00525EED">
      <w:pPr>
        <w:tabs>
          <w:tab w:val="left" w:pos="1134"/>
        </w:tabs>
        <w:ind w:left="295"/>
        <w:rPr>
          <w:rFonts w:asciiTheme="minorHAnsi" w:hAnsiTheme="minorHAnsi" w:cstheme="minorHAnsi"/>
          <w:szCs w:val="24"/>
        </w:rPr>
      </w:pPr>
      <w:r w:rsidRPr="006A5948">
        <w:rPr>
          <w:rFonts w:asciiTheme="minorHAnsi" w:hAnsiTheme="minorHAnsi" w:cstheme="minorHAnsi"/>
          <w:szCs w:val="24"/>
        </w:rPr>
        <w:t>Ms</w:t>
      </w:r>
      <w:r w:rsidR="00ED3B6C" w:rsidRPr="006A5948">
        <w:rPr>
          <w:rFonts w:asciiTheme="minorHAnsi" w:hAnsiTheme="minorHAnsi" w:cstheme="minorHAnsi"/>
          <w:szCs w:val="24"/>
        </w:rPr>
        <w:t>.</w:t>
      </w:r>
      <w:r w:rsidRPr="006A5948">
        <w:rPr>
          <w:rFonts w:asciiTheme="minorHAnsi" w:hAnsiTheme="minorHAnsi" w:cstheme="minorHAnsi"/>
          <w:szCs w:val="24"/>
        </w:rPr>
        <w:t xml:space="preserve"> Pumla Ntshalintshali</w:t>
      </w:r>
    </w:p>
    <w:p w14:paraId="433D543C" w14:textId="6A62284B" w:rsidR="00525EED" w:rsidRPr="006A5948" w:rsidRDefault="00270DB5" w:rsidP="00525EED">
      <w:pPr>
        <w:tabs>
          <w:tab w:val="left" w:pos="1134"/>
        </w:tabs>
        <w:ind w:left="295"/>
        <w:rPr>
          <w:rFonts w:asciiTheme="minorHAnsi" w:hAnsiTheme="minorHAnsi" w:cstheme="minorHAnsi"/>
          <w:szCs w:val="24"/>
        </w:rPr>
      </w:pPr>
      <w:r w:rsidRPr="006A5948">
        <w:rPr>
          <w:rFonts w:asciiTheme="minorHAnsi" w:hAnsiTheme="minorHAnsi" w:cstheme="minorHAnsi"/>
          <w:szCs w:val="24"/>
        </w:rPr>
        <w:t>Independent Communications Authority of South Africa</w:t>
      </w:r>
    </w:p>
    <w:p w14:paraId="4F101B11" w14:textId="77777777" w:rsidR="00E96648" w:rsidRPr="006A5948" w:rsidRDefault="00E96648" w:rsidP="00525EED">
      <w:pPr>
        <w:tabs>
          <w:tab w:val="left" w:pos="1134"/>
        </w:tabs>
        <w:ind w:left="295"/>
        <w:rPr>
          <w:rFonts w:asciiTheme="minorHAnsi" w:hAnsiTheme="minorHAnsi" w:cstheme="minorHAnsi"/>
          <w:szCs w:val="24"/>
        </w:rPr>
      </w:pPr>
      <w:r w:rsidRPr="006A5948">
        <w:rPr>
          <w:rFonts w:asciiTheme="minorHAnsi" w:hAnsiTheme="minorHAnsi" w:cstheme="minorHAnsi"/>
          <w:szCs w:val="24"/>
        </w:rPr>
        <w:t xml:space="preserve">Block C, 350 </w:t>
      </w:r>
    </w:p>
    <w:p w14:paraId="58BC0553" w14:textId="77777777" w:rsidR="00E96648" w:rsidRPr="006A5948" w:rsidRDefault="00E96648" w:rsidP="00525EED">
      <w:pPr>
        <w:tabs>
          <w:tab w:val="left" w:pos="1134"/>
        </w:tabs>
        <w:ind w:left="295"/>
        <w:rPr>
          <w:rFonts w:asciiTheme="minorHAnsi" w:hAnsiTheme="minorHAnsi" w:cstheme="minorHAnsi"/>
          <w:szCs w:val="24"/>
        </w:rPr>
      </w:pPr>
      <w:r w:rsidRPr="006A5948">
        <w:rPr>
          <w:rFonts w:asciiTheme="minorHAnsi" w:hAnsiTheme="minorHAnsi" w:cstheme="minorHAnsi"/>
          <w:szCs w:val="24"/>
        </w:rPr>
        <w:t xml:space="preserve">Witch-Hazel Avenue, </w:t>
      </w:r>
    </w:p>
    <w:p w14:paraId="6E209B94" w14:textId="37EB4B7E" w:rsidR="00442086" w:rsidRPr="006A5948" w:rsidRDefault="00E96648" w:rsidP="00525EED">
      <w:pPr>
        <w:tabs>
          <w:tab w:val="left" w:pos="1134"/>
        </w:tabs>
        <w:ind w:left="295"/>
        <w:rPr>
          <w:rFonts w:asciiTheme="minorHAnsi" w:hAnsiTheme="minorHAnsi" w:cstheme="minorHAnsi"/>
          <w:szCs w:val="24"/>
        </w:rPr>
      </w:pPr>
      <w:r w:rsidRPr="006A5948">
        <w:rPr>
          <w:rFonts w:asciiTheme="minorHAnsi" w:hAnsiTheme="minorHAnsi" w:cstheme="minorHAnsi"/>
          <w:szCs w:val="24"/>
        </w:rPr>
        <w:t>Eco Point Office Park, Centurion</w:t>
      </w:r>
    </w:p>
    <w:p w14:paraId="19C768AC" w14:textId="5CC59508" w:rsidR="008F75DC" w:rsidRPr="006A5948" w:rsidRDefault="008F75DC" w:rsidP="00576F45">
      <w:pPr>
        <w:rPr>
          <w:rFonts w:asciiTheme="minorHAnsi" w:hAnsiTheme="minorHAnsi" w:cstheme="minorHAnsi"/>
          <w:szCs w:val="24"/>
        </w:rPr>
      </w:pPr>
    </w:p>
    <w:p w14:paraId="734468B2" w14:textId="77777777" w:rsidR="00626D1B" w:rsidRPr="006A5948" w:rsidRDefault="00626D1B" w:rsidP="00576F45">
      <w:pPr>
        <w:rPr>
          <w:rFonts w:asciiTheme="minorHAnsi" w:hAnsiTheme="minorHAnsi" w:cstheme="minorHAnsi"/>
          <w:szCs w:val="24"/>
        </w:rPr>
      </w:pPr>
    </w:p>
    <w:p w14:paraId="1207494E" w14:textId="1B5BC02C" w:rsidR="008F75DC" w:rsidRPr="006A5948" w:rsidRDefault="00A3422C" w:rsidP="00912B0B">
      <w:pPr>
        <w:ind w:left="1440" w:hanging="720"/>
        <w:rPr>
          <w:rFonts w:asciiTheme="minorHAnsi" w:hAnsiTheme="minorHAnsi" w:cstheme="minorHAnsi"/>
          <w:szCs w:val="24"/>
        </w:rPr>
      </w:pPr>
      <w:r w:rsidRPr="006A5948">
        <w:rPr>
          <w:rFonts w:asciiTheme="minorHAnsi" w:hAnsiTheme="minorHAnsi" w:cstheme="minorHAnsi"/>
          <w:szCs w:val="24"/>
        </w:rPr>
        <w:t>Re:</w:t>
      </w:r>
      <w:r w:rsidRPr="006A5948">
        <w:rPr>
          <w:rFonts w:asciiTheme="minorHAnsi" w:hAnsiTheme="minorHAnsi" w:cstheme="minorHAnsi"/>
          <w:szCs w:val="24"/>
        </w:rPr>
        <w:tab/>
      </w:r>
      <w:r w:rsidR="00AA0193" w:rsidRPr="006A5948">
        <w:rPr>
          <w:rFonts w:asciiTheme="minorHAnsi" w:hAnsiTheme="minorHAnsi" w:cstheme="minorHAnsi"/>
          <w:szCs w:val="24"/>
        </w:rPr>
        <w:t xml:space="preserve">Draft Regulations </w:t>
      </w:r>
      <w:r w:rsidR="00485521" w:rsidRPr="006A5948">
        <w:rPr>
          <w:rFonts w:asciiTheme="minorHAnsi" w:hAnsiTheme="minorHAnsi" w:cstheme="minorHAnsi"/>
          <w:szCs w:val="24"/>
        </w:rPr>
        <w:t>on the Dynamic Spectrum Access and Opportunistic Spectrum Management in the Innovation Spectrum Frequency Ranges 3800-4200 MHz and 5925-6425 MHz</w:t>
      </w:r>
      <w:r w:rsidR="00E64C36" w:rsidRPr="006A5948">
        <w:rPr>
          <w:rFonts w:asciiTheme="minorHAnsi" w:hAnsiTheme="minorHAnsi" w:cstheme="minorHAnsi"/>
          <w:b/>
          <w:smallCaps/>
          <w:szCs w:val="24"/>
        </w:rPr>
        <w:t xml:space="preserve"> </w:t>
      </w:r>
    </w:p>
    <w:p w14:paraId="3C93FF5E" w14:textId="77777777" w:rsidR="008F75DC" w:rsidRPr="006A5948" w:rsidRDefault="008F75DC" w:rsidP="0007418D">
      <w:pPr>
        <w:rPr>
          <w:rFonts w:asciiTheme="minorHAnsi" w:hAnsiTheme="minorHAnsi" w:cstheme="minorHAnsi"/>
          <w:b/>
          <w:i/>
          <w:szCs w:val="24"/>
        </w:rPr>
      </w:pPr>
    </w:p>
    <w:p w14:paraId="14B87E4F" w14:textId="0BA50AE5" w:rsidR="008F75DC" w:rsidRPr="006A5948" w:rsidRDefault="00A3422C" w:rsidP="0007418D">
      <w:pPr>
        <w:rPr>
          <w:rFonts w:asciiTheme="minorHAnsi" w:hAnsiTheme="minorHAnsi" w:cstheme="minorHAnsi"/>
          <w:szCs w:val="24"/>
        </w:rPr>
      </w:pPr>
      <w:r w:rsidRPr="006A5948">
        <w:rPr>
          <w:rFonts w:asciiTheme="minorHAnsi" w:hAnsiTheme="minorHAnsi" w:cstheme="minorHAnsi"/>
          <w:szCs w:val="24"/>
        </w:rPr>
        <w:t xml:space="preserve">Dear </w:t>
      </w:r>
      <w:r w:rsidR="000F1CD7" w:rsidRPr="006A5948">
        <w:rPr>
          <w:rFonts w:asciiTheme="minorHAnsi" w:hAnsiTheme="minorHAnsi" w:cstheme="minorHAnsi"/>
          <w:szCs w:val="24"/>
        </w:rPr>
        <w:t>Colleagues</w:t>
      </w:r>
      <w:r w:rsidRPr="006A5948">
        <w:rPr>
          <w:rFonts w:asciiTheme="minorHAnsi" w:hAnsiTheme="minorHAnsi" w:cstheme="minorHAnsi"/>
          <w:szCs w:val="24"/>
        </w:rPr>
        <w:t>,</w:t>
      </w:r>
    </w:p>
    <w:p w14:paraId="46AC4DD9" w14:textId="230740BD" w:rsidR="00365196" w:rsidRPr="006A5948" w:rsidRDefault="00A3422C" w:rsidP="00BC4644">
      <w:pPr>
        <w:spacing w:line="276" w:lineRule="auto"/>
        <w:ind w:firstLine="360"/>
        <w:rPr>
          <w:rFonts w:asciiTheme="minorHAnsi" w:hAnsiTheme="minorHAnsi" w:cstheme="minorHAnsi"/>
          <w:szCs w:val="24"/>
        </w:rPr>
      </w:pPr>
      <w:r w:rsidRPr="006A5948">
        <w:rPr>
          <w:rFonts w:asciiTheme="minorHAnsi" w:hAnsiTheme="minorHAnsi" w:cstheme="minorHAnsi"/>
          <w:szCs w:val="24"/>
        </w:rPr>
        <w:t xml:space="preserve">Wi-Fi Alliance commends </w:t>
      </w:r>
      <w:r w:rsidR="00290AF9" w:rsidRPr="006A5948">
        <w:rPr>
          <w:rFonts w:asciiTheme="minorHAnsi" w:hAnsiTheme="minorHAnsi" w:cstheme="minorHAnsi"/>
          <w:szCs w:val="24"/>
        </w:rPr>
        <w:t xml:space="preserve">the </w:t>
      </w:r>
      <w:r w:rsidR="00BD148E" w:rsidRPr="006A5948">
        <w:rPr>
          <w:rFonts w:asciiTheme="minorHAnsi" w:hAnsiTheme="minorHAnsi" w:cstheme="minorHAnsi"/>
          <w:szCs w:val="24"/>
        </w:rPr>
        <w:t>Independent Communications Authority of South Africa</w:t>
      </w:r>
      <w:r w:rsidR="00BC4644" w:rsidRPr="006A5948">
        <w:rPr>
          <w:rFonts w:asciiTheme="minorHAnsi" w:hAnsiTheme="minorHAnsi" w:cstheme="minorHAnsi"/>
          <w:szCs w:val="24"/>
        </w:rPr>
        <w:t xml:space="preserve"> (“ICASA”) </w:t>
      </w:r>
      <w:r w:rsidRPr="006A5948">
        <w:rPr>
          <w:rFonts w:asciiTheme="minorHAnsi" w:hAnsiTheme="minorHAnsi" w:cstheme="minorHAnsi"/>
          <w:szCs w:val="24"/>
        </w:rPr>
        <w:t xml:space="preserve">on its ongoing work in the area of spectrum management.  The </w:t>
      </w:r>
      <w:r w:rsidR="00366511" w:rsidRPr="006A5948">
        <w:rPr>
          <w:rFonts w:asciiTheme="minorHAnsi" w:hAnsiTheme="minorHAnsi" w:cstheme="minorHAnsi"/>
          <w:szCs w:val="24"/>
        </w:rPr>
        <w:t xml:space="preserve">draft </w:t>
      </w:r>
      <w:r w:rsidR="00485521" w:rsidRPr="006A5948">
        <w:rPr>
          <w:rFonts w:asciiTheme="minorHAnsi" w:hAnsiTheme="minorHAnsi" w:cstheme="minorHAnsi"/>
          <w:szCs w:val="24"/>
        </w:rPr>
        <w:t>Regulations on the Dynamic Spectrum Access and Opportunistic Spectrum Management in the Innovation Spectrum Frequency Ranges 3800-4200 MHz and 5925-6425 MHz</w:t>
      </w:r>
      <w:r w:rsidR="00485521" w:rsidRPr="006A5948">
        <w:rPr>
          <w:rFonts w:asciiTheme="minorHAnsi" w:hAnsiTheme="minorHAnsi" w:cstheme="minorHAnsi"/>
          <w:b/>
          <w:smallCaps/>
          <w:szCs w:val="24"/>
        </w:rPr>
        <w:t xml:space="preserve"> </w:t>
      </w:r>
      <w:r w:rsidR="00545421" w:rsidRPr="006A5948">
        <w:rPr>
          <w:rFonts w:asciiTheme="minorHAnsi" w:hAnsiTheme="minorHAnsi" w:cstheme="minorHAnsi"/>
          <w:szCs w:val="24"/>
        </w:rPr>
        <w:t xml:space="preserve">(“the </w:t>
      </w:r>
      <w:r w:rsidR="00782E5C" w:rsidRPr="006A5948">
        <w:rPr>
          <w:rFonts w:asciiTheme="minorHAnsi" w:hAnsiTheme="minorHAnsi" w:cstheme="minorHAnsi"/>
          <w:i/>
          <w:iCs/>
          <w:szCs w:val="24"/>
        </w:rPr>
        <w:t>Draft Regulations</w:t>
      </w:r>
      <w:r w:rsidR="00545421" w:rsidRPr="006A5948">
        <w:rPr>
          <w:rFonts w:asciiTheme="minorHAnsi" w:hAnsiTheme="minorHAnsi" w:cstheme="minorHAnsi"/>
          <w:szCs w:val="24"/>
        </w:rPr>
        <w:t xml:space="preserve">”) </w:t>
      </w:r>
      <w:r w:rsidRPr="006A5948">
        <w:rPr>
          <w:rStyle w:val="FootnoteReference"/>
          <w:rFonts w:asciiTheme="minorHAnsi" w:hAnsiTheme="minorHAnsi" w:cstheme="minorHAnsi"/>
          <w:szCs w:val="24"/>
        </w:rPr>
        <w:footnoteReference w:id="1"/>
      </w:r>
      <w:r w:rsidRPr="006A5948">
        <w:rPr>
          <w:rStyle w:val="FootnoteReference"/>
          <w:rFonts w:asciiTheme="minorHAnsi" w:hAnsiTheme="minorHAnsi" w:cstheme="minorHAnsi"/>
          <w:szCs w:val="24"/>
        </w:rPr>
        <w:t>/</w:t>
      </w:r>
      <w:r w:rsidRPr="006A5948">
        <w:rPr>
          <w:rFonts w:asciiTheme="minorHAnsi" w:hAnsiTheme="minorHAnsi" w:cstheme="minorHAnsi"/>
          <w:szCs w:val="24"/>
        </w:rPr>
        <w:t xml:space="preserve"> </w:t>
      </w:r>
      <w:r w:rsidR="0056695D" w:rsidRPr="006A5948">
        <w:rPr>
          <w:rFonts w:asciiTheme="minorHAnsi" w:hAnsiTheme="minorHAnsi" w:cstheme="minorHAnsi"/>
          <w:szCs w:val="24"/>
        </w:rPr>
        <w:t xml:space="preserve">is a valuable </w:t>
      </w:r>
      <w:r w:rsidRPr="006A5948">
        <w:rPr>
          <w:rFonts w:asciiTheme="minorHAnsi" w:hAnsiTheme="minorHAnsi" w:cstheme="minorHAnsi"/>
          <w:szCs w:val="24"/>
        </w:rPr>
        <w:t xml:space="preserve">tool to </w:t>
      </w:r>
      <w:r w:rsidR="0055672C" w:rsidRPr="006A5948">
        <w:rPr>
          <w:rFonts w:asciiTheme="minorHAnsi" w:hAnsiTheme="minorHAnsi" w:cstheme="minorHAnsi"/>
          <w:szCs w:val="24"/>
        </w:rPr>
        <w:t>update</w:t>
      </w:r>
      <w:r w:rsidRPr="006A5948">
        <w:rPr>
          <w:rFonts w:asciiTheme="minorHAnsi" w:hAnsiTheme="minorHAnsi" w:cstheme="minorHAnsi"/>
          <w:szCs w:val="24"/>
        </w:rPr>
        <w:t xml:space="preserve"> the public of the areas in which </w:t>
      </w:r>
      <w:r w:rsidR="00FD1987" w:rsidRPr="006A5948">
        <w:rPr>
          <w:rFonts w:asciiTheme="minorHAnsi" w:hAnsiTheme="minorHAnsi" w:cstheme="minorHAnsi"/>
          <w:szCs w:val="24"/>
        </w:rPr>
        <w:t xml:space="preserve">ICASA </w:t>
      </w:r>
      <w:r w:rsidRPr="006A5948">
        <w:rPr>
          <w:rFonts w:asciiTheme="minorHAnsi" w:hAnsiTheme="minorHAnsi" w:cstheme="minorHAnsi"/>
          <w:szCs w:val="24"/>
        </w:rPr>
        <w:t xml:space="preserve">expects to focus and to solicit feedback that will provide </w:t>
      </w:r>
      <w:r w:rsidR="002D72EC" w:rsidRPr="006A5948">
        <w:rPr>
          <w:rFonts w:asciiTheme="minorHAnsi" w:hAnsiTheme="minorHAnsi" w:cstheme="minorHAnsi"/>
          <w:szCs w:val="24"/>
        </w:rPr>
        <w:t xml:space="preserve">the </w:t>
      </w:r>
      <w:r w:rsidR="00FD1987" w:rsidRPr="006A5948">
        <w:rPr>
          <w:rFonts w:asciiTheme="minorHAnsi" w:hAnsiTheme="minorHAnsi" w:cstheme="minorHAnsi"/>
          <w:szCs w:val="24"/>
        </w:rPr>
        <w:t xml:space="preserve">ICASA </w:t>
      </w:r>
      <w:r w:rsidRPr="006A5948">
        <w:rPr>
          <w:rFonts w:asciiTheme="minorHAnsi" w:hAnsiTheme="minorHAnsi" w:cstheme="minorHAnsi"/>
          <w:szCs w:val="24"/>
        </w:rPr>
        <w:t xml:space="preserve">with the information necessary to proceed.  </w:t>
      </w:r>
    </w:p>
    <w:p w14:paraId="1C2DB4E6" w14:textId="7628ED6E" w:rsidR="00A858BF" w:rsidRPr="006A5948" w:rsidRDefault="007E53B1" w:rsidP="00344ED2">
      <w:pPr>
        <w:spacing w:line="276" w:lineRule="auto"/>
        <w:ind w:firstLine="360"/>
        <w:rPr>
          <w:rFonts w:asciiTheme="minorHAnsi" w:hAnsiTheme="minorHAnsi" w:cstheme="minorHAnsi"/>
          <w:szCs w:val="24"/>
        </w:rPr>
      </w:pPr>
      <w:r w:rsidRPr="006A5948">
        <w:rPr>
          <w:rFonts w:asciiTheme="minorHAnsi" w:hAnsiTheme="minorHAnsi" w:cstheme="minorHAnsi"/>
          <w:szCs w:val="24"/>
        </w:rPr>
        <w:t xml:space="preserve">Wi-Fi Alliance is a global, non-profit industry association of over 900 leading companies devoted to connecting everyone and everything everywhere.  Since 1999, Wi-Fi Alliance has enabled worldwide adoption of Wi-Fi technology by certifying interoperability for thousands of Wi-Fi products each year.  Today, </w:t>
      </w:r>
      <w:r w:rsidR="00A858BF" w:rsidRPr="006A5948">
        <w:rPr>
          <w:rFonts w:asciiTheme="minorHAnsi" w:hAnsiTheme="minorHAnsi" w:cstheme="minorHAnsi"/>
          <w:szCs w:val="24"/>
        </w:rPr>
        <w:t xml:space="preserve">Wi-Fi devices are the primary means by which South </w:t>
      </w:r>
      <w:r w:rsidR="009A653E" w:rsidRPr="006A5948">
        <w:rPr>
          <w:rFonts w:asciiTheme="minorHAnsi" w:hAnsiTheme="minorHAnsi" w:cstheme="minorHAnsi"/>
          <w:szCs w:val="24"/>
        </w:rPr>
        <w:t>Africans</w:t>
      </w:r>
      <w:r w:rsidR="00A858BF" w:rsidRPr="006A5948">
        <w:rPr>
          <w:rFonts w:asciiTheme="minorHAnsi" w:hAnsiTheme="minorHAnsi" w:cstheme="minorHAnsi"/>
          <w:szCs w:val="24"/>
        </w:rPr>
        <w:t xml:space="preserve"> connect to the Internet.</w:t>
      </w:r>
      <w:r w:rsidR="00C60C58" w:rsidRPr="006A5948">
        <w:rPr>
          <w:rFonts w:asciiTheme="minorHAnsi" w:hAnsiTheme="minorHAnsi" w:cstheme="minorHAnsi"/>
          <w:szCs w:val="24"/>
          <w:vertAlign w:val="superscript"/>
        </w:rPr>
        <w:footnoteReference w:id="2"/>
      </w:r>
      <w:r w:rsidR="00C60C58" w:rsidRPr="006A5948">
        <w:rPr>
          <w:rFonts w:asciiTheme="minorHAnsi" w:hAnsiTheme="minorHAnsi" w:cstheme="minorHAnsi"/>
          <w:szCs w:val="24"/>
          <w:vertAlign w:val="superscript"/>
        </w:rPr>
        <w:t>/</w:t>
      </w:r>
      <w:r w:rsidR="00A858BF" w:rsidRPr="006A5948">
        <w:rPr>
          <w:rFonts w:asciiTheme="minorHAnsi" w:hAnsiTheme="minorHAnsi" w:cstheme="minorHAnsi"/>
          <w:szCs w:val="24"/>
        </w:rPr>
        <w:t xml:space="preserve">  </w:t>
      </w:r>
      <w:r w:rsidR="00255DE1" w:rsidRPr="006A5948">
        <w:rPr>
          <w:rFonts w:asciiTheme="minorHAnsi" w:hAnsiTheme="minorHAnsi" w:cstheme="minorHAnsi"/>
          <w:szCs w:val="24"/>
        </w:rPr>
        <w:t>Importantly, Wi-Fi is the predominant technology for delivering internet connectivity, including most mobile wireless traffic.</w:t>
      </w:r>
      <w:r w:rsidR="00255DE1" w:rsidRPr="006A5948">
        <w:rPr>
          <w:rFonts w:asciiTheme="minorHAnsi" w:hAnsiTheme="minorHAnsi" w:cstheme="minorHAnsi"/>
          <w:szCs w:val="24"/>
          <w:vertAlign w:val="superscript"/>
        </w:rPr>
        <w:footnoteReference w:id="3"/>
      </w:r>
      <w:r w:rsidR="00255DE1" w:rsidRPr="006A5948">
        <w:rPr>
          <w:rFonts w:asciiTheme="minorHAnsi" w:hAnsiTheme="minorHAnsi" w:cstheme="minorHAnsi"/>
          <w:szCs w:val="24"/>
          <w:vertAlign w:val="superscript"/>
        </w:rPr>
        <w:t>/</w:t>
      </w:r>
      <w:r w:rsidR="00344ED2" w:rsidRPr="006A5948">
        <w:rPr>
          <w:rFonts w:asciiTheme="minorHAnsi" w:hAnsiTheme="minorHAnsi" w:cstheme="minorHAnsi"/>
          <w:szCs w:val="24"/>
        </w:rPr>
        <w:t xml:space="preserve"> </w:t>
      </w:r>
      <w:r w:rsidR="00A858BF" w:rsidRPr="006A5948">
        <w:rPr>
          <w:rFonts w:asciiTheme="minorHAnsi" w:hAnsiTheme="minorHAnsi" w:cstheme="minorHAnsi"/>
          <w:szCs w:val="24"/>
        </w:rPr>
        <w:t>It is also important to recognize that connectivity provided by Wi-Fi through low-cost, Radio Local Area Networks (RLAN) deliver</w:t>
      </w:r>
      <w:r w:rsidR="00FA27C9" w:rsidRPr="006A5948">
        <w:rPr>
          <w:rFonts w:asciiTheme="minorHAnsi" w:hAnsiTheme="minorHAnsi" w:cstheme="minorHAnsi"/>
          <w:szCs w:val="24"/>
        </w:rPr>
        <w:t>s</w:t>
      </w:r>
      <w:r w:rsidR="00A858BF" w:rsidRPr="006A5948">
        <w:rPr>
          <w:rFonts w:asciiTheme="minorHAnsi" w:hAnsiTheme="minorHAnsi" w:cstheme="minorHAnsi"/>
          <w:szCs w:val="24"/>
        </w:rPr>
        <w:t xml:space="preserve"> billions </w:t>
      </w:r>
      <w:r w:rsidR="00A858BF" w:rsidRPr="006A5948">
        <w:rPr>
          <w:rFonts w:asciiTheme="minorHAnsi" w:hAnsiTheme="minorHAnsi" w:cstheme="minorHAnsi"/>
          <w:szCs w:val="24"/>
        </w:rPr>
        <w:lastRenderedPageBreak/>
        <w:t xml:space="preserve">of </w:t>
      </w:r>
      <w:r w:rsidR="00862D28" w:rsidRPr="006A5948">
        <w:rPr>
          <w:rFonts w:asciiTheme="minorHAnsi" w:hAnsiTheme="minorHAnsi" w:cstheme="minorHAnsi"/>
          <w:szCs w:val="24"/>
        </w:rPr>
        <w:t>rands</w:t>
      </w:r>
      <w:r w:rsidR="00A858BF" w:rsidRPr="006A5948">
        <w:rPr>
          <w:rFonts w:asciiTheme="minorHAnsi" w:hAnsiTheme="minorHAnsi" w:cstheme="minorHAnsi"/>
          <w:szCs w:val="24"/>
        </w:rPr>
        <w:t xml:space="preserve"> in value to South Africa’s economy.  Indeed, a study by Telecom Advisory Services found that Wi-Fi </w:t>
      </w:r>
      <w:r w:rsidR="00887D09" w:rsidRPr="006A5948">
        <w:rPr>
          <w:rFonts w:asciiTheme="minorHAnsi" w:hAnsiTheme="minorHAnsi" w:cstheme="minorHAnsi"/>
          <w:szCs w:val="24"/>
        </w:rPr>
        <w:t xml:space="preserve">technology </w:t>
      </w:r>
      <w:r w:rsidR="00A858BF" w:rsidRPr="006A5948">
        <w:rPr>
          <w:rFonts w:asciiTheme="minorHAnsi" w:hAnsiTheme="minorHAnsi" w:cstheme="minorHAnsi"/>
          <w:szCs w:val="24"/>
        </w:rPr>
        <w:t xml:space="preserve">generated over $44US billion </w:t>
      </w:r>
      <w:r w:rsidR="00DF0F3D" w:rsidRPr="006A5948">
        <w:rPr>
          <w:rFonts w:asciiTheme="minorHAnsi" w:hAnsiTheme="minorHAnsi" w:cstheme="minorHAnsi"/>
          <w:szCs w:val="24"/>
        </w:rPr>
        <w:t>in</w:t>
      </w:r>
      <w:r w:rsidR="00A858BF" w:rsidRPr="006A5948">
        <w:rPr>
          <w:rFonts w:asciiTheme="minorHAnsi" w:hAnsiTheme="minorHAnsi" w:cstheme="minorHAnsi"/>
          <w:szCs w:val="24"/>
        </w:rPr>
        <w:t xml:space="preserve"> 2025.</w:t>
      </w:r>
      <w:r w:rsidR="00A858BF" w:rsidRPr="006A5948">
        <w:rPr>
          <w:rStyle w:val="FootnoteReference"/>
          <w:rFonts w:asciiTheme="minorHAnsi" w:hAnsiTheme="minorHAnsi" w:cstheme="minorHAnsi"/>
          <w:szCs w:val="24"/>
        </w:rPr>
        <w:footnoteReference w:id="4"/>
      </w:r>
      <w:r w:rsidR="00A858BF" w:rsidRPr="006A5948">
        <w:rPr>
          <w:rStyle w:val="FootnoteReference"/>
          <w:rFonts w:asciiTheme="minorHAnsi" w:hAnsiTheme="minorHAnsi" w:cstheme="minorHAnsi"/>
          <w:szCs w:val="24"/>
        </w:rPr>
        <w:t>/</w:t>
      </w:r>
      <w:r w:rsidR="00A858BF" w:rsidRPr="006A5948">
        <w:rPr>
          <w:rFonts w:asciiTheme="minorHAnsi" w:hAnsiTheme="minorHAnsi" w:cstheme="minorHAnsi"/>
          <w:szCs w:val="24"/>
        </w:rPr>
        <w:t xml:space="preserve">  </w:t>
      </w:r>
      <w:r w:rsidR="00461C3C" w:rsidRPr="006A5948">
        <w:rPr>
          <w:rFonts w:asciiTheme="minorHAnsi" w:eastAsia="Calibri" w:hAnsiTheme="minorHAnsi" w:cstheme="minorHAnsi"/>
          <w:szCs w:val="24"/>
        </w:rPr>
        <w:t xml:space="preserve">But, as </w:t>
      </w:r>
      <w:r w:rsidR="00461C3C" w:rsidRPr="006A5948">
        <w:rPr>
          <w:rFonts w:asciiTheme="minorHAnsi" w:hAnsiTheme="minorHAnsi" w:cstheme="minorHAnsi"/>
          <w:szCs w:val="24"/>
        </w:rPr>
        <w:t xml:space="preserve">with any wireless technology, Wi-Fi depends on access to radiofrequency spectrum and lack of spectrum access </w:t>
      </w:r>
      <w:r w:rsidR="00385E7F" w:rsidRPr="006A5948">
        <w:rPr>
          <w:rFonts w:asciiTheme="minorHAnsi" w:hAnsiTheme="minorHAnsi" w:cstheme="minorHAnsi"/>
          <w:szCs w:val="24"/>
        </w:rPr>
        <w:t>undermines</w:t>
      </w:r>
      <w:r w:rsidR="00461C3C" w:rsidRPr="006A5948">
        <w:rPr>
          <w:rFonts w:asciiTheme="minorHAnsi" w:hAnsiTheme="minorHAnsi" w:cstheme="minorHAnsi"/>
          <w:szCs w:val="24"/>
        </w:rPr>
        <w:t xml:space="preserve"> its performance and functionality.</w:t>
      </w:r>
      <w:r w:rsidR="00461C3C" w:rsidRPr="006A5948">
        <w:rPr>
          <w:rFonts w:asciiTheme="minorHAnsi" w:eastAsia="Calibri" w:hAnsiTheme="minorHAnsi" w:cstheme="minorHAnsi"/>
          <w:szCs w:val="24"/>
        </w:rPr>
        <w:t xml:space="preserve">  Accordingly</w:t>
      </w:r>
      <w:r w:rsidR="00973BB2" w:rsidRPr="006A5948">
        <w:rPr>
          <w:rFonts w:asciiTheme="minorHAnsi" w:hAnsiTheme="minorHAnsi" w:cstheme="minorHAnsi"/>
          <w:szCs w:val="24"/>
        </w:rPr>
        <w:t>, Wi-Fi Alliance respectfully calls on ICASA to recognize the vital role of Wi</w:t>
      </w:r>
      <w:r w:rsidR="00385E7F" w:rsidRPr="006A5948">
        <w:rPr>
          <w:rFonts w:asciiTheme="minorHAnsi" w:hAnsiTheme="minorHAnsi" w:cstheme="minorHAnsi"/>
          <w:szCs w:val="24"/>
        </w:rPr>
        <w:noBreakHyphen/>
      </w:r>
      <w:r w:rsidR="00973BB2" w:rsidRPr="006A5948">
        <w:rPr>
          <w:rFonts w:asciiTheme="minorHAnsi" w:hAnsiTheme="minorHAnsi" w:cstheme="minorHAnsi"/>
          <w:szCs w:val="24"/>
        </w:rPr>
        <w:t xml:space="preserve">Fi in </w:t>
      </w:r>
      <w:r w:rsidR="00385E7F" w:rsidRPr="006A5948">
        <w:rPr>
          <w:rFonts w:asciiTheme="minorHAnsi" w:hAnsiTheme="minorHAnsi" w:cstheme="minorHAnsi"/>
          <w:szCs w:val="24"/>
        </w:rPr>
        <w:t xml:space="preserve">South Africa’s </w:t>
      </w:r>
      <w:r w:rsidR="00486013" w:rsidRPr="006A5948">
        <w:rPr>
          <w:rFonts w:asciiTheme="minorHAnsi" w:hAnsiTheme="minorHAnsi" w:cstheme="minorHAnsi"/>
          <w:szCs w:val="24"/>
        </w:rPr>
        <w:t xml:space="preserve">connectivity </w:t>
      </w:r>
      <w:r w:rsidR="00973BB2" w:rsidRPr="006A5948">
        <w:rPr>
          <w:rFonts w:asciiTheme="minorHAnsi" w:hAnsiTheme="minorHAnsi" w:cstheme="minorHAnsi"/>
          <w:szCs w:val="24"/>
        </w:rPr>
        <w:t xml:space="preserve">infrastructure and </w:t>
      </w:r>
      <w:r w:rsidR="002A0E21" w:rsidRPr="006A5948">
        <w:rPr>
          <w:rFonts w:asciiTheme="minorHAnsi" w:hAnsiTheme="minorHAnsi" w:cstheme="minorHAnsi"/>
          <w:szCs w:val="24"/>
        </w:rPr>
        <w:t xml:space="preserve">consider </w:t>
      </w:r>
      <w:r w:rsidR="00055F04" w:rsidRPr="006A5948">
        <w:rPr>
          <w:rFonts w:asciiTheme="minorHAnsi" w:hAnsiTheme="minorHAnsi" w:cstheme="minorHAnsi"/>
          <w:szCs w:val="24"/>
        </w:rPr>
        <w:t>adjustments</w:t>
      </w:r>
      <w:r w:rsidR="00973BB2" w:rsidRPr="006A5948">
        <w:rPr>
          <w:rFonts w:asciiTheme="minorHAnsi" w:hAnsiTheme="minorHAnsi" w:cstheme="minorHAnsi"/>
          <w:szCs w:val="24"/>
        </w:rPr>
        <w:t xml:space="preserve"> to </w:t>
      </w:r>
      <w:r w:rsidR="00055F04" w:rsidRPr="006A5948">
        <w:rPr>
          <w:rFonts w:asciiTheme="minorHAnsi" w:hAnsiTheme="minorHAnsi" w:cstheme="minorHAnsi"/>
          <w:szCs w:val="24"/>
        </w:rPr>
        <w:t xml:space="preserve">the </w:t>
      </w:r>
      <w:r w:rsidR="00EC4E1A" w:rsidRPr="006A5948">
        <w:rPr>
          <w:rFonts w:asciiTheme="minorHAnsi" w:hAnsiTheme="minorHAnsi" w:cstheme="minorHAnsi"/>
          <w:i/>
          <w:iCs/>
          <w:szCs w:val="24"/>
        </w:rPr>
        <w:t>Draft Regulations</w:t>
      </w:r>
      <w:r w:rsidR="00EC4E1A" w:rsidRPr="006A5948">
        <w:rPr>
          <w:rFonts w:asciiTheme="minorHAnsi" w:hAnsiTheme="minorHAnsi" w:cstheme="minorHAnsi"/>
          <w:szCs w:val="24"/>
        </w:rPr>
        <w:t xml:space="preserve"> </w:t>
      </w:r>
      <w:r w:rsidR="00DF4DA9" w:rsidRPr="006A5948">
        <w:rPr>
          <w:rFonts w:asciiTheme="minorHAnsi" w:hAnsiTheme="minorHAnsi" w:cstheme="minorHAnsi"/>
          <w:szCs w:val="24"/>
        </w:rPr>
        <w:t xml:space="preserve">so as to ensure that </w:t>
      </w:r>
      <w:r w:rsidR="00231258" w:rsidRPr="006A5948">
        <w:rPr>
          <w:rFonts w:asciiTheme="minorHAnsi" w:hAnsiTheme="minorHAnsi" w:cstheme="minorHAnsi"/>
          <w:szCs w:val="24"/>
        </w:rPr>
        <w:t>necessary</w:t>
      </w:r>
      <w:r w:rsidR="00973BB2" w:rsidRPr="006A5948">
        <w:rPr>
          <w:rFonts w:asciiTheme="minorHAnsi" w:hAnsiTheme="minorHAnsi" w:cstheme="minorHAnsi"/>
          <w:szCs w:val="24"/>
        </w:rPr>
        <w:t xml:space="preserve"> spectrum </w:t>
      </w:r>
      <w:r w:rsidR="00864C24" w:rsidRPr="006A5948">
        <w:rPr>
          <w:rFonts w:asciiTheme="minorHAnsi" w:hAnsiTheme="minorHAnsi" w:cstheme="minorHAnsi"/>
          <w:szCs w:val="24"/>
        </w:rPr>
        <w:t xml:space="preserve">is </w:t>
      </w:r>
      <w:r w:rsidR="00973BB2" w:rsidRPr="006A5948">
        <w:rPr>
          <w:rFonts w:asciiTheme="minorHAnsi" w:hAnsiTheme="minorHAnsi" w:cstheme="minorHAnsi"/>
          <w:szCs w:val="24"/>
        </w:rPr>
        <w:t xml:space="preserve">available </w:t>
      </w:r>
      <w:r w:rsidR="00864C24" w:rsidRPr="006A5948">
        <w:rPr>
          <w:rFonts w:asciiTheme="minorHAnsi" w:hAnsiTheme="minorHAnsi" w:cstheme="minorHAnsi"/>
          <w:szCs w:val="24"/>
        </w:rPr>
        <w:t>to support</w:t>
      </w:r>
      <w:r w:rsidR="00973BB2" w:rsidRPr="006A5948">
        <w:rPr>
          <w:rFonts w:asciiTheme="minorHAnsi" w:hAnsiTheme="minorHAnsi" w:cstheme="minorHAnsi"/>
          <w:szCs w:val="24"/>
        </w:rPr>
        <w:t xml:space="preserve"> Wi-Fi</w:t>
      </w:r>
      <w:r w:rsidR="00F86DC9" w:rsidRPr="006A5948">
        <w:rPr>
          <w:rFonts w:asciiTheme="minorHAnsi" w:hAnsiTheme="minorHAnsi" w:cstheme="minorHAnsi"/>
          <w:szCs w:val="24"/>
        </w:rPr>
        <w:t xml:space="preserve"> performance and evolution</w:t>
      </w:r>
      <w:r w:rsidR="00973BB2" w:rsidRPr="006A5948">
        <w:rPr>
          <w:rFonts w:asciiTheme="minorHAnsi" w:hAnsiTheme="minorHAnsi" w:cstheme="minorHAnsi"/>
          <w:szCs w:val="24"/>
        </w:rPr>
        <w:t>.</w:t>
      </w:r>
      <w:r w:rsidR="008F1D4F" w:rsidRPr="006A5948">
        <w:rPr>
          <w:rFonts w:asciiTheme="minorHAnsi" w:hAnsiTheme="minorHAnsi" w:cstheme="minorHAnsi"/>
          <w:szCs w:val="24"/>
        </w:rPr>
        <w:t xml:space="preserve">  </w:t>
      </w:r>
    </w:p>
    <w:p w14:paraId="09D166FD" w14:textId="77777777" w:rsidR="004908B0" w:rsidRPr="006A5948" w:rsidRDefault="00AC45D8" w:rsidP="004908B0">
      <w:pPr>
        <w:spacing w:line="276" w:lineRule="auto"/>
        <w:ind w:firstLine="360"/>
        <w:rPr>
          <w:rFonts w:asciiTheme="minorHAnsi" w:hAnsiTheme="minorHAnsi" w:cstheme="minorHAnsi"/>
          <w:szCs w:val="24"/>
        </w:rPr>
      </w:pPr>
      <w:r w:rsidRPr="006A5948">
        <w:rPr>
          <w:rFonts w:asciiTheme="minorHAnsi" w:hAnsiTheme="minorHAnsi" w:cstheme="minorHAnsi"/>
          <w:szCs w:val="24"/>
        </w:rPr>
        <w:t xml:space="preserve">The </w:t>
      </w:r>
      <w:r w:rsidRPr="006A5948">
        <w:rPr>
          <w:rFonts w:asciiTheme="minorHAnsi" w:hAnsiTheme="minorHAnsi" w:cstheme="minorHAnsi"/>
          <w:i/>
          <w:iCs/>
          <w:szCs w:val="24"/>
        </w:rPr>
        <w:t>Draft Regulations</w:t>
      </w:r>
      <w:r w:rsidRPr="006A5948">
        <w:rPr>
          <w:rFonts w:asciiTheme="minorHAnsi" w:hAnsiTheme="minorHAnsi" w:cstheme="minorHAnsi"/>
          <w:szCs w:val="24"/>
        </w:rPr>
        <w:t xml:space="preserve"> come at a pivotal time in the development of Wi-Fi ecosystem.  In 2024, </w:t>
      </w:r>
      <w:r w:rsidRPr="006A5948">
        <w:rPr>
          <w:rFonts w:asciiTheme="minorHAnsi" w:hAnsiTheme="minorHAnsi" w:cstheme="minorHAnsi"/>
          <w:szCs w:val="24"/>
          <w:shd w:val="clear" w:color="auto" w:fill="FFFFFF"/>
        </w:rPr>
        <w:t>Wi</w:t>
      </w:r>
      <w:r w:rsidRPr="006A5948">
        <w:rPr>
          <w:rFonts w:asciiTheme="minorHAnsi" w:hAnsiTheme="minorHAnsi" w:cstheme="minorHAnsi"/>
          <w:szCs w:val="24"/>
          <w:shd w:val="clear" w:color="auto" w:fill="FFFFFF"/>
        </w:rPr>
        <w:noBreakHyphen/>
        <w:t xml:space="preserve">Fi Alliance introduced the latest generation of Wi-Fi technology, </w:t>
      </w:r>
      <w:hyperlink r:id="rId14" w:history="1">
        <w:r w:rsidRPr="006A5948">
          <w:rPr>
            <w:rStyle w:val="Hyperlink"/>
            <w:rFonts w:asciiTheme="minorHAnsi" w:hAnsiTheme="minorHAnsi" w:cstheme="minorHAnsi"/>
            <w:szCs w:val="24"/>
          </w:rPr>
          <w:t>Wi-Fi 7</w:t>
        </w:r>
      </w:hyperlink>
      <w:r w:rsidRPr="006A5948">
        <w:rPr>
          <w:rFonts w:asciiTheme="minorHAnsi" w:hAnsiTheme="minorHAnsi" w:cstheme="minorHAnsi"/>
          <w:szCs w:val="24"/>
        </w:rPr>
        <w:t xml:space="preserve">.  </w:t>
      </w:r>
      <w:r w:rsidRPr="006A5948">
        <w:rPr>
          <w:rFonts w:asciiTheme="minorHAnsi" w:hAnsiTheme="minorHAnsi" w:cstheme="minorHAnsi"/>
          <w:szCs w:val="24"/>
          <w:shd w:val="clear" w:color="auto" w:fill="FFFFFF"/>
        </w:rPr>
        <w:t xml:space="preserve">Wi-Fi 7 devices are </w:t>
      </w:r>
      <w:r w:rsidRPr="006A5948">
        <w:rPr>
          <w:rFonts w:asciiTheme="minorHAnsi" w:hAnsiTheme="minorHAnsi" w:cstheme="minorHAnsi"/>
          <w:szCs w:val="24"/>
        </w:rPr>
        <w:t xml:space="preserve">now available to support applications that require higher levels of interactivity and reliability.  In 2024, over 269 million Wi-Fi 7 devices will be introduced into the global market. And by 2028, the annual shipments of the 6 GHz enabled Wi-Fi devices are projected to exceed 2.5 billion.  International harmonization of </w:t>
      </w:r>
      <w:r w:rsidR="009003CB" w:rsidRPr="006A5948">
        <w:rPr>
          <w:rFonts w:asciiTheme="minorHAnsi" w:hAnsiTheme="minorHAnsi" w:cstheme="minorHAnsi"/>
          <w:szCs w:val="24"/>
        </w:rPr>
        <w:t xml:space="preserve">Wi-Fi </w:t>
      </w:r>
      <w:r w:rsidRPr="006A5948">
        <w:rPr>
          <w:rFonts w:asciiTheme="minorHAnsi" w:hAnsiTheme="minorHAnsi" w:cstheme="minorHAnsi"/>
          <w:szCs w:val="24"/>
        </w:rPr>
        <w:t xml:space="preserve">regulations in the 5.925–7.125 GHz band create economies of scope and scale and produce a robust equipment market, benefitting </w:t>
      </w:r>
      <w:r w:rsidR="009003CB" w:rsidRPr="006A5948">
        <w:rPr>
          <w:rFonts w:asciiTheme="minorHAnsi" w:hAnsiTheme="minorHAnsi" w:cstheme="minorHAnsi"/>
          <w:szCs w:val="24"/>
        </w:rPr>
        <w:t>South African</w:t>
      </w:r>
      <w:r w:rsidRPr="006A5948">
        <w:rPr>
          <w:rFonts w:asciiTheme="minorHAnsi" w:hAnsiTheme="minorHAnsi" w:cstheme="minorHAnsi"/>
          <w:szCs w:val="24"/>
        </w:rPr>
        <w:t xml:space="preserve"> businesses, consumers, and the economy. </w:t>
      </w:r>
    </w:p>
    <w:p w14:paraId="4B0EBE4E" w14:textId="4168A265" w:rsidR="00AC45D8" w:rsidRPr="006A5948" w:rsidRDefault="00AC45D8" w:rsidP="004908B0">
      <w:pPr>
        <w:ind w:firstLine="360"/>
        <w:rPr>
          <w:rFonts w:asciiTheme="minorHAnsi" w:hAnsiTheme="minorHAnsi" w:cstheme="minorHAnsi"/>
          <w:szCs w:val="24"/>
        </w:rPr>
      </w:pPr>
    </w:p>
    <w:p w14:paraId="72DE12E0" w14:textId="7734F72D" w:rsidR="00C605AF" w:rsidRPr="006A5948" w:rsidRDefault="004908B0" w:rsidP="00521A9D">
      <w:pPr>
        <w:spacing w:line="276" w:lineRule="auto"/>
        <w:ind w:firstLine="720"/>
        <w:rPr>
          <w:rFonts w:asciiTheme="minorHAnsi" w:hAnsiTheme="minorHAnsi" w:cstheme="minorHAnsi"/>
          <w:b/>
          <w:bCs/>
          <w:szCs w:val="24"/>
        </w:rPr>
      </w:pPr>
      <w:r w:rsidRPr="006A5948">
        <w:rPr>
          <w:rFonts w:asciiTheme="minorHAnsi" w:hAnsiTheme="minorHAnsi" w:cstheme="minorHAnsi"/>
          <w:b/>
          <w:bCs/>
          <w:szCs w:val="24"/>
        </w:rPr>
        <w:t>Unified Spectrum Switch System in 6 GHz Frequency band</w:t>
      </w:r>
    </w:p>
    <w:p w14:paraId="0050C47C" w14:textId="77777777" w:rsidR="00E46F7D" w:rsidRPr="00E46F7D" w:rsidRDefault="00E46F7D" w:rsidP="00E46F7D">
      <w:pPr>
        <w:spacing w:line="276" w:lineRule="auto"/>
        <w:rPr>
          <w:rFonts w:asciiTheme="minorHAnsi" w:hAnsiTheme="minorHAnsi" w:cstheme="minorHAnsi"/>
          <w:szCs w:val="24"/>
        </w:rPr>
      </w:pPr>
      <w:r w:rsidRPr="00E46F7D">
        <w:rPr>
          <w:rFonts w:asciiTheme="minorHAnsi" w:hAnsiTheme="minorHAnsi" w:cstheme="minorHAnsi"/>
          <w:szCs w:val="24"/>
        </w:rPr>
        <w:t>Wi-Fi Alliance supports ICASA’s proposal to authorize Standard Power Devices (SPDs) in the 5925–6425 MHz band under the control of a Unified Spectrum Switch (USS) system.</w:t>
      </w:r>
    </w:p>
    <w:p w14:paraId="0A027FC9" w14:textId="692D0759" w:rsidR="00E46F7D" w:rsidRPr="00E46F7D" w:rsidRDefault="00E46F7D" w:rsidP="00E46F7D">
      <w:pPr>
        <w:spacing w:line="276" w:lineRule="auto"/>
        <w:rPr>
          <w:rFonts w:asciiTheme="minorHAnsi" w:hAnsiTheme="minorHAnsi" w:cstheme="minorHAnsi"/>
          <w:szCs w:val="24"/>
        </w:rPr>
      </w:pPr>
      <w:r w:rsidRPr="00E46F7D">
        <w:rPr>
          <w:rFonts w:asciiTheme="minorHAnsi" w:hAnsiTheme="minorHAnsi" w:cstheme="minorHAnsi"/>
          <w:szCs w:val="24"/>
        </w:rPr>
        <w:t>The USS concept is a forward-looking solution designed to optimize license-exempt access while ensuring continued protection and viability of incumbent services in the band.</w:t>
      </w:r>
      <w:r w:rsidRPr="006A5948">
        <w:rPr>
          <w:rFonts w:asciiTheme="minorHAnsi" w:hAnsiTheme="minorHAnsi" w:cstheme="minorHAnsi"/>
          <w:szCs w:val="24"/>
        </w:rPr>
        <w:t xml:space="preserve">  </w:t>
      </w:r>
      <w:r w:rsidRPr="00E46F7D">
        <w:rPr>
          <w:rFonts w:asciiTheme="minorHAnsi" w:hAnsiTheme="minorHAnsi" w:cstheme="minorHAnsi"/>
          <w:szCs w:val="24"/>
        </w:rPr>
        <w:t>Given the accelerating demand for robust, high-performance Wi-Fi connectivity, there is no compelling reason to limit USS-controlled spectrum access to just the 5925–6425 MHz range.</w:t>
      </w:r>
      <w:r w:rsidRPr="006A5948">
        <w:rPr>
          <w:rFonts w:asciiTheme="minorHAnsi" w:hAnsiTheme="minorHAnsi" w:cstheme="minorHAnsi"/>
          <w:szCs w:val="24"/>
        </w:rPr>
        <w:t xml:space="preserve">  </w:t>
      </w:r>
      <w:r w:rsidRPr="00E46F7D">
        <w:rPr>
          <w:rFonts w:asciiTheme="minorHAnsi" w:hAnsiTheme="minorHAnsi" w:cstheme="minorHAnsi"/>
          <w:szCs w:val="24"/>
        </w:rPr>
        <w:t>Wi-Fi Alliance recommends extending USS-authorized SPD operation across the entire 5925–7125 MHz band, consistent with the regulatory frameworks adopted by Canada, South Korea, Saudi Arabia, the United States, and others.</w:t>
      </w:r>
      <w:r w:rsidRPr="006A5948">
        <w:rPr>
          <w:rFonts w:asciiTheme="minorHAnsi" w:hAnsiTheme="minorHAnsi" w:cstheme="minorHAnsi"/>
          <w:szCs w:val="24"/>
        </w:rPr>
        <w:t xml:space="preserve">  </w:t>
      </w:r>
      <w:r w:rsidRPr="00E46F7D">
        <w:rPr>
          <w:rFonts w:asciiTheme="minorHAnsi" w:hAnsiTheme="minorHAnsi" w:cstheme="minorHAnsi"/>
          <w:szCs w:val="24"/>
        </w:rPr>
        <w:t>Maximizing access to the full 6 GHz band will amplify the socioeconomic benefits Wi-Fi already delivers to South African consumers, businesses, and the broader digital economy.</w:t>
      </w:r>
    </w:p>
    <w:p w14:paraId="4BA8F1A0" w14:textId="17D86187" w:rsidR="00BB3682" w:rsidRPr="006A5948" w:rsidRDefault="00BB3682" w:rsidP="00BB3682">
      <w:pPr>
        <w:spacing w:line="276" w:lineRule="auto"/>
        <w:rPr>
          <w:rFonts w:asciiTheme="minorHAnsi" w:hAnsiTheme="minorHAnsi" w:cstheme="minorHAnsi"/>
          <w:szCs w:val="24"/>
        </w:rPr>
      </w:pPr>
    </w:p>
    <w:p w14:paraId="71BAB81C" w14:textId="5807D6E9" w:rsidR="00A35CF0" w:rsidRPr="006A5948" w:rsidRDefault="00836F07" w:rsidP="00A35CF0">
      <w:pPr>
        <w:spacing w:line="276" w:lineRule="auto"/>
        <w:ind w:firstLine="720"/>
        <w:rPr>
          <w:rFonts w:asciiTheme="minorHAnsi" w:hAnsiTheme="minorHAnsi" w:cstheme="minorHAnsi"/>
          <w:b/>
          <w:bCs/>
          <w:szCs w:val="24"/>
        </w:rPr>
      </w:pPr>
      <w:r w:rsidRPr="006A5948">
        <w:rPr>
          <w:rFonts w:asciiTheme="minorHAnsi" w:hAnsiTheme="minorHAnsi" w:cstheme="minorHAnsi"/>
          <w:b/>
          <w:bCs/>
          <w:szCs w:val="24"/>
        </w:rPr>
        <w:t>P</w:t>
      </w:r>
      <w:r w:rsidR="00C63C5A" w:rsidRPr="006A5948">
        <w:rPr>
          <w:rFonts w:asciiTheme="minorHAnsi" w:hAnsiTheme="minorHAnsi" w:cstheme="minorHAnsi"/>
          <w:b/>
          <w:bCs/>
          <w:szCs w:val="24"/>
        </w:rPr>
        <w:t xml:space="preserve">rocess for Designating Unified Spectrum Switch </w:t>
      </w:r>
      <w:r w:rsidR="00E020D9" w:rsidRPr="006A5948">
        <w:rPr>
          <w:rFonts w:asciiTheme="minorHAnsi" w:hAnsiTheme="minorHAnsi" w:cstheme="minorHAnsi"/>
          <w:b/>
          <w:bCs/>
          <w:szCs w:val="24"/>
        </w:rPr>
        <w:t>Provider</w:t>
      </w:r>
      <w:r w:rsidR="00EE45DF" w:rsidRPr="006A5948">
        <w:rPr>
          <w:rFonts w:asciiTheme="minorHAnsi" w:hAnsiTheme="minorHAnsi" w:cstheme="minorHAnsi"/>
          <w:b/>
          <w:bCs/>
          <w:szCs w:val="24"/>
        </w:rPr>
        <w:t>(s)</w:t>
      </w:r>
    </w:p>
    <w:p w14:paraId="27E8362A" w14:textId="2C44F01C" w:rsidR="00D132B6" w:rsidRPr="006A5948" w:rsidRDefault="004444B3" w:rsidP="00D132B6">
      <w:pPr>
        <w:spacing w:line="276" w:lineRule="auto"/>
        <w:rPr>
          <w:rFonts w:asciiTheme="minorHAnsi" w:hAnsiTheme="minorHAnsi" w:cstheme="minorHAnsi"/>
          <w:szCs w:val="24"/>
        </w:rPr>
      </w:pPr>
      <w:r w:rsidRPr="004444B3">
        <w:rPr>
          <w:rFonts w:asciiTheme="minorHAnsi" w:hAnsiTheme="minorHAnsi" w:cstheme="minorHAnsi"/>
          <w:szCs w:val="24"/>
        </w:rPr>
        <w:t xml:space="preserve">Wi-Fi Alliance supports ICASA’s proposal to designate specific entities as Unified Spectrum Switch system service </w:t>
      </w:r>
      <w:r w:rsidRPr="006A5948">
        <w:rPr>
          <w:rFonts w:asciiTheme="minorHAnsi" w:hAnsiTheme="minorHAnsi" w:cstheme="minorHAnsi"/>
          <w:szCs w:val="24"/>
        </w:rPr>
        <w:t>P</w:t>
      </w:r>
      <w:r w:rsidRPr="004444B3">
        <w:rPr>
          <w:rFonts w:asciiTheme="minorHAnsi" w:hAnsiTheme="minorHAnsi" w:cstheme="minorHAnsi"/>
          <w:szCs w:val="24"/>
        </w:rPr>
        <w:t>roviders (USSPs).</w:t>
      </w:r>
      <w:r w:rsidRPr="006A5948">
        <w:rPr>
          <w:rFonts w:asciiTheme="minorHAnsi" w:hAnsiTheme="minorHAnsi" w:cstheme="minorHAnsi"/>
          <w:szCs w:val="24"/>
        </w:rPr>
        <w:t xml:space="preserve"> </w:t>
      </w:r>
      <w:r w:rsidR="00762C98" w:rsidRPr="006A5948">
        <w:rPr>
          <w:rFonts w:asciiTheme="minorHAnsi" w:hAnsiTheme="minorHAnsi" w:cstheme="minorHAnsi"/>
          <w:szCs w:val="24"/>
        </w:rPr>
        <w:t>S</w:t>
      </w:r>
      <w:r w:rsidRPr="004444B3">
        <w:rPr>
          <w:rFonts w:asciiTheme="minorHAnsi" w:hAnsiTheme="minorHAnsi" w:cstheme="minorHAnsi"/>
          <w:szCs w:val="24"/>
        </w:rPr>
        <w:t xml:space="preserve">imilar </w:t>
      </w:r>
      <w:r w:rsidR="006E75B4" w:rsidRPr="006A5948">
        <w:rPr>
          <w:rFonts w:asciiTheme="minorHAnsi" w:hAnsiTheme="minorHAnsi" w:cstheme="minorHAnsi"/>
          <w:szCs w:val="24"/>
        </w:rPr>
        <w:t xml:space="preserve">6 GHz </w:t>
      </w:r>
      <w:r w:rsidRPr="004444B3">
        <w:rPr>
          <w:rFonts w:asciiTheme="minorHAnsi" w:hAnsiTheme="minorHAnsi" w:cstheme="minorHAnsi"/>
          <w:szCs w:val="24"/>
        </w:rPr>
        <w:t>systems have already been successfully implemented in other countries — notably the United States and Canada — where they have proven effective in managing coexistence with incumbent services, including fixed links.</w:t>
      </w:r>
      <w:r w:rsidR="006E75B4" w:rsidRPr="006A5948">
        <w:rPr>
          <w:rFonts w:asciiTheme="minorHAnsi" w:hAnsiTheme="minorHAnsi" w:cstheme="minorHAnsi"/>
          <w:szCs w:val="24"/>
        </w:rPr>
        <w:t xml:space="preserve">  </w:t>
      </w:r>
      <w:r w:rsidRPr="004444B3">
        <w:rPr>
          <w:rFonts w:asciiTheme="minorHAnsi" w:hAnsiTheme="minorHAnsi" w:cstheme="minorHAnsi"/>
          <w:szCs w:val="24"/>
        </w:rPr>
        <w:t>These international precedents demonstrate that a well-designed USSP can enable reliable spectrum sharing while safeguarding existing users in the band.</w:t>
      </w:r>
      <w:r w:rsidR="00762C98" w:rsidRPr="006A5948">
        <w:rPr>
          <w:rFonts w:asciiTheme="minorHAnsi" w:hAnsiTheme="minorHAnsi" w:cstheme="minorHAnsi"/>
          <w:szCs w:val="24"/>
        </w:rPr>
        <w:t xml:space="preserve">  </w:t>
      </w:r>
      <w:r w:rsidR="00762C98" w:rsidRPr="004444B3">
        <w:rPr>
          <w:rFonts w:asciiTheme="minorHAnsi" w:hAnsiTheme="minorHAnsi" w:cstheme="minorHAnsi"/>
          <w:szCs w:val="24"/>
        </w:rPr>
        <w:t xml:space="preserve">We respectfully encourage ICASA to </w:t>
      </w:r>
      <w:r w:rsidR="00D132B6" w:rsidRPr="006A5948">
        <w:rPr>
          <w:rFonts w:asciiTheme="minorHAnsi" w:hAnsiTheme="minorHAnsi" w:cstheme="minorHAnsi"/>
          <w:szCs w:val="24"/>
        </w:rPr>
        <w:t xml:space="preserve">leverage </w:t>
      </w:r>
      <w:r w:rsidR="00D132B6" w:rsidRPr="006A5948">
        <w:rPr>
          <w:rFonts w:asciiTheme="minorHAnsi" w:hAnsiTheme="minorHAnsi" w:cstheme="minorHAnsi"/>
          <w:szCs w:val="24"/>
        </w:rPr>
        <w:lastRenderedPageBreak/>
        <w:t xml:space="preserve">these </w:t>
      </w:r>
      <w:r w:rsidR="005052E0" w:rsidRPr="006A5948">
        <w:rPr>
          <w:rFonts w:asciiTheme="minorHAnsi" w:hAnsiTheme="minorHAnsi" w:cstheme="minorHAnsi"/>
          <w:szCs w:val="24"/>
        </w:rPr>
        <w:t xml:space="preserve">existing </w:t>
      </w:r>
      <w:r w:rsidR="00753D7D" w:rsidRPr="006A5948">
        <w:rPr>
          <w:rFonts w:asciiTheme="minorHAnsi" w:hAnsiTheme="minorHAnsi" w:cstheme="minorHAnsi"/>
          <w:szCs w:val="24"/>
        </w:rPr>
        <w:t>regulatory frameworks</w:t>
      </w:r>
      <w:r w:rsidR="005052E0" w:rsidRPr="006A5948">
        <w:rPr>
          <w:rFonts w:asciiTheme="minorHAnsi" w:hAnsiTheme="minorHAnsi" w:cstheme="minorHAnsi"/>
          <w:szCs w:val="24"/>
        </w:rPr>
        <w:t xml:space="preserve"> </w:t>
      </w:r>
      <w:r w:rsidR="00D132B6" w:rsidRPr="006A5948">
        <w:rPr>
          <w:rFonts w:asciiTheme="minorHAnsi" w:hAnsiTheme="minorHAnsi" w:cstheme="minorHAnsi"/>
          <w:szCs w:val="24"/>
        </w:rPr>
        <w:t xml:space="preserve">as much as possible to accelerate </w:t>
      </w:r>
      <w:r w:rsidR="002622D4" w:rsidRPr="006A5948">
        <w:rPr>
          <w:rFonts w:asciiTheme="minorHAnsi" w:hAnsiTheme="minorHAnsi" w:cstheme="minorHAnsi"/>
          <w:szCs w:val="24"/>
        </w:rPr>
        <w:t xml:space="preserve">the </w:t>
      </w:r>
      <w:r w:rsidR="002E756A" w:rsidRPr="006A5948">
        <w:rPr>
          <w:rFonts w:asciiTheme="minorHAnsi" w:hAnsiTheme="minorHAnsi" w:cstheme="minorHAnsi"/>
          <w:szCs w:val="24"/>
        </w:rPr>
        <w:t xml:space="preserve">6 GHz USS </w:t>
      </w:r>
      <w:r w:rsidR="00D132B6" w:rsidRPr="006A5948">
        <w:rPr>
          <w:rFonts w:asciiTheme="minorHAnsi" w:hAnsiTheme="minorHAnsi" w:cstheme="minorHAnsi"/>
          <w:szCs w:val="24"/>
        </w:rPr>
        <w:t xml:space="preserve">implementation in </w:t>
      </w:r>
      <w:r w:rsidR="003700D1" w:rsidRPr="006A5948">
        <w:rPr>
          <w:rFonts w:asciiTheme="minorHAnsi" w:hAnsiTheme="minorHAnsi" w:cstheme="minorHAnsi"/>
          <w:szCs w:val="24"/>
        </w:rPr>
        <w:t>South Africa.</w:t>
      </w:r>
    </w:p>
    <w:p w14:paraId="7088FC8D" w14:textId="77777777" w:rsidR="00940481" w:rsidRPr="006A5948" w:rsidRDefault="00940481" w:rsidP="00AC45D8">
      <w:pPr>
        <w:spacing w:line="276" w:lineRule="auto"/>
        <w:rPr>
          <w:rFonts w:asciiTheme="minorHAnsi" w:hAnsiTheme="minorHAnsi" w:cstheme="minorHAnsi"/>
          <w:szCs w:val="24"/>
        </w:rPr>
      </w:pPr>
    </w:p>
    <w:p w14:paraId="07AC4B4F" w14:textId="77777777" w:rsidR="00E11304" w:rsidRPr="006A5948" w:rsidRDefault="007604D2" w:rsidP="00E11304">
      <w:pPr>
        <w:spacing w:line="276" w:lineRule="auto"/>
        <w:ind w:firstLine="720"/>
        <w:rPr>
          <w:rFonts w:asciiTheme="minorHAnsi" w:hAnsiTheme="minorHAnsi" w:cstheme="minorHAnsi"/>
          <w:b/>
          <w:bCs/>
          <w:szCs w:val="24"/>
        </w:rPr>
      </w:pPr>
      <w:r w:rsidRPr="006A5948">
        <w:rPr>
          <w:rFonts w:asciiTheme="minorHAnsi" w:hAnsiTheme="minorHAnsi" w:cstheme="minorHAnsi"/>
          <w:b/>
          <w:bCs/>
          <w:szCs w:val="24"/>
        </w:rPr>
        <w:t xml:space="preserve">Innovation Spectrum Device (ISD) </w:t>
      </w:r>
      <w:r w:rsidR="00E11304" w:rsidRPr="006A5948">
        <w:rPr>
          <w:rFonts w:asciiTheme="minorHAnsi" w:hAnsiTheme="minorHAnsi" w:cstheme="minorHAnsi"/>
          <w:b/>
          <w:bCs/>
          <w:szCs w:val="24"/>
        </w:rPr>
        <w:t xml:space="preserve">Should Not Require </w:t>
      </w:r>
      <w:r w:rsidR="00C56F4F" w:rsidRPr="006A5948">
        <w:rPr>
          <w:rFonts w:asciiTheme="minorHAnsi" w:hAnsiTheme="minorHAnsi" w:cstheme="minorHAnsi"/>
          <w:b/>
          <w:bCs/>
          <w:szCs w:val="24"/>
        </w:rPr>
        <w:t>Professional</w:t>
      </w:r>
      <w:r w:rsidR="00443D6A" w:rsidRPr="006A5948">
        <w:rPr>
          <w:rFonts w:asciiTheme="minorHAnsi" w:hAnsiTheme="minorHAnsi" w:cstheme="minorHAnsi"/>
          <w:b/>
          <w:bCs/>
          <w:szCs w:val="24"/>
        </w:rPr>
        <w:t xml:space="preserve"> Installation</w:t>
      </w:r>
    </w:p>
    <w:p w14:paraId="1ED441F7" w14:textId="6EDF6B1C" w:rsidR="00B47741" w:rsidRPr="006A5948" w:rsidRDefault="00951885" w:rsidP="00B47741">
      <w:pPr>
        <w:spacing w:line="276" w:lineRule="auto"/>
        <w:rPr>
          <w:rFonts w:asciiTheme="minorHAnsi" w:hAnsiTheme="minorHAnsi" w:cstheme="minorHAnsi"/>
          <w:szCs w:val="24"/>
        </w:rPr>
      </w:pPr>
      <w:r w:rsidRPr="006A5948">
        <w:rPr>
          <w:rFonts w:asciiTheme="minorHAnsi" w:hAnsiTheme="minorHAnsi" w:cstheme="minorHAnsi"/>
          <w:szCs w:val="24"/>
        </w:rPr>
        <w:t>T</w:t>
      </w:r>
      <w:r w:rsidR="00ED3897" w:rsidRPr="006A5948">
        <w:rPr>
          <w:rFonts w:asciiTheme="minorHAnsi" w:hAnsiTheme="minorHAnsi" w:cstheme="minorHAnsi"/>
          <w:szCs w:val="24"/>
        </w:rPr>
        <w:t xml:space="preserve">he </w:t>
      </w:r>
      <w:r w:rsidR="00ED3897" w:rsidRPr="006A5948">
        <w:rPr>
          <w:rFonts w:asciiTheme="minorHAnsi" w:hAnsiTheme="minorHAnsi" w:cstheme="minorHAnsi"/>
          <w:i/>
          <w:iCs/>
          <w:szCs w:val="24"/>
        </w:rPr>
        <w:t>Draft Regulations</w:t>
      </w:r>
      <w:r w:rsidR="00E057AB" w:rsidRPr="006A5948">
        <w:rPr>
          <w:rFonts w:asciiTheme="minorHAnsi" w:hAnsiTheme="minorHAnsi" w:cstheme="minorHAnsi"/>
          <w:i/>
          <w:iCs/>
          <w:szCs w:val="24"/>
        </w:rPr>
        <w:t>,</w:t>
      </w:r>
      <w:r w:rsidR="00ED3897" w:rsidRPr="006A5948">
        <w:rPr>
          <w:rFonts w:asciiTheme="minorHAnsi" w:hAnsiTheme="minorHAnsi" w:cstheme="minorHAnsi"/>
          <w:szCs w:val="24"/>
        </w:rPr>
        <w:t xml:space="preserve"> </w:t>
      </w:r>
      <w:r w:rsidR="00E11304" w:rsidRPr="006A5948">
        <w:rPr>
          <w:rFonts w:asciiTheme="minorHAnsi" w:hAnsiTheme="minorHAnsi" w:cstheme="minorHAnsi"/>
          <w:szCs w:val="24"/>
        </w:rPr>
        <w:t>Section 11</w:t>
      </w:r>
      <w:r w:rsidR="00ED3897" w:rsidRPr="006A5948">
        <w:rPr>
          <w:rFonts w:asciiTheme="minorHAnsi" w:hAnsiTheme="minorHAnsi" w:cstheme="minorHAnsi"/>
          <w:szCs w:val="24"/>
        </w:rPr>
        <w:t>.3</w:t>
      </w:r>
      <w:r w:rsidR="002A2606" w:rsidRPr="006A5948">
        <w:rPr>
          <w:rFonts w:asciiTheme="minorHAnsi" w:hAnsiTheme="minorHAnsi" w:cstheme="minorHAnsi"/>
          <w:szCs w:val="24"/>
        </w:rPr>
        <w:t xml:space="preserve"> prescribes the </w:t>
      </w:r>
      <w:r w:rsidR="00DA305B" w:rsidRPr="006A5948">
        <w:rPr>
          <w:rFonts w:asciiTheme="minorHAnsi" w:hAnsiTheme="minorHAnsi" w:cstheme="minorHAnsi"/>
          <w:szCs w:val="24"/>
        </w:rPr>
        <w:t xml:space="preserve">use of </w:t>
      </w:r>
      <w:r w:rsidR="003940EC" w:rsidRPr="006A5948">
        <w:rPr>
          <w:rFonts w:asciiTheme="minorHAnsi" w:hAnsiTheme="minorHAnsi" w:cstheme="minorHAnsi"/>
          <w:szCs w:val="24"/>
        </w:rPr>
        <w:t>professional installation</w:t>
      </w:r>
      <w:r w:rsidR="00191B98" w:rsidRPr="006A5948">
        <w:rPr>
          <w:rFonts w:asciiTheme="minorHAnsi" w:hAnsiTheme="minorHAnsi" w:cstheme="minorHAnsi"/>
          <w:szCs w:val="24"/>
        </w:rPr>
        <w:t xml:space="preserve"> for all ISDs</w:t>
      </w:r>
      <w:r w:rsidR="003940EC" w:rsidRPr="006A5948">
        <w:rPr>
          <w:rFonts w:asciiTheme="minorHAnsi" w:hAnsiTheme="minorHAnsi" w:cstheme="minorHAnsi"/>
          <w:szCs w:val="24"/>
        </w:rPr>
        <w:t>.</w:t>
      </w:r>
      <w:r w:rsidR="00ED3897" w:rsidRPr="006A5948">
        <w:rPr>
          <w:rFonts w:asciiTheme="minorHAnsi" w:hAnsiTheme="minorHAnsi" w:cstheme="minorHAnsi"/>
          <w:szCs w:val="24"/>
        </w:rPr>
        <w:t xml:space="preserve"> </w:t>
      </w:r>
      <w:r w:rsidR="00191B98" w:rsidRPr="006A5948">
        <w:rPr>
          <w:rFonts w:asciiTheme="minorHAnsi" w:hAnsiTheme="minorHAnsi" w:cstheme="minorHAnsi"/>
          <w:szCs w:val="24"/>
        </w:rPr>
        <w:t xml:space="preserve"> </w:t>
      </w:r>
      <w:r w:rsidR="00B71D01" w:rsidRPr="00B71D01">
        <w:rPr>
          <w:rFonts w:asciiTheme="minorHAnsi" w:hAnsiTheme="minorHAnsi" w:cstheme="minorHAnsi"/>
          <w:szCs w:val="24"/>
        </w:rPr>
        <w:t>Wi-Fi Alliance respectfully submits that requiring professional installation for ISDs would be unnecessarily burdensome.</w:t>
      </w:r>
      <w:r w:rsidR="00036959" w:rsidRPr="006A5948">
        <w:rPr>
          <w:rFonts w:asciiTheme="minorHAnsi" w:hAnsiTheme="minorHAnsi" w:cstheme="minorHAnsi"/>
          <w:szCs w:val="24"/>
        </w:rPr>
        <w:t xml:space="preserve">  </w:t>
      </w:r>
      <w:r w:rsidR="00B71D01" w:rsidRPr="00B71D01">
        <w:rPr>
          <w:rFonts w:asciiTheme="minorHAnsi" w:hAnsiTheme="minorHAnsi" w:cstheme="minorHAnsi"/>
          <w:szCs w:val="24"/>
        </w:rPr>
        <w:t>Modern ISD manufacturers are fully capable of integrating a range of reliable location-determination technologies — including GPS and other low-cost solutions — directly into devices. These technologies can ensure accurate location information without the need for costly and logistically complex professional installations.</w:t>
      </w:r>
      <w:r w:rsidR="00BC09B2" w:rsidRPr="006A5948">
        <w:rPr>
          <w:rFonts w:asciiTheme="minorHAnsi" w:hAnsiTheme="minorHAnsi" w:cstheme="minorHAnsi"/>
          <w:szCs w:val="24"/>
        </w:rPr>
        <w:t xml:space="preserve"> </w:t>
      </w:r>
      <w:r w:rsidR="00B71D01" w:rsidRPr="00B71D01">
        <w:rPr>
          <w:rFonts w:asciiTheme="minorHAnsi" w:hAnsiTheme="minorHAnsi" w:cstheme="minorHAnsi"/>
          <w:szCs w:val="24"/>
        </w:rPr>
        <w:t xml:space="preserve">This approach maintains the integrity of </w:t>
      </w:r>
      <w:r w:rsidR="00BC09B2" w:rsidRPr="006A5948">
        <w:rPr>
          <w:rFonts w:asciiTheme="minorHAnsi" w:hAnsiTheme="minorHAnsi" w:cstheme="minorHAnsi"/>
          <w:szCs w:val="24"/>
        </w:rPr>
        <w:t xml:space="preserve">the ICASA’s </w:t>
      </w:r>
      <w:r w:rsidR="00B71D01" w:rsidRPr="00B71D01">
        <w:rPr>
          <w:rFonts w:asciiTheme="minorHAnsi" w:hAnsiTheme="minorHAnsi" w:cstheme="minorHAnsi"/>
          <w:szCs w:val="24"/>
        </w:rPr>
        <w:t>spectrum management objectives while supporting broader, more scalable deployment of Wi-Fi infrastructure.</w:t>
      </w:r>
    </w:p>
    <w:p w14:paraId="1FDDC625" w14:textId="4FF37313" w:rsidR="00BC09B2" w:rsidRPr="006A5948" w:rsidRDefault="00BC09B2" w:rsidP="00B71D01">
      <w:pPr>
        <w:spacing w:line="276" w:lineRule="auto"/>
        <w:rPr>
          <w:rFonts w:asciiTheme="minorHAnsi" w:hAnsiTheme="minorHAnsi" w:cstheme="minorHAnsi"/>
          <w:szCs w:val="24"/>
        </w:rPr>
      </w:pPr>
    </w:p>
    <w:p w14:paraId="2CF1A461" w14:textId="209B01C9" w:rsidR="00957175" w:rsidRPr="006A5948" w:rsidRDefault="00327857" w:rsidP="00957175">
      <w:pPr>
        <w:spacing w:line="276" w:lineRule="auto"/>
        <w:ind w:firstLine="720"/>
        <w:rPr>
          <w:rFonts w:asciiTheme="minorHAnsi" w:hAnsiTheme="minorHAnsi" w:cstheme="minorHAnsi"/>
          <w:b/>
          <w:bCs/>
          <w:szCs w:val="24"/>
        </w:rPr>
      </w:pPr>
      <w:r w:rsidRPr="006A5948">
        <w:rPr>
          <w:rFonts w:asciiTheme="minorHAnsi" w:hAnsiTheme="minorHAnsi" w:cstheme="minorHAnsi"/>
          <w:b/>
          <w:bCs/>
          <w:szCs w:val="24"/>
        </w:rPr>
        <w:t>Flexibility for</w:t>
      </w:r>
      <w:r w:rsidR="005E1562" w:rsidRPr="006A5948">
        <w:rPr>
          <w:rFonts w:asciiTheme="minorHAnsi" w:hAnsiTheme="minorHAnsi" w:cstheme="minorHAnsi"/>
          <w:b/>
          <w:bCs/>
          <w:szCs w:val="24"/>
        </w:rPr>
        <w:t xml:space="preserve"> </w:t>
      </w:r>
      <w:r w:rsidR="00776BE2" w:rsidRPr="006A5948">
        <w:rPr>
          <w:rFonts w:asciiTheme="minorHAnsi" w:hAnsiTheme="minorHAnsi" w:cstheme="minorHAnsi"/>
          <w:b/>
          <w:bCs/>
          <w:szCs w:val="24"/>
        </w:rPr>
        <w:t xml:space="preserve">ISD </w:t>
      </w:r>
      <w:r w:rsidR="00951885" w:rsidRPr="006A5948">
        <w:rPr>
          <w:rFonts w:asciiTheme="minorHAnsi" w:hAnsiTheme="minorHAnsi" w:cstheme="minorHAnsi"/>
          <w:b/>
          <w:bCs/>
          <w:szCs w:val="24"/>
        </w:rPr>
        <w:t>A</w:t>
      </w:r>
      <w:r w:rsidR="00776BE2" w:rsidRPr="006A5948">
        <w:rPr>
          <w:rFonts w:asciiTheme="minorHAnsi" w:hAnsiTheme="minorHAnsi" w:cstheme="minorHAnsi"/>
          <w:b/>
          <w:bCs/>
          <w:szCs w:val="24"/>
        </w:rPr>
        <w:t>ntenna Height</w:t>
      </w:r>
      <w:r w:rsidR="00DD0B72" w:rsidRPr="006A5948">
        <w:rPr>
          <w:rFonts w:asciiTheme="minorHAnsi" w:hAnsiTheme="minorHAnsi" w:cstheme="minorHAnsi"/>
          <w:b/>
          <w:bCs/>
          <w:szCs w:val="24"/>
        </w:rPr>
        <w:t xml:space="preserve"> </w:t>
      </w:r>
      <w:r w:rsidRPr="006A5948">
        <w:rPr>
          <w:rFonts w:asciiTheme="minorHAnsi" w:hAnsiTheme="minorHAnsi" w:cstheme="minorHAnsi"/>
          <w:b/>
          <w:bCs/>
          <w:szCs w:val="24"/>
        </w:rPr>
        <w:t>in the</w:t>
      </w:r>
      <w:r w:rsidR="00957175" w:rsidRPr="006A5948">
        <w:rPr>
          <w:rFonts w:asciiTheme="minorHAnsi" w:hAnsiTheme="minorHAnsi" w:cstheme="minorHAnsi"/>
          <w:b/>
          <w:bCs/>
          <w:szCs w:val="24"/>
        </w:rPr>
        <w:t xml:space="preserve"> USS</w:t>
      </w:r>
    </w:p>
    <w:p w14:paraId="4B73B432" w14:textId="4DF08E96" w:rsidR="00E057AB" w:rsidRPr="006A5948" w:rsidRDefault="00951885" w:rsidP="00E057AB">
      <w:pPr>
        <w:spacing w:line="276" w:lineRule="auto"/>
        <w:rPr>
          <w:rFonts w:asciiTheme="minorHAnsi" w:hAnsiTheme="minorHAnsi" w:cstheme="minorHAnsi"/>
          <w:szCs w:val="24"/>
        </w:rPr>
      </w:pPr>
      <w:r w:rsidRPr="006A5948">
        <w:rPr>
          <w:rFonts w:asciiTheme="minorHAnsi" w:hAnsiTheme="minorHAnsi" w:cstheme="minorHAnsi"/>
          <w:szCs w:val="24"/>
        </w:rPr>
        <w:t xml:space="preserve">The </w:t>
      </w:r>
      <w:r w:rsidRPr="006A5948">
        <w:rPr>
          <w:rFonts w:asciiTheme="minorHAnsi" w:hAnsiTheme="minorHAnsi" w:cstheme="minorHAnsi"/>
          <w:i/>
          <w:iCs/>
          <w:szCs w:val="24"/>
        </w:rPr>
        <w:t>Draft Regulations</w:t>
      </w:r>
      <w:r w:rsidR="00E057AB" w:rsidRPr="006A5948">
        <w:rPr>
          <w:rFonts w:asciiTheme="minorHAnsi" w:hAnsiTheme="minorHAnsi" w:cstheme="minorHAnsi"/>
          <w:i/>
          <w:iCs/>
          <w:szCs w:val="24"/>
        </w:rPr>
        <w:t>,</w:t>
      </w:r>
      <w:r w:rsidRPr="006A5948">
        <w:rPr>
          <w:rFonts w:asciiTheme="minorHAnsi" w:hAnsiTheme="minorHAnsi" w:cstheme="minorHAnsi"/>
          <w:szCs w:val="24"/>
        </w:rPr>
        <w:t xml:space="preserve"> Section </w:t>
      </w:r>
      <w:r w:rsidR="0033151C" w:rsidRPr="006A5948">
        <w:rPr>
          <w:rFonts w:asciiTheme="minorHAnsi" w:hAnsiTheme="minorHAnsi" w:cstheme="minorHAnsi"/>
          <w:szCs w:val="24"/>
        </w:rPr>
        <w:t>7.4(f</w:t>
      </w:r>
      <w:r w:rsidR="00957175" w:rsidRPr="006A5948">
        <w:rPr>
          <w:rFonts w:asciiTheme="minorHAnsi" w:hAnsiTheme="minorHAnsi" w:cstheme="minorHAnsi"/>
          <w:szCs w:val="24"/>
        </w:rPr>
        <w:t xml:space="preserve">) </w:t>
      </w:r>
      <w:r w:rsidR="00E057AB" w:rsidRPr="006A5948">
        <w:rPr>
          <w:rFonts w:asciiTheme="minorHAnsi" w:hAnsiTheme="minorHAnsi" w:cstheme="minorHAnsi"/>
          <w:szCs w:val="24"/>
        </w:rPr>
        <w:t>specifies that ISDs must report antenna height to the Unified Spectrum Switch (USS) in meters above ground level (AGL).</w:t>
      </w:r>
    </w:p>
    <w:p w14:paraId="344E4D73" w14:textId="77777777" w:rsidR="002405C8" w:rsidRPr="006A5948" w:rsidRDefault="00E057AB" w:rsidP="002405C8">
      <w:pPr>
        <w:spacing w:line="276" w:lineRule="auto"/>
        <w:rPr>
          <w:rFonts w:asciiTheme="minorHAnsi" w:hAnsiTheme="minorHAnsi" w:cstheme="minorHAnsi"/>
          <w:szCs w:val="24"/>
        </w:rPr>
      </w:pPr>
      <w:r w:rsidRPr="00E057AB">
        <w:rPr>
          <w:rFonts w:asciiTheme="minorHAnsi" w:hAnsiTheme="minorHAnsi" w:cstheme="minorHAnsi"/>
          <w:szCs w:val="24"/>
        </w:rPr>
        <w:t>Wi-Fi Alliance recommends allowing devices to report antenna height in either AGL or above mean sea level (AMSL), as both are commonly supported. The USS can perform the necessary conversions between these units.</w:t>
      </w:r>
      <w:r w:rsidR="006F4C59" w:rsidRPr="006A5948">
        <w:rPr>
          <w:rFonts w:asciiTheme="minorHAnsi" w:hAnsiTheme="minorHAnsi" w:cstheme="minorHAnsi"/>
          <w:szCs w:val="24"/>
        </w:rPr>
        <w:t xml:space="preserve">  </w:t>
      </w:r>
      <w:r w:rsidRPr="00E057AB">
        <w:rPr>
          <w:rFonts w:asciiTheme="minorHAnsi" w:hAnsiTheme="minorHAnsi" w:cstheme="minorHAnsi"/>
          <w:szCs w:val="24"/>
        </w:rPr>
        <w:t>This flexibility would ease implementation for device manufacturers without compromising the accuracy of spectrum coordination.</w:t>
      </w:r>
      <w:r w:rsidR="005068C6" w:rsidRPr="006A5948">
        <w:rPr>
          <w:rFonts w:asciiTheme="minorHAnsi" w:hAnsiTheme="minorHAnsi" w:cstheme="minorHAnsi"/>
          <w:szCs w:val="24"/>
        </w:rPr>
        <w:t xml:space="preserve">  </w:t>
      </w:r>
    </w:p>
    <w:p w14:paraId="5682D75F" w14:textId="2F89E749" w:rsidR="002405C8" w:rsidRPr="006A5948" w:rsidRDefault="002405C8" w:rsidP="002405C8">
      <w:pPr>
        <w:spacing w:line="276" w:lineRule="auto"/>
        <w:rPr>
          <w:rFonts w:asciiTheme="minorHAnsi" w:hAnsiTheme="minorHAnsi" w:cstheme="minorHAnsi"/>
          <w:szCs w:val="24"/>
        </w:rPr>
      </w:pPr>
      <w:r w:rsidRPr="006A5948">
        <w:rPr>
          <w:rFonts w:asciiTheme="minorHAnsi" w:hAnsiTheme="minorHAnsi" w:cstheme="minorHAnsi"/>
          <w:szCs w:val="24"/>
        </w:rPr>
        <w:t xml:space="preserve">Additionally, Wi-Fi Alliance advises against imposing a fixed limit on antenna height (reference </w:t>
      </w:r>
      <w:r w:rsidRPr="006A5948">
        <w:rPr>
          <w:rFonts w:asciiTheme="minorHAnsi" w:hAnsiTheme="minorHAnsi" w:cstheme="minorHAnsi"/>
          <w:i/>
          <w:iCs/>
          <w:szCs w:val="24"/>
        </w:rPr>
        <w:t>Draft Regulations,</w:t>
      </w:r>
      <w:r w:rsidRPr="006A5948">
        <w:rPr>
          <w:rFonts w:asciiTheme="minorHAnsi" w:hAnsiTheme="minorHAnsi" w:cstheme="minorHAnsi"/>
          <w:szCs w:val="24"/>
        </w:rPr>
        <w:t xml:space="preserve"> Section</w:t>
      </w:r>
      <w:r w:rsidR="009E3D04" w:rsidRPr="006A5948">
        <w:rPr>
          <w:rFonts w:asciiTheme="minorHAnsi" w:hAnsiTheme="minorHAnsi" w:cstheme="minorHAnsi"/>
          <w:szCs w:val="24"/>
        </w:rPr>
        <w:t xml:space="preserve"> 10.2 and 10.3)</w:t>
      </w:r>
      <w:r w:rsidRPr="006A5948">
        <w:rPr>
          <w:rFonts w:asciiTheme="minorHAnsi" w:hAnsiTheme="minorHAnsi" w:cstheme="minorHAnsi"/>
          <w:szCs w:val="24"/>
        </w:rPr>
        <w:t>. The USS is designed to account for the specific height of a device and can enable safe, interference-free operation — even in high-rise buildings.</w:t>
      </w:r>
    </w:p>
    <w:p w14:paraId="748D4953" w14:textId="77777777" w:rsidR="002405C8" w:rsidRPr="002405C8" w:rsidRDefault="002405C8" w:rsidP="002405C8">
      <w:pPr>
        <w:spacing w:line="276" w:lineRule="auto"/>
        <w:rPr>
          <w:rFonts w:asciiTheme="minorHAnsi" w:hAnsiTheme="minorHAnsi" w:cstheme="minorHAnsi"/>
          <w:szCs w:val="24"/>
        </w:rPr>
      </w:pPr>
      <w:r w:rsidRPr="002405C8">
        <w:rPr>
          <w:rFonts w:asciiTheme="minorHAnsi" w:hAnsiTheme="minorHAnsi" w:cstheme="minorHAnsi"/>
          <w:szCs w:val="24"/>
        </w:rPr>
        <w:t>This approach ensures regulatory efficiency while supporting broader device deployment and use cases.</w:t>
      </w:r>
    </w:p>
    <w:p w14:paraId="6A90F74D" w14:textId="6B42F1FB" w:rsidR="00E057AB" w:rsidRPr="00E057AB" w:rsidRDefault="00E057AB" w:rsidP="00E057AB">
      <w:pPr>
        <w:spacing w:line="276" w:lineRule="auto"/>
        <w:rPr>
          <w:rFonts w:asciiTheme="minorHAnsi" w:hAnsiTheme="minorHAnsi" w:cstheme="minorHAnsi"/>
          <w:szCs w:val="24"/>
        </w:rPr>
      </w:pPr>
    </w:p>
    <w:p w14:paraId="130DB253" w14:textId="045EDE1B" w:rsidR="002F09BC" w:rsidRPr="006A5948" w:rsidRDefault="002F09BC" w:rsidP="002F09BC">
      <w:pPr>
        <w:spacing w:line="276" w:lineRule="auto"/>
        <w:ind w:firstLine="720"/>
        <w:rPr>
          <w:rFonts w:asciiTheme="minorHAnsi" w:hAnsiTheme="minorHAnsi" w:cstheme="minorHAnsi"/>
          <w:b/>
          <w:bCs/>
          <w:szCs w:val="24"/>
        </w:rPr>
      </w:pPr>
      <w:r w:rsidRPr="006A5948">
        <w:rPr>
          <w:rFonts w:asciiTheme="minorHAnsi" w:hAnsiTheme="minorHAnsi" w:cstheme="minorHAnsi"/>
          <w:b/>
          <w:bCs/>
          <w:szCs w:val="24"/>
        </w:rPr>
        <w:t>ISD Maximum EIRP Limit</w:t>
      </w:r>
    </w:p>
    <w:p w14:paraId="719FB304" w14:textId="6731C7D7" w:rsidR="00817B32" w:rsidRPr="00817B32" w:rsidRDefault="00817B32" w:rsidP="00817B32">
      <w:pPr>
        <w:spacing w:line="276" w:lineRule="auto"/>
        <w:rPr>
          <w:rFonts w:asciiTheme="minorHAnsi" w:hAnsiTheme="minorHAnsi" w:cstheme="minorHAnsi"/>
          <w:szCs w:val="24"/>
        </w:rPr>
      </w:pPr>
      <w:r w:rsidRPr="00817B32">
        <w:rPr>
          <w:rFonts w:asciiTheme="minorHAnsi" w:hAnsiTheme="minorHAnsi" w:cstheme="minorHAnsi"/>
          <w:szCs w:val="24"/>
        </w:rPr>
        <w:t xml:space="preserve">Wi-Fi Alliance notes that </w:t>
      </w:r>
      <w:r w:rsidR="008E76A8" w:rsidRPr="006A5948">
        <w:rPr>
          <w:rFonts w:asciiTheme="minorHAnsi" w:hAnsiTheme="minorHAnsi" w:cstheme="minorHAnsi"/>
          <w:szCs w:val="24"/>
        </w:rPr>
        <w:t>t</w:t>
      </w:r>
      <w:r w:rsidRPr="006A5948">
        <w:rPr>
          <w:rFonts w:asciiTheme="minorHAnsi" w:hAnsiTheme="minorHAnsi" w:cstheme="minorHAnsi"/>
          <w:szCs w:val="24"/>
        </w:rPr>
        <w:t xml:space="preserve">he </w:t>
      </w:r>
      <w:r w:rsidRPr="006A5948">
        <w:rPr>
          <w:rFonts w:asciiTheme="minorHAnsi" w:hAnsiTheme="minorHAnsi" w:cstheme="minorHAnsi"/>
          <w:i/>
          <w:iCs/>
          <w:szCs w:val="24"/>
        </w:rPr>
        <w:t>Draft Regulations,</w:t>
      </w:r>
      <w:r w:rsidRPr="006A5948">
        <w:rPr>
          <w:rFonts w:asciiTheme="minorHAnsi" w:hAnsiTheme="minorHAnsi" w:cstheme="minorHAnsi"/>
          <w:szCs w:val="24"/>
        </w:rPr>
        <w:t xml:space="preserve"> Section 10.3 </w:t>
      </w:r>
      <w:r w:rsidR="009B1BDF" w:rsidRPr="006A5948">
        <w:rPr>
          <w:rFonts w:asciiTheme="minorHAnsi" w:hAnsiTheme="minorHAnsi" w:cstheme="minorHAnsi"/>
          <w:szCs w:val="24"/>
        </w:rPr>
        <w:t>limits</w:t>
      </w:r>
      <w:r w:rsidRPr="00817B32">
        <w:rPr>
          <w:rFonts w:asciiTheme="minorHAnsi" w:hAnsiTheme="minorHAnsi" w:cstheme="minorHAnsi"/>
          <w:szCs w:val="24"/>
        </w:rPr>
        <w:t xml:space="preserve"> the </w:t>
      </w:r>
      <w:r w:rsidRPr="006A5948">
        <w:rPr>
          <w:rFonts w:asciiTheme="minorHAnsi" w:hAnsiTheme="minorHAnsi" w:cstheme="minorHAnsi"/>
          <w:szCs w:val="24"/>
        </w:rPr>
        <w:t xml:space="preserve">ISD’s </w:t>
      </w:r>
      <w:r w:rsidRPr="00817B32">
        <w:rPr>
          <w:rFonts w:asciiTheme="minorHAnsi" w:hAnsiTheme="minorHAnsi" w:cstheme="minorHAnsi"/>
          <w:szCs w:val="24"/>
        </w:rPr>
        <w:t xml:space="preserve">maximum EIRP for 6 GHz operation in urban areas at 30 dBm. This limit is significantly more restrictive — 6 dB lower — than the 36 dBm maximum allowed in the United States and Canada for comparable </w:t>
      </w:r>
      <w:r w:rsidR="002C1640" w:rsidRPr="006A5948">
        <w:rPr>
          <w:rFonts w:asciiTheme="minorHAnsi" w:hAnsiTheme="minorHAnsi" w:cstheme="minorHAnsi"/>
          <w:szCs w:val="24"/>
        </w:rPr>
        <w:t>device</w:t>
      </w:r>
      <w:r w:rsidRPr="00817B32">
        <w:rPr>
          <w:rFonts w:asciiTheme="minorHAnsi" w:hAnsiTheme="minorHAnsi" w:cstheme="minorHAnsi"/>
          <w:szCs w:val="24"/>
        </w:rPr>
        <w:t xml:space="preserve"> operations.</w:t>
      </w:r>
    </w:p>
    <w:p w14:paraId="16A38D07" w14:textId="2EB292D2" w:rsidR="00817B32" w:rsidRPr="00817B32" w:rsidRDefault="00817B32" w:rsidP="00817B32">
      <w:pPr>
        <w:spacing w:line="276" w:lineRule="auto"/>
        <w:rPr>
          <w:rFonts w:asciiTheme="minorHAnsi" w:hAnsiTheme="minorHAnsi" w:cstheme="minorHAnsi"/>
          <w:szCs w:val="24"/>
        </w:rPr>
      </w:pPr>
      <w:r w:rsidRPr="00817B32">
        <w:rPr>
          <w:rFonts w:asciiTheme="minorHAnsi" w:hAnsiTheme="minorHAnsi" w:cstheme="minorHAnsi"/>
          <w:szCs w:val="24"/>
        </w:rPr>
        <w:t xml:space="preserve">To ensure the 6 GHz </w:t>
      </w:r>
      <w:r w:rsidR="002C1640" w:rsidRPr="006A5948">
        <w:rPr>
          <w:rFonts w:asciiTheme="minorHAnsi" w:hAnsiTheme="minorHAnsi" w:cstheme="minorHAnsi"/>
          <w:szCs w:val="24"/>
        </w:rPr>
        <w:t xml:space="preserve">USS/ISD concept </w:t>
      </w:r>
      <w:r w:rsidRPr="00817B32">
        <w:rPr>
          <w:rFonts w:asciiTheme="minorHAnsi" w:hAnsiTheme="minorHAnsi" w:cstheme="minorHAnsi"/>
          <w:szCs w:val="24"/>
        </w:rPr>
        <w:t xml:space="preserve">is </w:t>
      </w:r>
      <w:r w:rsidR="002C1640" w:rsidRPr="006A5948">
        <w:rPr>
          <w:rFonts w:asciiTheme="minorHAnsi" w:hAnsiTheme="minorHAnsi" w:cstheme="minorHAnsi"/>
          <w:szCs w:val="24"/>
        </w:rPr>
        <w:t>supportive of</w:t>
      </w:r>
      <w:r w:rsidRPr="00817B32">
        <w:rPr>
          <w:rFonts w:asciiTheme="minorHAnsi" w:hAnsiTheme="minorHAnsi" w:cstheme="minorHAnsi"/>
          <w:szCs w:val="24"/>
        </w:rPr>
        <w:t xml:space="preserve"> practical deployments</w:t>
      </w:r>
      <w:r w:rsidR="008E76A8" w:rsidRPr="006A5948">
        <w:rPr>
          <w:rFonts w:asciiTheme="minorHAnsi" w:hAnsiTheme="minorHAnsi" w:cstheme="minorHAnsi"/>
          <w:szCs w:val="24"/>
        </w:rPr>
        <w:t xml:space="preserve"> and </w:t>
      </w:r>
      <w:r w:rsidR="00AC2DB8" w:rsidRPr="006A5948">
        <w:rPr>
          <w:rFonts w:asciiTheme="minorHAnsi" w:hAnsiTheme="minorHAnsi" w:cstheme="minorHAnsi"/>
          <w:szCs w:val="24"/>
        </w:rPr>
        <w:t>global device/use case ecosystem</w:t>
      </w:r>
      <w:r w:rsidRPr="00817B32">
        <w:rPr>
          <w:rFonts w:asciiTheme="minorHAnsi" w:hAnsiTheme="minorHAnsi" w:cstheme="minorHAnsi"/>
          <w:szCs w:val="24"/>
        </w:rPr>
        <w:t>, Wi-Fi Alliance recommends aligning the maximum power limit with international best practices by increasing it to 36 dBm. This change would enhance coverage and performance, particularly in dense urban environments, while remaining compatible with incumbent protection requirements under a USS framework.</w:t>
      </w:r>
    </w:p>
    <w:p w14:paraId="51705831" w14:textId="77777777" w:rsidR="00BC09B2" w:rsidRPr="006A5948" w:rsidRDefault="00BC09B2" w:rsidP="00B71D01">
      <w:pPr>
        <w:spacing w:line="276" w:lineRule="auto"/>
        <w:rPr>
          <w:rFonts w:asciiTheme="minorHAnsi" w:hAnsiTheme="minorHAnsi" w:cstheme="minorHAnsi"/>
          <w:szCs w:val="24"/>
        </w:rPr>
      </w:pPr>
    </w:p>
    <w:p w14:paraId="0D945BA7" w14:textId="77777777" w:rsidR="00FE1C54" w:rsidRPr="006A5948" w:rsidRDefault="00FE1C54" w:rsidP="00FE1C54">
      <w:pPr>
        <w:spacing w:line="276" w:lineRule="auto"/>
        <w:ind w:firstLine="720"/>
        <w:rPr>
          <w:rFonts w:asciiTheme="minorHAnsi" w:hAnsiTheme="minorHAnsi" w:cstheme="minorHAnsi"/>
          <w:b/>
          <w:bCs/>
          <w:szCs w:val="24"/>
        </w:rPr>
      </w:pPr>
      <w:r w:rsidRPr="006A5948">
        <w:rPr>
          <w:rFonts w:asciiTheme="minorHAnsi" w:hAnsiTheme="minorHAnsi" w:cstheme="minorHAnsi"/>
          <w:b/>
          <w:bCs/>
          <w:szCs w:val="24"/>
        </w:rPr>
        <w:t>Licensing Requirements</w:t>
      </w:r>
    </w:p>
    <w:p w14:paraId="4F510B05" w14:textId="111FB314" w:rsidR="009055AB" w:rsidRPr="009055AB" w:rsidRDefault="009055AB" w:rsidP="009055AB">
      <w:pPr>
        <w:spacing w:line="276" w:lineRule="auto"/>
        <w:rPr>
          <w:rFonts w:asciiTheme="minorHAnsi" w:hAnsiTheme="minorHAnsi" w:cstheme="minorHAnsi"/>
          <w:szCs w:val="24"/>
        </w:rPr>
      </w:pPr>
      <w:r w:rsidRPr="009055AB">
        <w:rPr>
          <w:rFonts w:asciiTheme="minorHAnsi" w:hAnsiTheme="minorHAnsi" w:cstheme="minorHAnsi"/>
          <w:szCs w:val="24"/>
        </w:rPr>
        <w:lastRenderedPageBreak/>
        <w:t xml:space="preserve">While the </w:t>
      </w:r>
      <w:r w:rsidRPr="009055AB">
        <w:rPr>
          <w:rFonts w:asciiTheme="minorHAnsi" w:hAnsiTheme="minorHAnsi" w:cstheme="minorHAnsi"/>
          <w:i/>
          <w:iCs/>
          <w:szCs w:val="24"/>
        </w:rPr>
        <w:t>Draft Regulations</w:t>
      </w:r>
      <w:r w:rsidRPr="009055AB">
        <w:rPr>
          <w:rFonts w:asciiTheme="minorHAnsi" w:hAnsiTheme="minorHAnsi" w:cstheme="minorHAnsi"/>
          <w:szCs w:val="24"/>
        </w:rPr>
        <w:t xml:space="preserve"> appropriately exempt 6 GHz devices from licensing fees, they require network operators to register with ICASA and obtain a license that must be renewed every three years</w:t>
      </w:r>
      <w:r w:rsidR="007D5784" w:rsidRPr="006A5948">
        <w:rPr>
          <w:rFonts w:asciiTheme="minorHAnsi" w:hAnsiTheme="minorHAnsi" w:cstheme="minorHAnsi"/>
          <w:szCs w:val="24"/>
        </w:rPr>
        <w:t xml:space="preserve"> (reference Section 6)</w:t>
      </w:r>
      <w:r w:rsidRPr="009055AB">
        <w:rPr>
          <w:rFonts w:asciiTheme="minorHAnsi" w:hAnsiTheme="minorHAnsi" w:cstheme="minorHAnsi"/>
          <w:szCs w:val="24"/>
        </w:rPr>
        <w:t>.</w:t>
      </w:r>
      <w:r w:rsidRPr="006A5948">
        <w:rPr>
          <w:rFonts w:asciiTheme="minorHAnsi" w:hAnsiTheme="minorHAnsi" w:cstheme="minorHAnsi"/>
          <w:szCs w:val="24"/>
        </w:rPr>
        <w:t xml:space="preserve"> </w:t>
      </w:r>
      <w:r w:rsidRPr="009055AB">
        <w:rPr>
          <w:rFonts w:asciiTheme="minorHAnsi" w:hAnsiTheme="minorHAnsi" w:cstheme="minorHAnsi"/>
          <w:szCs w:val="24"/>
        </w:rPr>
        <w:t>Wi-Fi Alliance believes this requirement introduces an unnecessary administrative burden that could hinder broad deployment of devices in the 6 GHz band.</w:t>
      </w:r>
    </w:p>
    <w:p w14:paraId="7320A0AC" w14:textId="39163EF1" w:rsidR="009055AB" w:rsidRPr="009055AB" w:rsidRDefault="009055AB" w:rsidP="009055AB">
      <w:pPr>
        <w:spacing w:line="276" w:lineRule="auto"/>
        <w:rPr>
          <w:rFonts w:asciiTheme="minorHAnsi" w:hAnsiTheme="minorHAnsi" w:cstheme="minorHAnsi"/>
          <w:szCs w:val="24"/>
        </w:rPr>
      </w:pPr>
      <w:r w:rsidRPr="009055AB">
        <w:rPr>
          <w:rFonts w:asciiTheme="minorHAnsi" w:hAnsiTheme="minorHAnsi" w:cstheme="minorHAnsi"/>
          <w:szCs w:val="24"/>
        </w:rPr>
        <w:t xml:space="preserve">Given </w:t>
      </w:r>
      <w:r w:rsidR="00B46652" w:rsidRPr="006A5948">
        <w:rPr>
          <w:rFonts w:asciiTheme="minorHAnsi" w:hAnsiTheme="minorHAnsi" w:cstheme="minorHAnsi"/>
          <w:szCs w:val="24"/>
        </w:rPr>
        <w:t>that USSPs</w:t>
      </w:r>
      <w:r w:rsidRPr="009055AB">
        <w:rPr>
          <w:rFonts w:asciiTheme="minorHAnsi" w:hAnsiTheme="minorHAnsi" w:cstheme="minorHAnsi"/>
          <w:szCs w:val="24"/>
        </w:rPr>
        <w:t xml:space="preserve"> </w:t>
      </w:r>
      <w:r w:rsidR="00B46652" w:rsidRPr="006A5948">
        <w:rPr>
          <w:rFonts w:asciiTheme="minorHAnsi" w:hAnsiTheme="minorHAnsi" w:cstheme="minorHAnsi"/>
          <w:szCs w:val="24"/>
        </w:rPr>
        <w:t xml:space="preserve">will </w:t>
      </w:r>
      <w:r w:rsidRPr="009055AB">
        <w:rPr>
          <w:rFonts w:asciiTheme="minorHAnsi" w:hAnsiTheme="minorHAnsi" w:cstheme="minorHAnsi"/>
          <w:szCs w:val="24"/>
        </w:rPr>
        <w:t>already have the necessary operator contact details and device location data, Wi-Fi Alliance recommends removing the separate operator licensing and registration requirement from the regulation. This would streamline deployment while maintaining effective oversight through the USS framework.</w:t>
      </w:r>
    </w:p>
    <w:p w14:paraId="7CB195F1" w14:textId="0F8CDC67" w:rsidR="00BC09B2" w:rsidRPr="006A5948" w:rsidRDefault="00BC09B2" w:rsidP="00B71D01">
      <w:pPr>
        <w:spacing w:line="276" w:lineRule="auto"/>
        <w:rPr>
          <w:rFonts w:asciiTheme="minorHAnsi" w:hAnsiTheme="minorHAnsi" w:cstheme="minorHAnsi"/>
          <w:szCs w:val="24"/>
        </w:rPr>
      </w:pPr>
    </w:p>
    <w:p w14:paraId="3A316B08" w14:textId="73B8A1ED" w:rsidR="00E811CA" w:rsidRPr="006A5948" w:rsidRDefault="00B555E9" w:rsidP="00E811CA">
      <w:pPr>
        <w:spacing w:line="276" w:lineRule="auto"/>
        <w:ind w:firstLine="720"/>
        <w:rPr>
          <w:rFonts w:asciiTheme="minorHAnsi" w:hAnsiTheme="minorHAnsi" w:cstheme="minorHAnsi"/>
          <w:b/>
          <w:bCs/>
          <w:szCs w:val="24"/>
        </w:rPr>
      </w:pPr>
      <w:r w:rsidRPr="006A5948">
        <w:rPr>
          <w:rFonts w:asciiTheme="minorHAnsi" w:hAnsiTheme="minorHAnsi" w:cstheme="minorHAnsi"/>
          <w:b/>
          <w:bCs/>
          <w:szCs w:val="24"/>
        </w:rPr>
        <w:t xml:space="preserve">USS instructions for </w:t>
      </w:r>
      <w:r w:rsidR="00707CCC" w:rsidRPr="006A5948">
        <w:rPr>
          <w:rFonts w:asciiTheme="minorHAnsi" w:hAnsiTheme="minorHAnsi" w:cstheme="minorHAnsi"/>
          <w:b/>
          <w:bCs/>
          <w:szCs w:val="24"/>
        </w:rPr>
        <w:t xml:space="preserve">ISD </w:t>
      </w:r>
      <w:r w:rsidR="00B80CBD" w:rsidRPr="006A5948">
        <w:rPr>
          <w:rFonts w:asciiTheme="minorHAnsi" w:hAnsiTheme="minorHAnsi" w:cstheme="minorHAnsi"/>
          <w:b/>
          <w:bCs/>
          <w:szCs w:val="24"/>
        </w:rPr>
        <w:t>Shutdown (“</w:t>
      </w:r>
      <w:r w:rsidRPr="0040076D">
        <w:rPr>
          <w:rFonts w:asciiTheme="minorHAnsi" w:hAnsiTheme="minorHAnsi" w:cstheme="minorHAnsi"/>
          <w:b/>
          <w:bCs/>
          <w:szCs w:val="24"/>
        </w:rPr>
        <w:t>kill-switch</w:t>
      </w:r>
      <w:r w:rsidR="00B80CBD" w:rsidRPr="006A5948">
        <w:rPr>
          <w:rFonts w:asciiTheme="minorHAnsi" w:hAnsiTheme="minorHAnsi" w:cstheme="minorHAnsi"/>
          <w:b/>
          <w:bCs/>
          <w:szCs w:val="24"/>
        </w:rPr>
        <w:t>”)</w:t>
      </w:r>
      <w:r w:rsidR="00E811CA" w:rsidRPr="006A5948">
        <w:rPr>
          <w:rFonts w:asciiTheme="minorHAnsi" w:hAnsiTheme="minorHAnsi" w:cstheme="minorHAnsi"/>
          <w:b/>
          <w:bCs/>
          <w:szCs w:val="24"/>
        </w:rPr>
        <w:t xml:space="preserve"> Requirements</w:t>
      </w:r>
    </w:p>
    <w:p w14:paraId="37175C68" w14:textId="23DB6101" w:rsidR="0040076D" w:rsidRPr="0040076D" w:rsidRDefault="00BA6C61" w:rsidP="0040076D">
      <w:pPr>
        <w:spacing w:line="276" w:lineRule="auto"/>
        <w:rPr>
          <w:rFonts w:asciiTheme="minorHAnsi" w:hAnsiTheme="minorHAnsi" w:cstheme="minorHAnsi"/>
          <w:szCs w:val="24"/>
        </w:rPr>
      </w:pPr>
      <w:r w:rsidRPr="006A5948">
        <w:rPr>
          <w:rFonts w:asciiTheme="minorHAnsi" w:hAnsiTheme="minorHAnsi" w:cstheme="minorHAnsi"/>
          <w:szCs w:val="24"/>
        </w:rPr>
        <w:t>T</w:t>
      </w:r>
      <w:r w:rsidRPr="009055AB">
        <w:rPr>
          <w:rFonts w:asciiTheme="minorHAnsi" w:hAnsiTheme="minorHAnsi" w:cstheme="minorHAnsi"/>
          <w:szCs w:val="24"/>
        </w:rPr>
        <w:t xml:space="preserve">he </w:t>
      </w:r>
      <w:r w:rsidRPr="009055AB">
        <w:rPr>
          <w:rFonts w:asciiTheme="minorHAnsi" w:hAnsiTheme="minorHAnsi" w:cstheme="minorHAnsi"/>
          <w:i/>
          <w:iCs/>
          <w:szCs w:val="24"/>
        </w:rPr>
        <w:t>Draft Regulations</w:t>
      </w:r>
      <w:r w:rsidRPr="006A5948">
        <w:rPr>
          <w:rFonts w:asciiTheme="minorHAnsi" w:hAnsiTheme="minorHAnsi" w:cstheme="minorHAnsi"/>
          <w:szCs w:val="24"/>
        </w:rPr>
        <w:t xml:space="preserve">, </w:t>
      </w:r>
      <w:r w:rsidR="0040076D" w:rsidRPr="0040076D">
        <w:rPr>
          <w:rFonts w:asciiTheme="minorHAnsi" w:hAnsiTheme="minorHAnsi" w:cstheme="minorHAnsi"/>
          <w:szCs w:val="24"/>
        </w:rPr>
        <w:t>Sections 7.13 and 7.14 require the Unified Spectrum Switch (USS) to have the ability to instruct ISDs to cease operation within a defined time frame — for example, within 60 seconds as specified in Section 12.3.</w:t>
      </w:r>
      <w:r w:rsidR="0040076D" w:rsidRPr="006A5948">
        <w:rPr>
          <w:rFonts w:asciiTheme="minorHAnsi" w:hAnsiTheme="minorHAnsi" w:cstheme="minorHAnsi"/>
          <w:szCs w:val="24"/>
        </w:rPr>
        <w:t xml:space="preserve">  </w:t>
      </w:r>
      <w:r w:rsidR="0040076D" w:rsidRPr="0040076D">
        <w:rPr>
          <w:rFonts w:asciiTheme="minorHAnsi" w:hAnsiTheme="minorHAnsi" w:cstheme="minorHAnsi"/>
          <w:szCs w:val="24"/>
        </w:rPr>
        <w:t xml:space="preserve">Wi-Fi Alliance notes that such a near-instantaneous shutdown requirement implies the need for a persistent, active connection between the USS and each ISD. This is not </w:t>
      </w:r>
      <w:r w:rsidR="0025045F" w:rsidRPr="006A5948">
        <w:rPr>
          <w:rFonts w:asciiTheme="minorHAnsi" w:hAnsiTheme="minorHAnsi" w:cstheme="minorHAnsi"/>
          <w:szCs w:val="24"/>
        </w:rPr>
        <w:t xml:space="preserve">practical and </w:t>
      </w:r>
      <w:r w:rsidR="0040076D" w:rsidRPr="0040076D">
        <w:rPr>
          <w:rFonts w:asciiTheme="minorHAnsi" w:hAnsiTheme="minorHAnsi" w:cstheme="minorHAnsi"/>
          <w:szCs w:val="24"/>
        </w:rPr>
        <w:t xml:space="preserve">aligned with the approach taken in other </w:t>
      </w:r>
      <w:r w:rsidR="00711ACF" w:rsidRPr="006A5948">
        <w:rPr>
          <w:rFonts w:asciiTheme="minorHAnsi" w:hAnsiTheme="minorHAnsi" w:cstheme="minorHAnsi"/>
          <w:szCs w:val="24"/>
        </w:rPr>
        <w:t>countries</w:t>
      </w:r>
      <w:r w:rsidR="0040076D" w:rsidRPr="0040076D">
        <w:rPr>
          <w:rFonts w:asciiTheme="minorHAnsi" w:hAnsiTheme="minorHAnsi" w:cstheme="minorHAnsi"/>
          <w:szCs w:val="24"/>
        </w:rPr>
        <w:t>.</w:t>
      </w:r>
      <w:r w:rsidR="00711ACF" w:rsidRPr="006A5948">
        <w:rPr>
          <w:rFonts w:asciiTheme="minorHAnsi" w:hAnsiTheme="minorHAnsi" w:cstheme="minorHAnsi"/>
          <w:szCs w:val="24"/>
        </w:rPr>
        <w:t xml:space="preserve">  I</w:t>
      </w:r>
      <w:r w:rsidR="0040076D" w:rsidRPr="0040076D">
        <w:rPr>
          <w:rFonts w:asciiTheme="minorHAnsi" w:hAnsiTheme="minorHAnsi" w:cstheme="minorHAnsi"/>
          <w:szCs w:val="24"/>
        </w:rPr>
        <w:t>n the U.S. and Canada achieve effective coexistence protection by requiring ISDs to contact the coordination system periodically — typically once per day. Section 11.17 of the Draft Regulations already incorporates a similar daily communication requirement.</w:t>
      </w:r>
      <w:r w:rsidR="00B555E9" w:rsidRPr="006A5948">
        <w:rPr>
          <w:rFonts w:asciiTheme="minorHAnsi" w:hAnsiTheme="minorHAnsi" w:cstheme="minorHAnsi"/>
          <w:szCs w:val="24"/>
        </w:rPr>
        <w:t xml:space="preserve">  </w:t>
      </w:r>
      <w:r w:rsidR="0040076D" w:rsidRPr="0040076D">
        <w:rPr>
          <w:rFonts w:asciiTheme="minorHAnsi" w:hAnsiTheme="minorHAnsi" w:cstheme="minorHAnsi"/>
          <w:szCs w:val="24"/>
        </w:rPr>
        <w:t>This mechanism is sufficient to manage changes in operating characteristics and to address any interference concerns. Devices can be deauthorized or adjusted during the next scheduled contact.</w:t>
      </w:r>
      <w:r w:rsidR="00B555E9" w:rsidRPr="006A5948">
        <w:rPr>
          <w:rFonts w:asciiTheme="minorHAnsi" w:hAnsiTheme="minorHAnsi" w:cstheme="minorHAnsi"/>
          <w:szCs w:val="24"/>
        </w:rPr>
        <w:t xml:space="preserve"> </w:t>
      </w:r>
      <w:r w:rsidR="0040076D" w:rsidRPr="0040076D">
        <w:rPr>
          <w:rFonts w:asciiTheme="minorHAnsi" w:hAnsiTheme="minorHAnsi" w:cstheme="minorHAnsi"/>
          <w:szCs w:val="24"/>
        </w:rPr>
        <w:t>Wi-Fi Alliance therefore recommends removing the requirement for immediate device shutdown ("kill-switch") functionality, as it imposes unnecessary complexity and does not materially improve interference protection beyond what daily updates already provide.</w:t>
      </w:r>
    </w:p>
    <w:p w14:paraId="0C5D8030" w14:textId="4C826460" w:rsidR="00940481" w:rsidRPr="006A5948" w:rsidRDefault="00940481" w:rsidP="00AC45D8">
      <w:pPr>
        <w:spacing w:line="276" w:lineRule="auto"/>
        <w:rPr>
          <w:rFonts w:asciiTheme="minorHAnsi" w:hAnsiTheme="minorHAnsi" w:cstheme="minorHAnsi"/>
          <w:szCs w:val="24"/>
        </w:rPr>
      </w:pPr>
    </w:p>
    <w:p w14:paraId="3DD12851" w14:textId="77777777" w:rsidR="00D02EE2" w:rsidRPr="006A5948" w:rsidRDefault="00D02EE2" w:rsidP="00D02EE2">
      <w:pPr>
        <w:spacing w:line="276" w:lineRule="auto"/>
        <w:ind w:firstLine="720"/>
        <w:rPr>
          <w:rFonts w:asciiTheme="minorHAnsi" w:hAnsiTheme="minorHAnsi" w:cstheme="minorHAnsi"/>
          <w:b/>
          <w:bCs/>
          <w:szCs w:val="24"/>
        </w:rPr>
      </w:pPr>
      <w:r w:rsidRPr="00D02EE2">
        <w:rPr>
          <w:rFonts w:asciiTheme="minorHAnsi" w:hAnsiTheme="minorHAnsi" w:cstheme="minorHAnsi"/>
          <w:b/>
          <w:bCs/>
          <w:szCs w:val="24"/>
        </w:rPr>
        <w:t>Channel Bandwidth Requirements</w:t>
      </w:r>
    </w:p>
    <w:p w14:paraId="709125EA" w14:textId="343F2E47" w:rsidR="00D02EE2" w:rsidRPr="00D02EE2" w:rsidRDefault="00D02EE2" w:rsidP="00D02EE2">
      <w:pPr>
        <w:spacing w:line="276" w:lineRule="auto"/>
        <w:rPr>
          <w:rFonts w:asciiTheme="minorHAnsi" w:hAnsiTheme="minorHAnsi" w:cstheme="minorHAnsi"/>
          <w:szCs w:val="24"/>
        </w:rPr>
      </w:pPr>
      <w:r w:rsidRPr="006A5948">
        <w:rPr>
          <w:rFonts w:asciiTheme="minorHAnsi" w:hAnsiTheme="minorHAnsi" w:cstheme="minorHAnsi"/>
          <w:szCs w:val="24"/>
        </w:rPr>
        <w:t>T</w:t>
      </w:r>
      <w:r w:rsidRPr="009055AB">
        <w:rPr>
          <w:rFonts w:asciiTheme="minorHAnsi" w:hAnsiTheme="minorHAnsi" w:cstheme="minorHAnsi"/>
          <w:szCs w:val="24"/>
        </w:rPr>
        <w:t xml:space="preserve">he </w:t>
      </w:r>
      <w:r w:rsidRPr="009055AB">
        <w:rPr>
          <w:rFonts w:asciiTheme="minorHAnsi" w:hAnsiTheme="minorHAnsi" w:cstheme="minorHAnsi"/>
          <w:i/>
          <w:iCs/>
          <w:szCs w:val="24"/>
        </w:rPr>
        <w:t>Draft Regulations</w:t>
      </w:r>
      <w:r w:rsidRPr="006A5948">
        <w:rPr>
          <w:rFonts w:asciiTheme="minorHAnsi" w:hAnsiTheme="minorHAnsi" w:cstheme="minorHAnsi"/>
          <w:szCs w:val="24"/>
        </w:rPr>
        <w:t xml:space="preserve">, </w:t>
      </w:r>
      <w:r w:rsidRPr="00D02EE2">
        <w:rPr>
          <w:rFonts w:asciiTheme="minorHAnsi" w:hAnsiTheme="minorHAnsi" w:cstheme="minorHAnsi"/>
          <w:szCs w:val="24"/>
        </w:rPr>
        <w:t xml:space="preserve">Section 4.1(b) currently </w:t>
      </w:r>
      <w:r w:rsidR="00795F77" w:rsidRPr="006A5948">
        <w:rPr>
          <w:rFonts w:asciiTheme="minorHAnsi" w:hAnsiTheme="minorHAnsi" w:cstheme="minorHAnsi"/>
          <w:szCs w:val="24"/>
        </w:rPr>
        <w:t>restricts the</w:t>
      </w:r>
      <w:r w:rsidRPr="00D02EE2">
        <w:rPr>
          <w:rFonts w:asciiTheme="minorHAnsi" w:hAnsiTheme="minorHAnsi" w:cstheme="minorHAnsi"/>
          <w:szCs w:val="24"/>
        </w:rPr>
        <w:t xml:space="preserve"> </w:t>
      </w:r>
      <w:r w:rsidR="00795F77" w:rsidRPr="006A5948">
        <w:rPr>
          <w:rFonts w:asciiTheme="minorHAnsi" w:hAnsiTheme="minorHAnsi" w:cstheme="minorHAnsi"/>
          <w:szCs w:val="24"/>
        </w:rPr>
        <w:t>Innovation</w:t>
      </w:r>
      <w:r w:rsidR="00337633" w:rsidRPr="006A5948">
        <w:rPr>
          <w:rFonts w:asciiTheme="minorHAnsi" w:hAnsiTheme="minorHAnsi" w:cstheme="minorHAnsi"/>
          <w:szCs w:val="24"/>
        </w:rPr>
        <w:t xml:space="preserve"> Spectrum </w:t>
      </w:r>
      <w:r w:rsidR="00795F77" w:rsidRPr="006A5948">
        <w:rPr>
          <w:rFonts w:asciiTheme="minorHAnsi" w:hAnsiTheme="minorHAnsi" w:cstheme="minorHAnsi"/>
          <w:szCs w:val="24"/>
        </w:rPr>
        <w:t>Frequency</w:t>
      </w:r>
      <w:r w:rsidR="00337633" w:rsidRPr="006A5948">
        <w:rPr>
          <w:rFonts w:asciiTheme="minorHAnsi" w:hAnsiTheme="minorHAnsi" w:cstheme="minorHAnsi"/>
          <w:szCs w:val="24"/>
        </w:rPr>
        <w:t xml:space="preserve"> Range 2 (ISFR 2) </w:t>
      </w:r>
      <w:r w:rsidR="00795F77" w:rsidRPr="006A5948">
        <w:rPr>
          <w:rFonts w:asciiTheme="minorHAnsi" w:hAnsiTheme="minorHAnsi" w:cstheme="minorHAnsi"/>
          <w:szCs w:val="24"/>
        </w:rPr>
        <w:t xml:space="preserve">devices </w:t>
      </w:r>
      <w:r w:rsidR="00172BC6" w:rsidRPr="006A5948">
        <w:rPr>
          <w:rFonts w:asciiTheme="minorHAnsi" w:hAnsiTheme="minorHAnsi" w:cstheme="minorHAnsi"/>
          <w:szCs w:val="24"/>
        </w:rPr>
        <w:t xml:space="preserve">to </w:t>
      </w:r>
      <w:r w:rsidRPr="00D02EE2">
        <w:rPr>
          <w:rFonts w:asciiTheme="minorHAnsi" w:hAnsiTheme="minorHAnsi" w:cstheme="minorHAnsi"/>
          <w:szCs w:val="24"/>
        </w:rPr>
        <w:t>operation with channel bandwidths up to 160 MHz.</w:t>
      </w:r>
      <w:r w:rsidR="00172BC6" w:rsidRPr="006A5948">
        <w:rPr>
          <w:rFonts w:asciiTheme="minorHAnsi" w:hAnsiTheme="minorHAnsi" w:cstheme="minorHAnsi"/>
          <w:szCs w:val="24"/>
        </w:rPr>
        <w:t xml:space="preserve"> </w:t>
      </w:r>
      <w:r w:rsidRPr="00D02EE2">
        <w:rPr>
          <w:rFonts w:asciiTheme="minorHAnsi" w:hAnsiTheme="minorHAnsi" w:cstheme="minorHAnsi"/>
          <w:szCs w:val="24"/>
        </w:rPr>
        <w:t xml:space="preserve">Wi-Fi Alliance recommends updating this provision to reflect the evolving capabilities of </w:t>
      </w:r>
      <w:r w:rsidR="00172BC6" w:rsidRPr="006A5948">
        <w:rPr>
          <w:rFonts w:asciiTheme="minorHAnsi" w:hAnsiTheme="minorHAnsi" w:cstheme="minorHAnsi"/>
          <w:szCs w:val="24"/>
        </w:rPr>
        <w:t>latest</w:t>
      </w:r>
      <w:r w:rsidRPr="00D02EE2">
        <w:rPr>
          <w:rFonts w:asciiTheme="minorHAnsi" w:hAnsiTheme="minorHAnsi" w:cstheme="minorHAnsi"/>
          <w:szCs w:val="24"/>
        </w:rPr>
        <w:t>-generation technologies such as Wi-Fi 7, which supports channel bandwidths up to 320 MHz.</w:t>
      </w:r>
      <w:r w:rsidR="009555BE" w:rsidRPr="006A5948">
        <w:rPr>
          <w:rFonts w:asciiTheme="minorHAnsi" w:hAnsiTheme="minorHAnsi" w:cstheme="minorHAnsi"/>
          <w:szCs w:val="24"/>
        </w:rPr>
        <w:t xml:space="preserve">  </w:t>
      </w:r>
      <w:r w:rsidRPr="00D02EE2">
        <w:rPr>
          <w:rFonts w:asciiTheme="minorHAnsi" w:hAnsiTheme="minorHAnsi" w:cstheme="minorHAnsi"/>
          <w:szCs w:val="24"/>
        </w:rPr>
        <w:t>Moreover, rather than statically defining maximum channel bandwidth in regulation, Wi-Fi Alliance recommends allowing devices to operate with flexible bandwidths, provided that:</w:t>
      </w:r>
    </w:p>
    <w:p w14:paraId="0B687374" w14:textId="77777777" w:rsidR="00D02EE2" w:rsidRPr="00D02EE2" w:rsidRDefault="00D02EE2" w:rsidP="00D02EE2">
      <w:pPr>
        <w:numPr>
          <w:ilvl w:val="0"/>
          <w:numId w:val="25"/>
        </w:numPr>
        <w:spacing w:line="276" w:lineRule="auto"/>
        <w:rPr>
          <w:rFonts w:asciiTheme="minorHAnsi" w:hAnsiTheme="minorHAnsi" w:cstheme="minorHAnsi"/>
          <w:szCs w:val="24"/>
        </w:rPr>
      </w:pPr>
      <w:r w:rsidRPr="00D02EE2">
        <w:rPr>
          <w:rFonts w:asciiTheme="minorHAnsi" w:hAnsiTheme="minorHAnsi" w:cstheme="minorHAnsi"/>
          <w:szCs w:val="24"/>
        </w:rPr>
        <w:t>The spectrum is determined to be available by the Unified Spectrum Switch (USS), and</w:t>
      </w:r>
    </w:p>
    <w:p w14:paraId="4121DCEB" w14:textId="77777777" w:rsidR="00D02EE2" w:rsidRPr="00D02EE2" w:rsidRDefault="00D02EE2" w:rsidP="00D02EE2">
      <w:pPr>
        <w:numPr>
          <w:ilvl w:val="0"/>
          <w:numId w:val="25"/>
        </w:numPr>
        <w:spacing w:line="276" w:lineRule="auto"/>
        <w:rPr>
          <w:rFonts w:asciiTheme="minorHAnsi" w:hAnsiTheme="minorHAnsi" w:cstheme="minorHAnsi"/>
          <w:szCs w:val="24"/>
        </w:rPr>
      </w:pPr>
      <w:r w:rsidRPr="00D02EE2">
        <w:rPr>
          <w:rFonts w:asciiTheme="minorHAnsi" w:hAnsiTheme="minorHAnsi" w:cstheme="minorHAnsi"/>
          <w:szCs w:val="24"/>
        </w:rPr>
        <w:t>Devices comply with the power spectral density (PSD) and total power limits authorized by the USS.</w:t>
      </w:r>
    </w:p>
    <w:p w14:paraId="4B24EA8D" w14:textId="6987F9A5" w:rsidR="00D02EE2" w:rsidRPr="006A5948" w:rsidRDefault="00D02EE2" w:rsidP="00D02EE2">
      <w:pPr>
        <w:spacing w:line="276" w:lineRule="auto"/>
        <w:rPr>
          <w:rFonts w:asciiTheme="minorHAnsi" w:hAnsiTheme="minorHAnsi" w:cstheme="minorHAnsi"/>
          <w:szCs w:val="24"/>
        </w:rPr>
      </w:pPr>
      <w:r w:rsidRPr="00D02EE2">
        <w:rPr>
          <w:rFonts w:asciiTheme="minorHAnsi" w:hAnsiTheme="minorHAnsi" w:cstheme="minorHAnsi"/>
          <w:szCs w:val="24"/>
        </w:rPr>
        <w:t xml:space="preserve">This approach ensures </w:t>
      </w:r>
      <w:r w:rsidR="009555BE" w:rsidRPr="006A5948">
        <w:rPr>
          <w:rFonts w:asciiTheme="minorHAnsi" w:hAnsiTheme="minorHAnsi" w:cstheme="minorHAnsi"/>
          <w:szCs w:val="24"/>
        </w:rPr>
        <w:t>future proofing</w:t>
      </w:r>
      <w:r w:rsidRPr="00D02EE2">
        <w:rPr>
          <w:rFonts w:asciiTheme="minorHAnsi" w:hAnsiTheme="minorHAnsi" w:cstheme="minorHAnsi"/>
          <w:szCs w:val="24"/>
        </w:rPr>
        <w:t xml:space="preserve"> of the regulatory framework and allows innovation and performance to scale with advancements in Wi-Fi technology, without compromising coexistence or interference protection.</w:t>
      </w:r>
    </w:p>
    <w:p w14:paraId="0C4967AC" w14:textId="77777777" w:rsidR="00FE5C58" w:rsidRPr="006A5948" w:rsidRDefault="00FE5C58" w:rsidP="00D02EE2">
      <w:pPr>
        <w:spacing w:line="276" w:lineRule="auto"/>
        <w:rPr>
          <w:rFonts w:asciiTheme="minorHAnsi" w:hAnsiTheme="minorHAnsi" w:cstheme="minorHAnsi"/>
          <w:szCs w:val="24"/>
        </w:rPr>
      </w:pPr>
    </w:p>
    <w:p w14:paraId="4D522F00" w14:textId="77777777" w:rsidR="00377DE1" w:rsidRPr="006A5948" w:rsidRDefault="00377DE1" w:rsidP="00377DE1">
      <w:pPr>
        <w:spacing w:line="276" w:lineRule="auto"/>
        <w:ind w:firstLine="720"/>
        <w:rPr>
          <w:rFonts w:asciiTheme="minorHAnsi" w:hAnsiTheme="minorHAnsi" w:cstheme="minorHAnsi"/>
          <w:b/>
          <w:bCs/>
          <w:szCs w:val="24"/>
        </w:rPr>
      </w:pPr>
      <w:r w:rsidRPr="00377DE1">
        <w:rPr>
          <w:rFonts w:asciiTheme="minorHAnsi" w:hAnsiTheme="minorHAnsi" w:cstheme="minorHAnsi"/>
          <w:b/>
          <w:bCs/>
          <w:szCs w:val="24"/>
        </w:rPr>
        <w:lastRenderedPageBreak/>
        <w:t>Protocol for Accessing the USS</w:t>
      </w:r>
    </w:p>
    <w:p w14:paraId="5930EEDB" w14:textId="150FEAE7" w:rsidR="00377DE1" w:rsidRPr="00377DE1" w:rsidRDefault="00C72665" w:rsidP="00377DE1">
      <w:pPr>
        <w:spacing w:line="276" w:lineRule="auto"/>
        <w:rPr>
          <w:rFonts w:asciiTheme="minorHAnsi" w:hAnsiTheme="minorHAnsi" w:cstheme="minorHAnsi"/>
          <w:szCs w:val="24"/>
        </w:rPr>
      </w:pPr>
      <w:r w:rsidRPr="006A5948">
        <w:rPr>
          <w:rFonts w:asciiTheme="minorHAnsi" w:hAnsiTheme="minorHAnsi" w:cstheme="minorHAnsi"/>
          <w:szCs w:val="24"/>
        </w:rPr>
        <w:t>T</w:t>
      </w:r>
      <w:r w:rsidRPr="009055AB">
        <w:rPr>
          <w:rFonts w:asciiTheme="minorHAnsi" w:hAnsiTheme="minorHAnsi" w:cstheme="minorHAnsi"/>
          <w:szCs w:val="24"/>
        </w:rPr>
        <w:t xml:space="preserve">he </w:t>
      </w:r>
      <w:r w:rsidRPr="009055AB">
        <w:rPr>
          <w:rFonts w:asciiTheme="minorHAnsi" w:hAnsiTheme="minorHAnsi" w:cstheme="minorHAnsi"/>
          <w:i/>
          <w:iCs/>
          <w:szCs w:val="24"/>
        </w:rPr>
        <w:t>Draft Regulations</w:t>
      </w:r>
      <w:r w:rsidRPr="006A5948">
        <w:rPr>
          <w:rFonts w:asciiTheme="minorHAnsi" w:hAnsiTheme="minorHAnsi" w:cstheme="minorHAnsi"/>
          <w:szCs w:val="24"/>
        </w:rPr>
        <w:t xml:space="preserve">, </w:t>
      </w:r>
      <w:r w:rsidR="00377DE1" w:rsidRPr="00377DE1">
        <w:rPr>
          <w:rFonts w:asciiTheme="minorHAnsi" w:hAnsiTheme="minorHAnsi" w:cstheme="minorHAnsi"/>
          <w:szCs w:val="24"/>
        </w:rPr>
        <w:t xml:space="preserve">Section 7.1 mandates that communication between </w:t>
      </w:r>
      <w:r w:rsidR="007678DF" w:rsidRPr="006A5948">
        <w:rPr>
          <w:rFonts w:asciiTheme="minorHAnsi" w:hAnsiTheme="minorHAnsi" w:cstheme="minorHAnsi"/>
          <w:szCs w:val="24"/>
        </w:rPr>
        <w:t xml:space="preserve">ISDs </w:t>
      </w:r>
      <w:r w:rsidR="00377DE1" w:rsidRPr="00377DE1">
        <w:rPr>
          <w:rFonts w:asciiTheme="minorHAnsi" w:hAnsiTheme="minorHAnsi" w:cstheme="minorHAnsi"/>
          <w:szCs w:val="24"/>
        </w:rPr>
        <w:t xml:space="preserve">and the </w:t>
      </w:r>
      <w:r w:rsidR="007678DF" w:rsidRPr="006A5948">
        <w:rPr>
          <w:rFonts w:asciiTheme="minorHAnsi" w:hAnsiTheme="minorHAnsi" w:cstheme="minorHAnsi"/>
          <w:szCs w:val="24"/>
        </w:rPr>
        <w:t>USS</w:t>
      </w:r>
      <w:r w:rsidR="00377DE1" w:rsidRPr="00377DE1">
        <w:rPr>
          <w:rFonts w:asciiTheme="minorHAnsi" w:hAnsiTheme="minorHAnsi" w:cstheme="minorHAnsi"/>
          <w:szCs w:val="24"/>
        </w:rPr>
        <w:t xml:space="preserve"> must follow </w:t>
      </w:r>
      <w:r w:rsidR="00483C3B" w:rsidRPr="006A5948">
        <w:rPr>
          <w:rFonts w:asciiTheme="minorHAnsi" w:hAnsiTheme="minorHAnsi" w:cstheme="minorHAnsi"/>
          <w:szCs w:val="24"/>
        </w:rPr>
        <w:t>latest version of the communications</w:t>
      </w:r>
      <w:r w:rsidR="00377DE1" w:rsidRPr="00377DE1">
        <w:rPr>
          <w:rFonts w:asciiTheme="minorHAnsi" w:hAnsiTheme="minorHAnsi" w:cstheme="minorHAnsi"/>
          <w:szCs w:val="24"/>
        </w:rPr>
        <w:t xml:space="preserve"> protocol </w:t>
      </w:r>
      <w:r w:rsidR="00C07264" w:rsidRPr="006A5948">
        <w:rPr>
          <w:rFonts w:asciiTheme="minorHAnsi" w:hAnsiTheme="minorHAnsi" w:cstheme="minorHAnsi"/>
          <w:szCs w:val="24"/>
        </w:rPr>
        <w:t xml:space="preserve">for accessing USS </w:t>
      </w:r>
      <w:r w:rsidR="00377DE1" w:rsidRPr="00377DE1">
        <w:rPr>
          <w:rFonts w:asciiTheme="minorHAnsi" w:hAnsiTheme="minorHAnsi" w:cstheme="minorHAnsi"/>
          <w:szCs w:val="24"/>
        </w:rPr>
        <w:t>(CPAUSS) developed by a South African research organization.</w:t>
      </w:r>
      <w:r w:rsidR="00C07264" w:rsidRPr="006A5948">
        <w:rPr>
          <w:rFonts w:asciiTheme="minorHAnsi" w:hAnsiTheme="minorHAnsi" w:cstheme="minorHAnsi"/>
          <w:szCs w:val="24"/>
        </w:rPr>
        <w:t xml:space="preserve">  </w:t>
      </w:r>
      <w:r w:rsidR="00377DE1" w:rsidRPr="00377DE1">
        <w:rPr>
          <w:rFonts w:asciiTheme="minorHAnsi" w:hAnsiTheme="minorHAnsi" w:cstheme="minorHAnsi"/>
          <w:szCs w:val="24"/>
        </w:rPr>
        <w:t>Wi-Fi Alliance respectfully recommends that the regulation avoid mandating a single protocol and instead allow flexibility for industry stakeholders — including device manufacturers and USS operators — to determine the appropriate communication protocol.</w:t>
      </w:r>
    </w:p>
    <w:p w14:paraId="7EFECC24" w14:textId="46AF3BE5" w:rsidR="00377DE1" w:rsidRPr="00377DE1" w:rsidRDefault="00377DE1" w:rsidP="00377DE1">
      <w:pPr>
        <w:spacing w:line="276" w:lineRule="auto"/>
        <w:rPr>
          <w:rFonts w:asciiTheme="minorHAnsi" w:hAnsiTheme="minorHAnsi" w:cstheme="minorHAnsi"/>
          <w:szCs w:val="24"/>
        </w:rPr>
      </w:pPr>
      <w:r w:rsidRPr="00377DE1">
        <w:rPr>
          <w:rFonts w:asciiTheme="minorHAnsi" w:hAnsiTheme="minorHAnsi" w:cstheme="minorHAnsi"/>
          <w:szCs w:val="24"/>
        </w:rPr>
        <w:t>Wi-Fi Alliance has developed a widely adopted System-to-Device Interface Specification</w:t>
      </w:r>
      <w:r w:rsidR="00EA063E" w:rsidRPr="006A5948">
        <w:rPr>
          <w:rFonts w:asciiTheme="minorHAnsi" w:hAnsiTheme="minorHAnsi" w:cstheme="minorHAnsi"/>
          <w:szCs w:val="24"/>
        </w:rPr>
        <w:t xml:space="preserve"> (available </w:t>
      </w:r>
      <w:hyperlink r:id="rId15" w:history="1">
        <w:r w:rsidR="00EA063E" w:rsidRPr="006A5948">
          <w:rPr>
            <w:rStyle w:val="Hyperlink"/>
            <w:rFonts w:asciiTheme="minorHAnsi" w:hAnsiTheme="minorHAnsi" w:cstheme="minorHAnsi"/>
            <w:szCs w:val="24"/>
          </w:rPr>
          <w:t>here</w:t>
        </w:r>
      </w:hyperlink>
      <w:r w:rsidR="00EA063E" w:rsidRPr="006A5948">
        <w:rPr>
          <w:rFonts w:asciiTheme="minorHAnsi" w:hAnsiTheme="minorHAnsi" w:cstheme="minorHAnsi"/>
          <w:szCs w:val="24"/>
        </w:rPr>
        <w:t>)</w:t>
      </w:r>
      <w:r w:rsidRPr="00377DE1">
        <w:rPr>
          <w:rFonts w:asciiTheme="minorHAnsi" w:hAnsiTheme="minorHAnsi" w:cstheme="minorHAnsi"/>
          <w:szCs w:val="24"/>
        </w:rPr>
        <w:t xml:space="preserve">, currently used by all certified </w:t>
      </w:r>
      <w:r w:rsidR="00715C3E">
        <w:rPr>
          <w:rFonts w:asciiTheme="minorHAnsi" w:hAnsiTheme="minorHAnsi" w:cstheme="minorHAnsi"/>
          <w:szCs w:val="24"/>
        </w:rPr>
        <w:t>Automated Frequency Coordination system</w:t>
      </w:r>
      <w:r w:rsidRPr="00377DE1">
        <w:rPr>
          <w:rFonts w:asciiTheme="minorHAnsi" w:hAnsiTheme="minorHAnsi" w:cstheme="minorHAnsi"/>
          <w:szCs w:val="24"/>
        </w:rPr>
        <w:t xml:space="preserve"> operators in the United States and Canada. This protocol has been proven in large-scale deployments and supports secure, reliable coordination of unlicensed devices.</w:t>
      </w:r>
      <w:r w:rsidR="004B1AD2" w:rsidRPr="006A5948">
        <w:rPr>
          <w:rFonts w:asciiTheme="minorHAnsi" w:hAnsiTheme="minorHAnsi" w:cstheme="minorHAnsi"/>
          <w:szCs w:val="24"/>
        </w:rPr>
        <w:t xml:space="preserve"> </w:t>
      </w:r>
      <w:r w:rsidRPr="00377DE1">
        <w:rPr>
          <w:rFonts w:asciiTheme="minorHAnsi" w:hAnsiTheme="minorHAnsi" w:cstheme="minorHAnsi"/>
          <w:szCs w:val="24"/>
        </w:rPr>
        <w:t xml:space="preserve">Permitting the use of established industry protocols will promote international alignment, reduce implementation costs, and support faster time to market without compromising the </w:t>
      </w:r>
      <w:r w:rsidR="00C01C1A" w:rsidRPr="006A5948">
        <w:rPr>
          <w:rFonts w:asciiTheme="minorHAnsi" w:hAnsiTheme="minorHAnsi" w:cstheme="minorHAnsi"/>
          <w:szCs w:val="24"/>
        </w:rPr>
        <w:t xml:space="preserve">ICASA’s </w:t>
      </w:r>
      <w:r w:rsidRPr="00377DE1">
        <w:rPr>
          <w:rFonts w:asciiTheme="minorHAnsi" w:hAnsiTheme="minorHAnsi" w:cstheme="minorHAnsi"/>
          <w:szCs w:val="24"/>
        </w:rPr>
        <w:t>core</w:t>
      </w:r>
      <w:r w:rsidR="00C01C1A" w:rsidRPr="006A5948">
        <w:rPr>
          <w:rFonts w:asciiTheme="minorHAnsi" w:hAnsiTheme="minorHAnsi" w:cstheme="minorHAnsi"/>
          <w:szCs w:val="24"/>
        </w:rPr>
        <w:t xml:space="preserve"> </w:t>
      </w:r>
      <w:r w:rsidRPr="00377DE1">
        <w:rPr>
          <w:rFonts w:asciiTheme="minorHAnsi" w:hAnsiTheme="minorHAnsi" w:cstheme="minorHAnsi"/>
          <w:szCs w:val="24"/>
        </w:rPr>
        <w:t>objectives of spectrum management.</w:t>
      </w:r>
    </w:p>
    <w:p w14:paraId="1626E86A" w14:textId="77777777" w:rsidR="00377DE1" w:rsidRPr="00D02EE2" w:rsidRDefault="00377DE1" w:rsidP="00D02EE2">
      <w:pPr>
        <w:spacing w:line="276" w:lineRule="auto"/>
        <w:rPr>
          <w:rFonts w:asciiTheme="minorHAnsi" w:hAnsiTheme="minorHAnsi" w:cstheme="minorHAnsi"/>
          <w:szCs w:val="24"/>
        </w:rPr>
      </w:pPr>
    </w:p>
    <w:p w14:paraId="4DA7D2F3" w14:textId="77777777" w:rsidR="00BE701B" w:rsidRPr="006A5948" w:rsidRDefault="00815694" w:rsidP="00BE701B">
      <w:pPr>
        <w:spacing w:line="276" w:lineRule="auto"/>
        <w:ind w:firstLine="720"/>
        <w:rPr>
          <w:rFonts w:asciiTheme="minorHAnsi" w:hAnsiTheme="minorHAnsi" w:cstheme="minorHAnsi"/>
          <w:b/>
          <w:bCs/>
          <w:szCs w:val="24"/>
        </w:rPr>
      </w:pPr>
      <w:r w:rsidRPr="006A5948">
        <w:rPr>
          <w:rFonts w:asciiTheme="minorHAnsi" w:hAnsiTheme="minorHAnsi" w:cstheme="minorHAnsi"/>
          <w:b/>
          <w:bCs/>
          <w:szCs w:val="24"/>
        </w:rPr>
        <w:t>Requirements for Inter</w:t>
      </w:r>
      <w:r w:rsidR="00BE701B" w:rsidRPr="006A5948">
        <w:rPr>
          <w:rFonts w:asciiTheme="minorHAnsi" w:hAnsiTheme="minorHAnsi" w:cstheme="minorHAnsi"/>
          <w:b/>
          <w:bCs/>
          <w:szCs w:val="24"/>
        </w:rPr>
        <w:t>-USS and ISD Coordination</w:t>
      </w:r>
    </w:p>
    <w:p w14:paraId="3CA86346" w14:textId="380431F7" w:rsidR="0037689A" w:rsidRPr="0037689A" w:rsidRDefault="0037689A" w:rsidP="0037689A">
      <w:pPr>
        <w:spacing w:line="276" w:lineRule="auto"/>
        <w:rPr>
          <w:rFonts w:asciiTheme="minorHAnsi" w:hAnsiTheme="minorHAnsi" w:cstheme="minorHAnsi"/>
          <w:szCs w:val="24"/>
        </w:rPr>
      </w:pPr>
      <w:r w:rsidRPr="006A5948">
        <w:rPr>
          <w:rFonts w:asciiTheme="minorHAnsi" w:hAnsiTheme="minorHAnsi" w:cstheme="minorHAnsi"/>
          <w:szCs w:val="24"/>
        </w:rPr>
        <w:t>T</w:t>
      </w:r>
      <w:r w:rsidRPr="009055AB">
        <w:rPr>
          <w:rFonts w:asciiTheme="minorHAnsi" w:hAnsiTheme="minorHAnsi" w:cstheme="minorHAnsi"/>
          <w:szCs w:val="24"/>
        </w:rPr>
        <w:t xml:space="preserve">he </w:t>
      </w:r>
      <w:r w:rsidRPr="009055AB">
        <w:rPr>
          <w:rFonts w:asciiTheme="minorHAnsi" w:hAnsiTheme="minorHAnsi" w:cstheme="minorHAnsi"/>
          <w:i/>
          <w:iCs/>
          <w:szCs w:val="24"/>
        </w:rPr>
        <w:t>Draft Regulations</w:t>
      </w:r>
      <w:r w:rsidRPr="006A5948">
        <w:rPr>
          <w:rFonts w:asciiTheme="minorHAnsi" w:hAnsiTheme="minorHAnsi" w:cstheme="minorHAnsi"/>
          <w:szCs w:val="24"/>
        </w:rPr>
        <w:t>,</w:t>
      </w:r>
      <w:r w:rsidRPr="00377DE1">
        <w:rPr>
          <w:rFonts w:asciiTheme="minorHAnsi" w:hAnsiTheme="minorHAnsi" w:cstheme="minorHAnsi"/>
          <w:szCs w:val="24"/>
        </w:rPr>
        <w:t xml:space="preserve"> </w:t>
      </w:r>
      <w:r w:rsidRPr="0037689A">
        <w:rPr>
          <w:rFonts w:asciiTheme="minorHAnsi" w:hAnsiTheme="minorHAnsi" w:cstheme="minorHAnsi"/>
          <w:szCs w:val="24"/>
        </w:rPr>
        <w:t xml:space="preserve">Section 7.11 requires ISDs to report their use of </w:t>
      </w:r>
      <w:r w:rsidR="00D157B5" w:rsidRPr="006A5948">
        <w:rPr>
          <w:rFonts w:asciiTheme="minorHAnsi" w:hAnsiTheme="minorHAnsi" w:cstheme="minorHAnsi"/>
          <w:szCs w:val="24"/>
        </w:rPr>
        <w:t>Innovation Spectrum</w:t>
      </w:r>
      <w:r w:rsidRPr="0037689A">
        <w:rPr>
          <w:rFonts w:asciiTheme="minorHAnsi" w:hAnsiTheme="minorHAnsi" w:cstheme="minorHAnsi"/>
          <w:szCs w:val="24"/>
        </w:rPr>
        <w:t xml:space="preserve"> </w:t>
      </w:r>
      <w:r w:rsidR="00D157B5" w:rsidRPr="006A5948">
        <w:rPr>
          <w:rFonts w:asciiTheme="minorHAnsi" w:hAnsiTheme="minorHAnsi" w:cstheme="minorHAnsi"/>
          <w:szCs w:val="24"/>
        </w:rPr>
        <w:t xml:space="preserve">(IS) </w:t>
      </w:r>
      <w:r w:rsidR="00FE3A67" w:rsidRPr="006A5948">
        <w:rPr>
          <w:rFonts w:asciiTheme="minorHAnsi" w:hAnsiTheme="minorHAnsi" w:cstheme="minorHAnsi"/>
          <w:szCs w:val="24"/>
        </w:rPr>
        <w:t>channels</w:t>
      </w:r>
      <w:r w:rsidRPr="0037689A">
        <w:rPr>
          <w:rFonts w:asciiTheme="minorHAnsi" w:hAnsiTheme="minorHAnsi" w:cstheme="minorHAnsi"/>
          <w:szCs w:val="24"/>
        </w:rPr>
        <w:t xml:space="preserve"> </w:t>
      </w:r>
      <w:r w:rsidR="00824653" w:rsidRPr="006A5948">
        <w:rPr>
          <w:rFonts w:asciiTheme="minorHAnsi" w:hAnsiTheme="minorHAnsi" w:cstheme="minorHAnsi"/>
          <w:szCs w:val="24"/>
        </w:rPr>
        <w:t xml:space="preserve">as feedback </w:t>
      </w:r>
      <w:r w:rsidRPr="0037689A">
        <w:rPr>
          <w:rFonts w:asciiTheme="minorHAnsi" w:hAnsiTheme="minorHAnsi" w:cstheme="minorHAnsi"/>
          <w:szCs w:val="24"/>
        </w:rPr>
        <w:t xml:space="preserve">to the USS. </w:t>
      </w:r>
      <w:r w:rsidR="00FE3A67" w:rsidRPr="006A5948">
        <w:rPr>
          <w:rFonts w:asciiTheme="minorHAnsi" w:hAnsiTheme="minorHAnsi" w:cstheme="minorHAnsi"/>
          <w:szCs w:val="24"/>
        </w:rPr>
        <w:t xml:space="preserve"> </w:t>
      </w:r>
      <w:r w:rsidRPr="0037689A">
        <w:rPr>
          <w:rFonts w:asciiTheme="minorHAnsi" w:hAnsiTheme="minorHAnsi" w:cstheme="minorHAnsi"/>
          <w:szCs w:val="24"/>
        </w:rPr>
        <w:t>Additionally, Sections 11.7 through 11.10 impose coordination obligations among ISDs to manage potential interference — effectively requiring USS systems to communicate with each other and track channel usage on a per-device basis.</w:t>
      </w:r>
      <w:r w:rsidR="00824653" w:rsidRPr="006A5948">
        <w:rPr>
          <w:rFonts w:asciiTheme="minorHAnsi" w:hAnsiTheme="minorHAnsi" w:cstheme="minorHAnsi"/>
          <w:szCs w:val="24"/>
        </w:rPr>
        <w:t xml:space="preserve">  </w:t>
      </w:r>
      <w:r w:rsidRPr="0037689A">
        <w:rPr>
          <w:rFonts w:asciiTheme="minorHAnsi" w:hAnsiTheme="minorHAnsi" w:cstheme="minorHAnsi"/>
          <w:szCs w:val="24"/>
        </w:rPr>
        <w:t>Wi-Fi Alliance believes these requirements are unnecessarily burdensome and go beyond what is technically necessary for effective spectrum management.</w:t>
      </w:r>
      <w:r w:rsidR="00145BED" w:rsidRPr="006A5948">
        <w:rPr>
          <w:rFonts w:asciiTheme="minorHAnsi" w:hAnsiTheme="minorHAnsi" w:cstheme="minorHAnsi"/>
          <w:szCs w:val="24"/>
        </w:rPr>
        <w:t xml:space="preserve">  </w:t>
      </w:r>
      <w:r w:rsidRPr="0037689A">
        <w:rPr>
          <w:rFonts w:asciiTheme="minorHAnsi" w:hAnsiTheme="minorHAnsi" w:cstheme="minorHAnsi"/>
          <w:szCs w:val="24"/>
        </w:rPr>
        <w:t xml:space="preserve">In established implementations such as those in the United States and Canada, </w:t>
      </w:r>
      <w:r w:rsidR="00715C3E">
        <w:rPr>
          <w:rFonts w:asciiTheme="minorHAnsi" w:hAnsiTheme="minorHAnsi" w:cstheme="minorHAnsi"/>
          <w:szCs w:val="24"/>
        </w:rPr>
        <w:t>Automated Frequency Coordination system</w:t>
      </w:r>
      <w:r w:rsidR="00715C3E" w:rsidRPr="00377DE1">
        <w:rPr>
          <w:rFonts w:asciiTheme="minorHAnsi" w:hAnsiTheme="minorHAnsi" w:cstheme="minorHAnsi"/>
          <w:szCs w:val="24"/>
        </w:rPr>
        <w:t xml:space="preserve"> </w:t>
      </w:r>
      <w:r w:rsidRPr="0037689A">
        <w:rPr>
          <w:rFonts w:asciiTheme="minorHAnsi" w:hAnsiTheme="minorHAnsi" w:cstheme="minorHAnsi"/>
          <w:szCs w:val="24"/>
        </w:rPr>
        <w:t>systems operate successfully without requiring aggregate interference calculations or inter-system coordination of individual device usage. These systems rely on conservative propagation models and protections that ensure coexistence with incumbents without adding undue complexity.</w:t>
      </w:r>
      <w:r w:rsidR="00BE701B" w:rsidRPr="006A5948">
        <w:rPr>
          <w:rFonts w:asciiTheme="minorHAnsi" w:hAnsiTheme="minorHAnsi" w:cstheme="minorHAnsi"/>
          <w:szCs w:val="24"/>
        </w:rPr>
        <w:t xml:space="preserve">  </w:t>
      </w:r>
      <w:r w:rsidRPr="0037689A">
        <w:rPr>
          <w:rFonts w:asciiTheme="minorHAnsi" w:hAnsiTheme="minorHAnsi" w:cstheme="minorHAnsi"/>
          <w:szCs w:val="24"/>
        </w:rPr>
        <w:t xml:space="preserve">Wi-Fi Alliance recommends removing these requirements to align with proven international practices and enable a more scalable, efficient deployment of USS-controlled </w:t>
      </w:r>
      <w:r w:rsidR="00145BED" w:rsidRPr="006A5948">
        <w:rPr>
          <w:rFonts w:asciiTheme="minorHAnsi" w:hAnsiTheme="minorHAnsi" w:cstheme="minorHAnsi"/>
          <w:szCs w:val="24"/>
        </w:rPr>
        <w:t>ISDs</w:t>
      </w:r>
      <w:r w:rsidRPr="0037689A">
        <w:rPr>
          <w:rFonts w:asciiTheme="minorHAnsi" w:hAnsiTheme="minorHAnsi" w:cstheme="minorHAnsi"/>
          <w:szCs w:val="24"/>
        </w:rPr>
        <w:t xml:space="preserve"> in the 6 GHz band.</w:t>
      </w:r>
    </w:p>
    <w:p w14:paraId="379EA0B5" w14:textId="77777777" w:rsidR="0040076D" w:rsidRPr="006A5948" w:rsidRDefault="0040076D" w:rsidP="00AC45D8">
      <w:pPr>
        <w:spacing w:line="276" w:lineRule="auto"/>
        <w:rPr>
          <w:rFonts w:asciiTheme="minorHAnsi" w:hAnsiTheme="minorHAnsi" w:cstheme="minorHAnsi"/>
          <w:szCs w:val="24"/>
        </w:rPr>
      </w:pPr>
    </w:p>
    <w:p w14:paraId="2821488A" w14:textId="52F8082C" w:rsidR="00407BCB" w:rsidRPr="006A5948" w:rsidRDefault="00407BCB" w:rsidP="00407BCB">
      <w:pPr>
        <w:spacing w:line="276" w:lineRule="auto"/>
        <w:ind w:firstLine="720"/>
        <w:rPr>
          <w:rFonts w:asciiTheme="minorHAnsi" w:hAnsiTheme="minorHAnsi" w:cstheme="minorHAnsi"/>
          <w:b/>
          <w:bCs/>
          <w:szCs w:val="24"/>
        </w:rPr>
      </w:pPr>
      <w:r w:rsidRPr="006A5948">
        <w:rPr>
          <w:rFonts w:asciiTheme="minorHAnsi" w:hAnsiTheme="minorHAnsi" w:cstheme="minorHAnsi"/>
          <w:b/>
          <w:bCs/>
          <w:i/>
          <w:iCs/>
          <w:szCs w:val="24"/>
        </w:rPr>
        <w:t>Out-of</w:t>
      </w:r>
      <w:r w:rsidR="00F37EB8" w:rsidRPr="006A5948">
        <w:rPr>
          <w:rFonts w:asciiTheme="minorHAnsi" w:hAnsiTheme="minorHAnsi" w:cstheme="minorHAnsi"/>
          <w:b/>
          <w:bCs/>
          <w:i/>
          <w:iCs/>
          <w:szCs w:val="24"/>
        </w:rPr>
        <w:t>-</w:t>
      </w:r>
      <w:r w:rsidRPr="006A5948">
        <w:rPr>
          <w:rFonts w:asciiTheme="minorHAnsi" w:hAnsiTheme="minorHAnsi" w:cstheme="minorHAnsi"/>
          <w:b/>
          <w:bCs/>
          <w:i/>
          <w:iCs/>
          <w:szCs w:val="24"/>
        </w:rPr>
        <w:t>Block</w:t>
      </w:r>
      <w:r w:rsidRPr="00B059C0">
        <w:rPr>
          <w:rFonts w:asciiTheme="minorHAnsi" w:hAnsiTheme="minorHAnsi" w:cstheme="minorHAnsi"/>
          <w:b/>
          <w:bCs/>
          <w:szCs w:val="24"/>
        </w:rPr>
        <w:t xml:space="preserve"> emission limits </w:t>
      </w:r>
    </w:p>
    <w:p w14:paraId="7DD123A6" w14:textId="78998A11" w:rsidR="00AA5A7B" w:rsidRPr="006A5948" w:rsidRDefault="00F03623" w:rsidP="00B059C0">
      <w:pPr>
        <w:spacing w:line="276" w:lineRule="auto"/>
        <w:rPr>
          <w:rFonts w:asciiTheme="minorHAnsi" w:hAnsiTheme="minorHAnsi" w:cstheme="minorHAnsi"/>
          <w:szCs w:val="24"/>
        </w:rPr>
      </w:pPr>
      <w:r w:rsidRPr="006A5948">
        <w:rPr>
          <w:rFonts w:asciiTheme="minorHAnsi" w:hAnsiTheme="minorHAnsi" w:cstheme="minorHAnsi"/>
          <w:szCs w:val="24"/>
        </w:rPr>
        <w:t>T</w:t>
      </w:r>
      <w:r w:rsidRPr="009055AB">
        <w:rPr>
          <w:rFonts w:asciiTheme="minorHAnsi" w:hAnsiTheme="minorHAnsi" w:cstheme="minorHAnsi"/>
          <w:szCs w:val="24"/>
        </w:rPr>
        <w:t xml:space="preserve">he </w:t>
      </w:r>
      <w:r w:rsidR="00DE4E2A" w:rsidRPr="006A5948">
        <w:rPr>
          <w:rFonts w:asciiTheme="minorHAnsi" w:hAnsiTheme="minorHAnsi" w:cstheme="minorHAnsi"/>
          <w:i/>
          <w:iCs/>
          <w:szCs w:val="24"/>
        </w:rPr>
        <w:t>Out-o</w:t>
      </w:r>
      <w:r w:rsidR="00D10B8B" w:rsidRPr="006A5948">
        <w:rPr>
          <w:rFonts w:asciiTheme="minorHAnsi" w:hAnsiTheme="minorHAnsi" w:cstheme="minorHAnsi"/>
          <w:i/>
          <w:iCs/>
          <w:szCs w:val="24"/>
        </w:rPr>
        <w:t>f</w:t>
      </w:r>
      <w:r w:rsidR="00F37EB8" w:rsidRPr="006A5948">
        <w:rPr>
          <w:rFonts w:asciiTheme="minorHAnsi" w:hAnsiTheme="minorHAnsi" w:cstheme="minorHAnsi"/>
          <w:i/>
          <w:iCs/>
          <w:szCs w:val="24"/>
        </w:rPr>
        <w:t>-</w:t>
      </w:r>
      <w:r w:rsidR="00D10B8B" w:rsidRPr="006A5948">
        <w:rPr>
          <w:rFonts w:asciiTheme="minorHAnsi" w:hAnsiTheme="minorHAnsi" w:cstheme="minorHAnsi"/>
          <w:i/>
          <w:iCs/>
          <w:szCs w:val="24"/>
        </w:rPr>
        <w:t>Block</w:t>
      </w:r>
      <w:r w:rsidR="00B059C0" w:rsidRPr="00B059C0">
        <w:rPr>
          <w:rFonts w:asciiTheme="minorHAnsi" w:hAnsiTheme="minorHAnsi" w:cstheme="minorHAnsi"/>
          <w:szCs w:val="24"/>
        </w:rPr>
        <w:t xml:space="preserve"> emission limits table provided in </w:t>
      </w:r>
      <w:r w:rsidR="00D10B8B" w:rsidRPr="009055AB">
        <w:rPr>
          <w:rFonts w:asciiTheme="minorHAnsi" w:hAnsiTheme="minorHAnsi" w:cstheme="minorHAnsi"/>
          <w:i/>
          <w:iCs/>
          <w:szCs w:val="24"/>
        </w:rPr>
        <w:t>Draft Regulations</w:t>
      </w:r>
      <w:r w:rsidR="00D10B8B" w:rsidRPr="006A5948">
        <w:rPr>
          <w:rFonts w:asciiTheme="minorHAnsi" w:hAnsiTheme="minorHAnsi" w:cstheme="minorHAnsi"/>
          <w:szCs w:val="24"/>
        </w:rPr>
        <w:t>,</w:t>
      </w:r>
      <w:r w:rsidR="00D10B8B" w:rsidRPr="00377DE1">
        <w:rPr>
          <w:rFonts w:asciiTheme="minorHAnsi" w:hAnsiTheme="minorHAnsi" w:cstheme="minorHAnsi"/>
          <w:szCs w:val="24"/>
        </w:rPr>
        <w:t xml:space="preserve"> </w:t>
      </w:r>
      <w:r w:rsidR="00D10B8B" w:rsidRPr="0037689A">
        <w:rPr>
          <w:rFonts w:asciiTheme="minorHAnsi" w:hAnsiTheme="minorHAnsi" w:cstheme="minorHAnsi"/>
          <w:szCs w:val="24"/>
        </w:rPr>
        <w:t xml:space="preserve">Section </w:t>
      </w:r>
      <w:r w:rsidR="00D10B8B" w:rsidRPr="006A5948">
        <w:rPr>
          <w:rFonts w:asciiTheme="minorHAnsi" w:hAnsiTheme="minorHAnsi" w:cstheme="minorHAnsi"/>
          <w:szCs w:val="24"/>
        </w:rPr>
        <w:t>11.6</w:t>
      </w:r>
      <w:r w:rsidR="00D10B8B" w:rsidRPr="0037689A">
        <w:rPr>
          <w:rFonts w:asciiTheme="minorHAnsi" w:hAnsiTheme="minorHAnsi" w:cstheme="minorHAnsi"/>
          <w:szCs w:val="24"/>
        </w:rPr>
        <w:t xml:space="preserve"> </w:t>
      </w:r>
      <w:r w:rsidR="00B059C0" w:rsidRPr="00B059C0">
        <w:rPr>
          <w:rFonts w:asciiTheme="minorHAnsi" w:hAnsiTheme="minorHAnsi" w:cstheme="minorHAnsi"/>
          <w:szCs w:val="24"/>
        </w:rPr>
        <w:t>lacks sufficient clarity and detail.</w:t>
      </w:r>
      <w:r w:rsidR="00607C79" w:rsidRPr="006A5948">
        <w:rPr>
          <w:rFonts w:asciiTheme="minorHAnsi" w:hAnsiTheme="minorHAnsi" w:cstheme="minorHAnsi"/>
          <w:szCs w:val="24"/>
        </w:rPr>
        <w:t xml:space="preserve"> </w:t>
      </w:r>
      <w:r w:rsidR="00B059C0" w:rsidRPr="00B059C0">
        <w:rPr>
          <w:rFonts w:asciiTheme="minorHAnsi" w:hAnsiTheme="minorHAnsi" w:cstheme="minorHAnsi"/>
          <w:szCs w:val="24"/>
        </w:rPr>
        <w:t xml:space="preserve"> Wi-Fi Alliance recommends aligning these limits with those established by IEEE and the </w:t>
      </w:r>
      <w:r w:rsidR="00D10B8B" w:rsidRPr="006A5948">
        <w:rPr>
          <w:rFonts w:asciiTheme="minorHAnsi" w:hAnsiTheme="minorHAnsi" w:cstheme="minorHAnsi"/>
          <w:szCs w:val="24"/>
        </w:rPr>
        <w:t>US</w:t>
      </w:r>
      <w:r w:rsidR="00407BCB" w:rsidRPr="006A5948">
        <w:rPr>
          <w:rFonts w:asciiTheme="minorHAnsi" w:hAnsiTheme="minorHAnsi" w:cstheme="minorHAnsi"/>
          <w:szCs w:val="24"/>
        </w:rPr>
        <w:t xml:space="preserve"> </w:t>
      </w:r>
      <w:r w:rsidR="00B059C0" w:rsidRPr="00B059C0">
        <w:rPr>
          <w:rFonts w:asciiTheme="minorHAnsi" w:hAnsiTheme="minorHAnsi" w:cstheme="minorHAnsi"/>
          <w:szCs w:val="24"/>
        </w:rPr>
        <w:t>FCC for 6 GHz operations, which are well-defined and widely adopted.</w:t>
      </w:r>
      <w:r w:rsidR="00407BCB" w:rsidRPr="006A5948">
        <w:rPr>
          <w:rFonts w:asciiTheme="minorHAnsi" w:hAnsiTheme="minorHAnsi" w:cstheme="minorHAnsi"/>
          <w:szCs w:val="24"/>
        </w:rPr>
        <w:t xml:space="preserve">  </w:t>
      </w:r>
      <w:r w:rsidR="00035CD9" w:rsidRPr="006A5948">
        <w:rPr>
          <w:rFonts w:asciiTheme="minorHAnsi" w:hAnsiTheme="minorHAnsi" w:cstheme="minorHAnsi"/>
          <w:szCs w:val="24"/>
        </w:rPr>
        <w:t xml:space="preserve">Specifically, </w:t>
      </w:r>
    </w:p>
    <w:p w14:paraId="4217AD9C" w14:textId="029A31E3" w:rsidR="00B059C0" w:rsidRPr="00B059C0" w:rsidRDefault="00AA5A7B" w:rsidP="00B059C0">
      <w:pPr>
        <w:spacing w:line="276" w:lineRule="auto"/>
        <w:rPr>
          <w:rFonts w:asciiTheme="minorHAnsi" w:hAnsiTheme="minorHAnsi" w:cstheme="minorHAnsi"/>
          <w:szCs w:val="24"/>
        </w:rPr>
      </w:pPr>
      <w:r w:rsidRPr="006A5948">
        <w:rPr>
          <w:rFonts w:asciiTheme="minorHAnsi" w:hAnsiTheme="minorHAnsi" w:cstheme="minorHAnsi"/>
          <w:szCs w:val="24"/>
        </w:rPr>
        <w:t>-27 dBm/MHz at frequencies below 5925 GHz and above the upper edge of</w:t>
      </w:r>
      <w:r w:rsidR="00035CD9" w:rsidRPr="006A5948">
        <w:rPr>
          <w:rFonts w:asciiTheme="minorHAnsi" w:hAnsiTheme="minorHAnsi" w:cstheme="minorHAnsi"/>
          <w:szCs w:val="24"/>
        </w:rPr>
        <w:t xml:space="preserve"> the IS </w:t>
      </w:r>
      <w:r w:rsidRPr="006A5948">
        <w:rPr>
          <w:rFonts w:asciiTheme="minorHAnsi" w:hAnsiTheme="minorHAnsi" w:cstheme="minorHAnsi"/>
          <w:szCs w:val="24"/>
        </w:rPr>
        <w:t>(</w:t>
      </w:r>
      <w:r w:rsidR="00767E90" w:rsidRPr="006A5948">
        <w:rPr>
          <w:rFonts w:asciiTheme="minorHAnsi" w:hAnsiTheme="minorHAnsi" w:cstheme="minorHAnsi"/>
          <w:szCs w:val="24"/>
        </w:rPr>
        <w:t xml:space="preserve">either 6425 or </w:t>
      </w:r>
      <w:r w:rsidRPr="006A5948">
        <w:rPr>
          <w:rFonts w:asciiTheme="minorHAnsi" w:hAnsiTheme="minorHAnsi" w:cstheme="minorHAnsi"/>
          <w:szCs w:val="24"/>
        </w:rPr>
        <w:t>7125 GHz</w:t>
      </w:r>
      <w:r w:rsidR="00767E90" w:rsidRPr="006A5948">
        <w:rPr>
          <w:rFonts w:asciiTheme="minorHAnsi" w:hAnsiTheme="minorHAnsi" w:cstheme="minorHAnsi"/>
          <w:szCs w:val="24"/>
        </w:rPr>
        <w:t>).  There is no need t</w:t>
      </w:r>
      <w:r w:rsidR="00571306" w:rsidRPr="006A5948">
        <w:rPr>
          <w:rFonts w:asciiTheme="minorHAnsi" w:hAnsiTheme="minorHAnsi" w:cstheme="minorHAnsi"/>
          <w:szCs w:val="24"/>
        </w:rPr>
        <w:t>o</w:t>
      </w:r>
      <w:r w:rsidRPr="006A5948">
        <w:rPr>
          <w:rFonts w:asciiTheme="minorHAnsi" w:hAnsiTheme="minorHAnsi" w:cstheme="minorHAnsi"/>
          <w:szCs w:val="24"/>
        </w:rPr>
        <w:t xml:space="preserve"> require </w:t>
      </w:r>
      <w:r w:rsidR="00571306" w:rsidRPr="006A5948">
        <w:rPr>
          <w:rFonts w:asciiTheme="minorHAnsi" w:hAnsiTheme="minorHAnsi" w:cstheme="minorHAnsi"/>
          <w:szCs w:val="24"/>
        </w:rPr>
        <w:t>emission limits between channels.</w:t>
      </w:r>
      <w:r w:rsidRPr="006A5948">
        <w:rPr>
          <w:rFonts w:asciiTheme="minorHAnsi" w:hAnsiTheme="minorHAnsi" w:cstheme="minorHAnsi"/>
          <w:szCs w:val="24"/>
        </w:rPr>
        <w:t xml:space="preserve"> </w:t>
      </w:r>
      <w:r w:rsidR="00B059C0" w:rsidRPr="00B059C0">
        <w:rPr>
          <w:rFonts w:asciiTheme="minorHAnsi" w:hAnsiTheme="minorHAnsi" w:cstheme="minorHAnsi"/>
          <w:szCs w:val="24"/>
        </w:rPr>
        <w:t xml:space="preserve"> Adopting this approach would enhance regulatory clarity, promote international harmonization, and ease compliance for manufacturers.</w:t>
      </w:r>
    </w:p>
    <w:p w14:paraId="0DF49D49" w14:textId="77777777" w:rsidR="0040076D" w:rsidRPr="006A5948" w:rsidRDefault="0040076D" w:rsidP="00AC45D8">
      <w:pPr>
        <w:spacing w:line="276" w:lineRule="auto"/>
        <w:rPr>
          <w:rFonts w:asciiTheme="minorHAnsi" w:hAnsiTheme="minorHAnsi" w:cstheme="minorHAnsi"/>
          <w:szCs w:val="24"/>
        </w:rPr>
      </w:pPr>
    </w:p>
    <w:p w14:paraId="2B1723EB" w14:textId="77777777" w:rsidR="003D5DBD" w:rsidRPr="006A5948" w:rsidRDefault="00834D95" w:rsidP="003D5DBD">
      <w:pPr>
        <w:spacing w:line="276" w:lineRule="auto"/>
        <w:ind w:firstLine="720"/>
        <w:rPr>
          <w:rFonts w:asciiTheme="minorHAnsi" w:hAnsiTheme="minorHAnsi" w:cstheme="minorHAnsi"/>
          <w:b/>
          <w:bCs/>
          <w:szCs w:val="24"/>
        </w:rPr>
      </w:pPr>
      <w:r w:rsidRPr="006A5948">
        <w:rPr>
          <w:rFonts w:asciiTheme="minorHAnsi" w:hAnsiTheme="minorHAnsi" w:cstheme="minorHAnsi"/>
          <w:b/>
          <w:bCs/>
          <w:szCs w:val="24"/>
        </w:rPr>
        <w:t xml:space="preserve">Accounting for </w:t>
      </w:r>
      <w:r w:rsidR="003D5DBD" w:rsidRPr="006A5948">
        <w:rPr>
          <w:rFonts w:asciiTheme="minorHAnsi" w:hAnsiTheme="minorHAnsi" w:cstheme="minorHAnsi"/>
          <w:b/>
          <w:bCs/>
          <w:szCs w:val="24"/>
        </w:rPr>
        <w:t>Building Entry Loss in the USS</w:t>
      </w:r>
    </w:p>
    <w:p w14:paraId="2E355E77" w14:textId="2D18623F" w:rsidR="0021703D" w:rsidRPr="006A5948" w:rsidRDefault="0021703D" w:rsidP="000B6AAA">
      <w:pPr>
        <w:autoSpaceDN w:val="0"/>
        <w:spacing w:before="120" w:after="120" w:line="264" w:lineRule="auto"/>
        <w:rPr>
          <w:rFonts w:asciiTheme="minorHAnsi" w:hAnsiTheme="minorHAnsi" w:cstheme="minorHAnsi"/>
          <w:szCs w:val="24"/>
        </w:rPr>
      </w:pPr>
      <w:r w:rsidRPr="006A5948">
        <w:rPr>
          <w:rFonts w:asciiTheme="minorHAnsi" w:hAnsiTheme="minorHAnsi" w:cstheme="minorHAnsi"/>
          <w:szCs w:val="24"/>
        </w:rPr>
        <w:lastRenderedPageBreak/>
        <w:t xml:space="preserve">Wi-Fi Alliance respectfully asks </w:t>
      </w:r>
      <w:r w:rsidR="000B6AAA" w:rsidRPr="006A5948">
        <w:rPr>
          <w:rFonts w:asciiTheme="minorHAnsi" w:hAnsiTheme="minorHAnsi" w:cstheme="minorHAnsi"/>
          <w:szCs w:val="24"/>
        </w:rPr>
        <w:t>I</w:t>
      </w:r>
      <w:r w:rsidR="00212687" w:rsidRPr="006A5948">
        <w:rPr>
          <w:rFonts w:asciiTheme="minorHAnsi" w:hAnsiTheme="minorHAnsi" w:cstheme="minorHAnsi"/>
          <w:szCs w:val="24"/>
        </w:rPr>
        <w:t>CA</w:t>
      </w:r>
      <w:r w:rsidR="000B6AAA" w:rsidRPr="006A5948">
        <w:rPr>
          <w:rFonts w:asciiTheme="minorHAnsi" w:hAnsiTheme="minorHAnsi" w:cstheme="minorHAnsi"/>
          <w:szCs w:val="24"/>
        </w:rPr>
        <w:t>SA</w:t>
      </w:r>
      <w:r w:rsidRPr="006A5948">
        <w:rPr>
          <w:rFonts w:asciiTheme="minorHAnsi" w:hAnsiTheme="minorHAnsi" w:cstheme="minorHAnsi"/>
          <w:szCs w:val="24"/>
        </w:rPr>
        <w:t xml:space="preserve"> to recognize that </w:t>
      </w:r>
      <w:r w:rsidR="006A37A5" w:rsidRPr="006A5948">
        <w:rPr>
          <w:rFonts w:asciiTheme="minorHAnsi" w:hAnsiTheme="minorHAnsi" w:cstheme="minorHAnsi"/>
          <w:szCs w:val="24"/>
        </w:rPr>
        <w:t xml:space="preserve">the Building Entry Loss </w:t>
      </w:r>
      <w:r w:rsidR="00834D95" w:rsidRPr="006A5948">
        <w:rPr>
          <w:rFonts w:asciiTheme="minorHAnsi" w:hAnsiTheme="minorHAnsi" w:cstheme="minorHAnsi"/>
          <w:szCs w:val="24"/>
        </w:rPr>
        <w:t xml:space="preserve">(BEL) attenuation </w:t>
      </w:r>
      <w:r w:rsidR="006A37A5" w:rsidRPr="006A5948">
        <w:rPr>
          <w:rFonts w:asciiTheme="minorHAnsi" w:hAnsiTheme="minorHAnsi" w:cstheme="minorHAnsi"/>
          <w:szCs w:val="24"/>
        </w:rPr>
        <w:t>factor</w:t>
      </w:r>
      <w:r w:rsidRPr="006A5948">
        <w:rPr>
          <w:rFonts w:asciiTheme="minorHAnsi" w:hAnsiTheme="minorHAnsi" w:cstheme="minorHAnsi"/>
          <w:szCs w:val="24"/>
        </w:rPr>
        <w:t xml:space="preserve"> should be an input to the </w:t>
      </w:r>
      <w:r w:rsidR="006A37A5" w:rsidRPr="006A5948">
        <w:rPr>
          <w:rFonts w:asciiTheme="minorHAnsi" w:hAnsiTheme="minorHAnsi" w:cstheme="minorHAnsi"/>
          <w:szCs w:val="24"/>
        </w:rPr>
        <w:t>USS</w:t>
      </w:r>
      <w:r w:rsidRPr="006A5948">
        <w:rPr>
          <w:rFonts w:asciiTheme="minorHAnsi" w:hAnsiTheme="minorHAnsi" w:cstheme="minorHAnsi"/>
          <w:szCs w:val="24"/>
        </w:rPr>
        <w:t xml:space="preserve"> predictive propagation model to determine permitted power levels for 6 GHz </w:t>
      </w:r>
      <w:r w:rsidR="006A37A5" w:rsidRPr="006A5948">
        <w:rPr>
          <w:rFonts w:asciiTheme="minorHAnsi" w:hAnsiTheme="minorHAnsi" w:cstheme="minorHAnsi"/>
          <w:szCs w:val="24"/>
        </w:rPr>
        <w:t>ISDs</w:t>
      </w:r>
      <w:r w:rsidRPr="006A5948">
        <w:rPr>
          <w:rFonts w:asciiTheme="minorHAnsi" w:hAnsiTheme="minorHAnsi" w:cstheme="minorHAnsi"/>
          <w:szCs w:val="24"/>
        </w:rPr>
        <w:t xml:space="preserve"> devices that by their Product Form Factor restrictions (i.e., wired power, no batteries, no weatherized enclosure) can only operate indoors.  In this regard, </w:t>
      </w:r>
      <w:r w:rsidR="00212687" w:rsidRPr="006A5948">
        <w:rPr>
          <w:rFonts w:asciiTheme="minorHAnsi" w:hAnsiTheme="minorHAnsi" w:cstheme="minorHAnsi"/>
          <w:szCs w:val="24"/>
        </w:rPr>
        <w:t>ICASA</w:t>
      </w:r>
      <w:r w:rsidRPr="006A5948">
        <w:rPr>
          <w:rFonts w:asciiTheme="minorHAnsi" w:hAnsiTheme="minorHAnsi" w:cstheme="minorHAnsi"/>
          <w:szCs w:val="24"/>
        </w:rPr>
        <w:t xml:space="preserve"> may wish to note recent FCC </w:t>
      </w:r>
      <w:hyperlink r:id="rId16" w:history="1">
        <w:r w:rsidRPr="006A5948">
          <w:rPr>
            <w:rStyle w:val="Hyperlink"/>
            <w:rFonts w:asciiTheme="minorHAnsi" w:hAnsiTheme="minorHAnsi" w:cstheme="minorHAnsi"/>
            <w:szCs w:val="24"/>
            <w:lang w:val="en-GB"/>
          </w:rPr>
          <w:t>decisions</w:t>
        </w:r>
      </w:hyperlink>
      <w:r w:rsidRPr="006A5948">
        <w:rPr>
          <w:rFonts w:asciiTheme="minorHAnsi" w:hAnsiTheme="minorHAnsi" w:cstheme="minorHAnsi"/>
          <w:szCs w:val="24"/>
        </w:rPr>
        <w:t xml:space="preserve"> that permitted the AFC systems to adjust their calculations to take into account BEL when standard-power devices are restricted to indoors.</w:t>
      </w:r>
    </w:p>
    <w:p w14:paraId="7A7688E4" w14:textId="77777777" w:rsidR="00597349" w:rsidRPr="006A5948" w:rsidRDefault="00597349" w:rsidP="00597349">
      <w:pPr>
        <w:spacing w:line="276" w:lineRule="auto"/>
        <w:rPr>
          <w:rFonts w:asciiTheme="minorHAnsi" w:hAnsiTheme="minorHAnsi" w:cstheme="minorHAnsi"/>
          <w:szCs w:val="24"/>
        </w:rPr>
      </w:pPr>
    </w:p>
    <w:p w14:paraId="1013B50A" w14:textId="111FC871" w:rsidR="00402AB0" w:rsidRPr="006A5948" w:rsidRDefault="00A366BF" w:rsidP="00853BDF">
      <w:pPr>
        <w:spacing w:line="276" w:lineRule="auto"/>
        <w:ind w:firstLine="360"/>
        <w:rPr>
          <w:rFonts w:asciiTheme="minorHAnsi" w:hAnsiTheme="minorHAnsi" w:cstheme="minorHAnsi"/>
          <w:b/>
          <w:bCs/>
          <w:szCs w:val="24"/>
        </w:rPr>
      </w:pPr>
      <w:r w:rsidRPr="006A5948">
        <w:rPr>
          <w:rFonts w:asciiTheme="minorHAnsi" w:hAnsiTheme="minorHAnsi" w:cstheme="minorHAnsi"/>
          <w:b/>
          <w:bCs/>
          <w:szCs w:val="24"/>
        </w:rPr>
        <w:t xml:space="preserve">Mandatory </w:t>
      </w:r>
      <w:r w:rsidR="00402AB0" w:rsidRPr="006A5948">
        <w:rPr>
          <w:rFonts w:asciiTheme="minorHAnsi" w:hAnsiTheme="minorHAnsi" w:cstheme="minorHAnsi"/>
          <w:b/>
          <w:bCs/>
          <w:szCs w:val="24"/>
        </w:rPr>
        <w:t xml:space="preserve">Spectrum Access Mechanism </w:t>
      </w:r>
      <w:r w:rsidRPr="006A5948">
        <w:rPr>
          <w:rFonts w:asciiTheme="minorHAnsi" w:hAnsiTheme="minorHAnsi" w:cstheme="minorHAnsi"/>
          <w:b/>
          <w:bCs/>
          <w:szCs w:val="24"/>
        </w:rPr>
        <w:t>for Devices in ISFR 2</w:t>
      </w:r>
    </w:p>
    <w:p w14:paraId="26436B14" w14:textId="517EFF44" w:rsidR="00853BDF" w:rsidRPr="006A5948" w:rsidRDefault="00853BDF" w:rsidP="00A366BF">
      <w:pPr>
        <w:spacing w:line="276" w:lineRule="auto"/>
        <w:rPr>
          <w:rFonts w:asciiTheme="minorHAnsi" w:hAnsiTheme="minorHAnsi" w:cstheme="minorHAnsi"/>
          <w:szCs w:val="24"/>
        </w:rPr>
      </w:pPr>
      <w:r w:rsidRPr="006A5948">
        <w:rPr>
          <w:rFonts w:asciiTheme="minorHAnsi" w:hAnsiTheme="minorHAnsi" w:cstheme="minorHAnsi"/>
          <w:szCs w:val="24"/>
        </w:rPr>
        <w:t xml:space="preserve">Wi-Fi Alliance respectfully asks the ICASA to establish an appropriate spectrum access mechanism that ensures fair coexistence among various technologies in the 6 GHz band. Fair and balanced spectrum access is essential—without it, Wi-Fi, frequency hopping, and other </w:t>
      </w:r>
      <w:r w:rsidR="0083257D" w:rsidRPr="006A5948">
        <w:rPr>
          <w:rFonts w:asciiTheme="minorHAnsi" w:hAnsiTheme="minorHAnsi" w:cstheme="minorHAnsi"/>
          <w:szCs w:val="24"/>
        </w:rPr>
        <w:t>IS-CPE Cat 2</w:t>
      </w:r>
      <w:r w:rsidRPr="006A5948">
        <w:rPr>
          <w:rFonts w:asciiTheme="minorHAnsi" w:hAnsiTheme="minorHAnsi" w:cstheme="minorHAnsi"/>
          <w:szCs w:val="24"/>
        </w:rPr>
        <w:t xml:space="preserve"> technologies operating in the 5925-6425 MHz band risk a “race to the bottom,” where spectrum could become congested and potentially unusable in many scenarios.  To this end, Wi-Fi Alliance further encourages </w:t>
      </w:r>
      <w:r w:rsidR="0083257D" w:rsidRPr="006A5948">
        <w:rPr>
          <w:rFonts w:asciiTheme="minorHAnsi" w:hAnsiTheme="minorHAnsi" w:cstheme="minorHAnsi"/>
          <w:szCs w:val="24"/>
        </w:rPr>
        <w:t>ICASA</w:t>
      </w:r>
      <w:r w:rsidRPr="006A5948">
        <w:rPr>
          <w:rFonts w:asciiTheme="minorHAnsi" w:hAnsiTheme="minorHAnsi" w:cstheme="minorHAnsi"/>
          <w:szCs w:val="24"/>
        </w:rPr>
        <w:t xml:space="preserve"> to recognize the effectiveness of contention-based protocols, such as Wi-Fi’s carrier sense multiple access with collision avoidance (e.g., Listen Before Talk), in enabling coexistence among multiple technologies. These protocols have been proven to facilitate efficient spectrum sharing, helping to preserve the integrity and usability of the band for all stakeholders.</w:t>
      </w:r>
    </w:p>
    <w:p w14:paraId="415F59E8" w14:textId="02F880F5" w:rsidR="003D5DBD" w:rsidRPr="006A5948" w:rsidRDefault="00853BDF" w:rsidP="00A366BF">
      <w:pPr>
        <w:spacing w:line="276" w:lineRule="auto"/>
        <w:rPr>
          <w:rFonts w:asciiTheme="minorHAnsi" w:hAnsiTheme="minorHAnsi" w:cstheme="minorHAnsi"/>
          <w:szCs w:val="24"/>
        </w:rPr>
      </w:pPr>
      <w:r w:rsidRPr="006A5948">
        <w:rPr>
          <w:rFonts w:asciiTheme="minorHAnsi" w:hAnsiTheme="minorHAnsi" w:cstheme="minorHAnsi"/>
          <w:szCs w:val="24"/>
        </w:rPr>
        <w:t xml:space="preserve">These same contention-based protocols, which </w:t>
      </w:r>
      <w:r w:rsidR="00DF15C4" w:rsidRPr="006A5948">
        <w:rPr>
          <w:rFonts w:asciiTheme="minorHAnsi" w:hAnsiTheme="minorHAnsi" w:cstheme="minorHAnsi"/>
          <w:szCs w:val="24"/>
        </w:rPr>
        <w:t>Wi-Fi</w:t>
      </w:r>
      <w:r w:rsidRPr="006A5948">
        <w:rPr>
          <w:rFonts w:asciiTheme="minorHAnsi" w:hAnsiTheme="minorHAnsi" w:cstheme="minorHAnsi"/>
          <w:szCs w:val="24"/>
        </w:rPr>
        <w:t xml:space="preserve"> devices use to avoid interfering with one another, also serve to control interference to incumbent operations in the 5925-6425 MHz band. For example, the IEEE Wi-Fi specification requires energy detection at -62 dBm/20 MHz while the ETSI EN 301 893  prescribes -72dBm/20MHz . Wi-Fi Alliance members report that real-world implementations can achieve even lower sensing thresholds, further enhancing compliance with the IEEE specification and improving protection for incumbent operations.</w:t>
      </w:r>
      <w:r w:rsidR="00AF4EE5" w:rsidRPr="006A5948">
        <w:rPr>
          <w:rFonts w:asciiTheme="minorHAnsi" w:hAnsiTheme="minorHAnsi" w:cstheme="minorHAnsi"/>
          <w:szCs w:val="24"/>
        </w:rPr>
        <w:t xml:space="preserve">  </w:t>
      </w:r>
      <w:r w:rsidRPr="006A5948">
        <w:rPr>
          <w:rFonts w:asciiTheme="minorHAnsi" w:hAnsiTheme="minorHAnsi" w:cstheme="minorHAnsi"/>
          <w:szCs w:val="24"/>
        </w:rPr>
        <w:t xml:space="preserve">Importantly, FCC </w:t>
      </w:r>
      <w:hyperlink r:id="rId17" w:history="1">
        <w:r w:rsidRPr="006A5948">
          <w:rPr>
            <w:rStyle w:val="Hyperlink"/>
            <w:rFonts w:asciiTheme="minorHAnsi" w:hAnsiTheme="minorHAnsi" w:cstheme="minorHAnsi"/>
            <w:szCs w:val="24"/>
          </w:rPr>
          <w:t>47 CFR §15.407(d)(6)</w:t>
        </w:r>
      </w:hyperlink>
      <w:r w:rsidRPr="006A5948">
        <w:rPr>
          <w:rFonts w:asciiTheme="minorHAnsi" w:hAnsiTheme="minorHAnsi" w:cstheme="minorHAnsi"/>
          <w:szCs w:val="24"/>
        </w:rPr>
        <w:t xml:space="preserve"> mandates that all non-standard power transmitters (e.g., low-power indoor and very low power) operating in the 5.925-7.125 GHz employ contention-based protocols. Similarly, ETSI EN 303 687 requires the use of a "listen before talk" protocol to ensure efficient spectrum sharing among WAS/RLAN devices (see Section 4.3.6.3.2.1).</w:t>
      </w:r>
    </w:p>
    <w:p w14:paraId="79E9612D" w14:textId="77777777" w:rsidR="00597349" w:rsidRPr="006A5948" w:rsidRDefault="00597349" w:rsidP="00597349">
      <w:pPr>
        <w:autoSpaceDN w:val="0"/>
        <w:spacing w:before="120" w:after="120" w:line="264" w:lineRule="auto"/>
        <w:rPr>
          <w:rFonts w:asciiTheme="minorHAnsi" w:hAnsiTheme="minorHAnsi" w:cstheme="minorHAnsi"/>
          <w:szCs w:val="24"/>
        </w:rPr>
      </w:pPr>
    </w:p>
    <w:p w14:paraId="7B433CF4" w14:textId="6747654F" w:rsidR="008724B0" w:rsidRPr="006A5948" w:rsidRDefault="001234DA" w:rsidP="001234DA">
      <w:pPr>
        <w:spacing w:before="120"/>
        <w:rPr>
          <w:rFonts w:asciiTheme="minorHAnsi" w:hAnsiTheme="minorHAnsi" w:cstheme="minorHAnsi"/>
          <w:b/>
          <w:bCs/>
          <w:szCs w:val="24"/>
        </w:rPr>
      </w:pPr>
      <w:r w:rsidRPr="006A5948">
        <w:rPr>
          <w:rFonts w:asciiTheme="minorHAnsi" w:hAnsiTheme="minorHAnsi" w:cstheme="minorHAnsi"/>
          <w:b/>
          <w:bCs/>
          <w:szCs w:val="24"/>
        </w:rPr>
        <w:t xml:space="preserve">Collaboration </w:t>
      </w:r>
    </w:p>
    <w:p w14:paraId="4AB8D5E1" w14:textId="77777777" w:rsidR="00BB0664" w:rsidRPr="00BB0664" w:rsidRDefault="00BB0664" w:rsidP="00BB0664">
      <w:pPr>
        <w:spacing w:before="120"/>
        <w:rPr>
          <w:rFonts w:asciiTheme="minorHAnsi" w:hAnsiTheme="minorHAnsi" w:cstheme="minorHAnsi"/>
          <w:szCs w:val="24"/>
        </w:rPr>
      </w:pPr>
      <w:r w:rsidRPr="00BB0664">
        <w:rPr>
          <w:rFonts w:asciiTheme="minorHAnsi" w:hAnsiTheme="minorHAnsi" w:cstheme="minorHAnsi"/>
          <w:szCs w:val="24"/>
        </w:rPr>
        <w:t>Wi-Fi Alliance believes that strong collaboration between ICASA and ISFR-2 stakeholders is essential for the successful implementation of 6 GHz spectrum sharing in South Africa.</w:t>
      </w:r>
    </w:p>
    <w:p w14:paraId="70D27F23" w14:textId="7C5DB96C" w:rsidR="00B83517" w:rsidRPr="006A5948" w:rsidRDefault="00BB0664" w:rsidP="00BB0664">
      <w:pPr>
        <w:spacing w:before="120"/>
        <w:rPr>
          <w:rFonts w:asciiTheme="minorHAnsi" w:hAnsiTheme="minorHAnsi" w:cstheme="minorHAnsi"/>
          <w:szCs w:val="24"/>
        </w:rPr>
      </w:pPr>
      <w:r w:rsidRPr="00BB0664">
        <w:rPr>
          <w:rFonts w:asciiTheme="minorHAnsi" w:hAnsiTheme="minorHAnsi" w:cstheme="minorHAnsi"/>
          <w:szCs w:val="24"/>
        </w:rPr>
        <w:t>To ensure timely and effective deployment of the USS</w:t>
      </w:r>
      <w:r w:rsidR="00B83517" w:rsidRPr="006A5948">
        <w:rPr>
          <w:rFonts w:asciiTheme="minorHAnsi" w:hAnsiTheme="minorHAnsi" w:cstheme="minorHAnsi"/>
          <w:szCs w:val="24"/>
        </w:rPr>
        <w:t xml:space="preserve"> </w:t>
      </w:r>
      <w:r w:rsidRPr="00BB0664">
        <w:rPr>
          <w:rFonts w:asciiTheme="minorHAnsi" w:hAnsiTheme="minorHAnsi" w:cstheme="minorHAnsi"/>
          <w:szCs w:val="24"/>
        </w:rPr>
        <w:t xml:space="preserve">framework, Wi-Fi Alliance respectfully </w:t>
      </w:r>
      <w:r w:rsidR="000E28C1">
        <w:rPr>
          <w:rFonts w:asciiTheme="minorHAnsi" w:hAnsiTheme="minorHAnsi" w:cstheme="minorHAnsi"/>
          <w:szCs w:val="24"/>
        </w:rPr>
        <w:t>asks</w:t>
      </w:r>
      <w:r w:rsidRPr="00BB0664">
        <w:rPr>
          <w:rFonts w:asciiTheme="minorHAnsi" w:hAnsiTheme="minorHAnsi" w:cstheme="minorHAnsi"/>
          <w:szCs w:val="24"/>
        </w:rPr>
        <w:t xml:space="preserve"> ICASA to address key technical considerations early and align requirements with international best practices. Clear and consistent technical rules will facilitate stakeholder participation and promote rapid adoption of USS systems.</w:t>
      </w:r>
      <w:r w:rsidR="00B83517" w:rsidRPr="006A5948">
        <w:rPr>
          <w:rFonts w:asciiTheme="minorHAnsi" w:hAnsiTheme="minorHAnsi" w:cstheme="minorHAnsi"/>
          <w:szCs w:val="24"/>
        </w:rPr>
        <w:t xml:space="preserve">  </w:t>
      </w:r>
    </w:p>
    <w:p w14:paraId="71D3F3D6" w14:textId="220EDEBC" w:rsidR="00BB0664" w:rsidRPr="00BB0664" w:rsidRDefault="00BB0664" w:rsidP="00BB0664">
      <w:pPr>
        <w:spacing w:before="120"/>
        <w:rPr>
          <w:rFonts w:asciiTheme="minorHAnsi" w:hAnsiTheme="minorHAnsi" w:cstheme="minorHAnsi"/>
          <w:szCs w:val="24"/>
        </w:rPr>
      </w:pPr>
      <w:r w:rsidRPr="00BB0664">
        <w:rPr>
          <w:rFonts w:asciiTheme="minorHAnsi" w:hAnsiTheme="minorHAnsi" w:cstheme="minorHAnsi"/>
          <w:szCs w:val="24"/>
        </w:rPr>
        <w:t xml:space="preserve">Wi-Fi Alliance stands ready to support ICASA and industry stakeholders in this effort. We have developed publicly available </w:t>
      </w:r>
      <w:hyperlink r:id="rId18" w:history="1">
        <w:r w:rsidR="00B83517" w:rsidRPr="006A5948">
          <w:rPr>
            <w:rStyle w:val="Hyperlink"/>
            <w:rFonts w:asciiTheme="minorHAnsi" w:hAnsiTheme="minorHAnsi" w:cstheme="minorHAnsi"/>
            <w:szCs w:val="24"/>
            <w:shd w:val="clear" w:color="auto" w:fill="FFFFFF"/>
          </w:rPr>
          <w:t>specifications, test plans and training modules</w:t>
        </w:r>
      </w:hyperlink>
      <w:r w:rsidRPr="00BB0664">
        <w:rPr>
          <w:rFonts w:asciiTheme="minorHAnsi" w:hAnsiTheme="minorHAnsi" w:cstheme="minorHAnsi"/>
          <w:szCs w:val="24"/>
        </w:rPr>
        <w:t xml:space="preserve"> to enable successful </w:t>
      </w:r>
      <w:r w:rsidRPr="00BB0664">
        <w:rPr>
          <w:rFonts w:asciiTheme="minorHAnsi" w:hAnsiTheme="minorHAnsi" w:cstheme="minorHAnsi"/>
          <w:szCs w:val="24"/>
        </w:rPr>
        <w:lastRenderedPageBreak/>
        <w:t>deployment of 6 GHz Automated Frequency Coordination systems — the technical foundation for USS frameworks.</w:t>
      </w:r>
    </w:p>
    <w:p w14:paraId="6B3E5AD1" w14:textId="77777777" w:rsidR="00BB0664" w:rsidRPr="00BB0664" w:rsidRDefault="00BB0664" w:rsidP="00BB0664">
      <w:pPr>
        <w:spacing w:before="120"/>
        <w:rPr>
          <w:rFonts w:asciiTheme="minorHAnsi" w:hAnsiTheme="minorHAnsi" w:cstheme="minorHAnsi"/>
          <w:szCs w:val="24"/>
        </w:rPr>
      </w:pPr>
      <w:r w:rsidRPr="00BB0664">
        <w:rPr>
          <w:rFonts w:asciiTheme="minorHAnsi" w:hAnsiTheme="minorHAnsi" w:cstheme="minorHAnsi"/>
          <w:szCs w:val="24"/>
        </w:rPr>
        <w:t>Wi-Fi Alliance would welcome the opportunity to collaborate with ICASA and provide additional guidance, resources, and recommendations to support South Africa’s leadership in efficient and innovative spectrum management.</w:t>
      </w:r>
    </w:p>
    <w:p w14:paraId="2284A80B" w14:textId="77777777" w:rsidR="008F75DC" w:rsidRPr="006A5948" w:rsidRDefault="008F75DC" w:rsidP="0007418D">
      <w:pPr>
        <w:rPr>
          <w:rFonts w:asciiTheme="minorHAnsi" w:hAnsiTheme="minorHAnsi" w:cstheme="minorHAnsi"/>
          <w:szCs w:val="24"/>
        </w:rPr>
      </w:pPr>
    </w:p>
    <w:p w14:paraId="5D71F096" w14:textId="77777777" w:rsidR="00000254" w:rsidRPr="006A5948" w:rsidRDefault="00A3422C" w:rsidP="00000254">
      <w:pPr>
        <w:rPr>
          <w:rFonts w:asciiTheme="minorHAnsi" w:eastAsia="Calibri" w:hAnsiTheme="minorHAnsi" w:cstheme="minorHAnsi"/>
          <w:szCs w:val="24"/>
        </w:rPr>
      </w:pPr>
      <w:r w:rsidRPr="006A5948">
        <w:rPr>
          <w:rFonts w:asciiTheme="minorHAnsi" w:hAnsiTheme="minorHAnsi" w:cstheme="minorHAnsi"/>
          <w:szCs w:val="24"/>
        </w:rPr>
        <w:tab/>
      </w:r>
      <w:r w:rsidRPr="006A5948">
        <w:rPr>
          <w:rFonts w:asciiTheme="minorHAnsi" w:hAnsiTheme="minorHAnsi" w:cstheme="minorHAnsi"/>
          <w:szCs w:val="24"/>
        </w:rPr>
        <w:tab/>
      </w:r>
      <w:r w:rsidRPr="006A5948">
        <w:rPr>
          <w:rFonts w:asciiTheme="minorHAnsi" w:hAnsiTheme="minorHAnsi" w:cstheme="minorHAnsi"/>
          <w:szCs w:val="24"/>
        </w:rPr>
        <w:tab/>
      </w:r>
      <w:r w:rsidRPr="006A5948">
        <w:rPr>
          <w:rFonts w:asciiTheme="minorHAnsi" w:hAnsiTheme="minorHAnsi" w:cstheme="minorHAnsi"/>
          <w:szCs w:val="24"/>
        </w:rPr>
        <w:tab/>
      </w:r>
      <w:r w:rsidRPr="006A5948">
        <w:rPr>
          <w:rFonts w:asciiTheme="minorHAnsi" w:hAnsiTheme="minorHAnsi" w:cstheme="minorHAnsi"/>
          <w:szCs w:val="24"/>
        </w:rPr>
        <w:tab/>
      </w:r>
      <w:r w:rsidRPr="006A5948">
        <w:rPr>
          <w:rFonts w:asciiTheme="minorHAnsi" w:hAnsiTheme="minorHAnsi" w:cstheme="minorHAnsi"/>
          <w:szCs w:val="24"/>
        </w:rPr>
        <w:tab/>
      </w:r>
      <w:r w:rsidRPr="006A5948">
        <w:rPr>
          <w:rFonts w:asciiTheme="minorHAnsi" w:hAnsiTheme="minorHAnsi" w:cstheme="minorHAnsi"/>
          <w:szCs w:val="24"/>
        </w:rPr>
        <w:tab/>
      </w:r>
      <w:r w:rsidR="00000254" w:rsidRPr="006A5948">
        <w:rPr>
          <w:rFonts w:asciiTheme="minorHAnsi" w:eastAsia="Calibri" w:hAnsiTheme="minorHAnsi" w:cstheme="minorHAnsi"/>
          <w:szCs w:val="24"/>
        </w:rPr>
        <w:t>Respectfully submitted,</w:t>
      </w:r>
    </w:p>
    <w:p w14:paraId="7727865A" w14:textId="77777777" w:rsidR="00000254" w:rsidRPr="006A5948" w:rsidRDefault="00000254" w:rsidP="00000254">
      <w:pPr>
        <w:ind w:left="2880" w:firstLine="720"/>
        <w:jc w:val="center"/>
        <w:rPr>
          <w:rFonts w:asciiTheme="minorHAnsi" w:eastAsia="Calibri" w:hAnsiTheme="minorHAnsi" w:cstheme="minorHAnsi"/>
          <w:szCs w:val="24"/>
        </w:rPr>
      </w:pPr>
    </w:p>
    <w:p w14:paraId="425A1F0F" w14:textId="77777777" w:rsidR="00000254" w:rsidRPr="006A5948" w:rsidRDefault="00000254" w:rsidP="00000254">
      <w:pPr>
        <w:rPr>
          <w:rFonts w:asciiTheme="minorHAnsi" w:eastAsia="Calibri" w:hAnsiTheme="minorHAnsi" w:cstheme="minorHAnsi"/>
          <w:i/>
          <w:szCs w:val="24"/>
          <w:u w:val="single"/>
        </w:rPr>
      </w:pPr>
      <w:r w:rsidRPr="006A5948">
        <w:rPr>
          <w:rFonts w:asciiTheme="minorHAnsi" w:eastAsia="Calibri" w:hAnsiTheme="minorHAnsi" w:cstheme="minorHAnsi"/>
          <w:szCs w:val="24"/>
        </w:rPr>
        <w:tab/>
      </w:r>
      <w:r w:rsidRPr="006A5948">
        <w:rPr>
          <w:rFonts w:asciiTheme="minorHAnsi" w:eastAsia="Calibri" w:hAnsiTheme="minorHAnsi" w:cstheme="minorHAnsi"/>
          <w:szCs w:val="24"/>
        </w:rPr>
        <w:tab/>
      </w:r>
      <w:r w:rsidRPr="006A5948">
        <w:rPr>
          <w:rFonts w:asciiTheme="minorHAnsi" w:eastAsia="Calibri" w:hAnsiTheme="minorHAnsi" w:cstheme="minorHAnsi"/>
          <w:szCs w:val="24"/>
        </w:rPr>
        <w:tab/>
      </w:r>
      <w:r w:rsidRPr="006A5948">
        <w:rPr>
          <w:rFonts w:asciiTheme="minorHAnsi" w:eastAsia="Calibri" w:hAnsiTheme="minorHAnsi" w:cstheme="minorHAnsi"/>
          <w:szCs w:val="24"/>
        </w:rPr>
        <w:tab/>
      </w:r>
      <w:r w:rsidRPr="006A5948">
        <w:rPr>
          <w:rFonts w:asciiTheme="minorHAnsi" w:eastAsia="Calibri" w:hAnsiTheme="minorHAnsi" w:cstheme="minorHAnsi"/>
          <w:szCs w:val="24"/>
        </w:rPr>
        <w:tab/>
      </w:r>
      <w:r w:rsidRPr="006A5948">
        <w:rPr>
          <w:rFonts w:asciiTheme="minorHAnsi" w:eastAsia="Calibri" w:hAnsiTheme="minorHAnsi" w:cstheme="minorHAnsi"/>
          <w:szCs w:val="24"/>
        </w:rPr>
        <w:tab/>
      </w:r>
      <w:r w:rsidRPr="006A5948">
        <w:rPr>
          <w:rFonts w:asciiTheme="minorHAnsi" w:eastAsia="Calibri" w:hAnsiTheme="minorHAnsi" w:cstheme="minorHAnsi"/>
          <w:szCs w:val="24"/>
        </w:rPr>
        <w:tab/>
      </w:r>
      <w:r w:rsidRPr="006A5948">
        <w:rPr>
          <w:rFonts w:asciiTheme="minorHAnsi" w:eastAsia="Calibri" w:hAnsiTheme="minorHAnsi" w:cstheme="minorHAnsi"/>
          <w:i/>
          <w:szCs w:val="24"/>
          <w:u w:val="single"/>
        </w:rPr>
        <w:t>/s/ Alex Roytblat</w:t>
      </w:r>
    </w:p>
    <w:p w14:paraId="16665FBD" w14:textId="77777777" w:rsidR="00000254" w:rsidRPr="006A5948" w:rsidRDefault="00000254" w:rsidP="001873BF">
      <w:pPr>
        <w:widowControl w:val="0"/>
        <w:rPr>
          <w:rFonts w:asciiTheme="minorHAnsi" w:eastAsia="Calibri" w:hAnsiTheme="minorHAnsi" w:cstheme="minorHAnsi"/>
          <w:i/>
          <w:szCs w:val="24"/>
          <w:u w:val="single"/>
        </w:rPr>
      </w:pPr>
    </w:p>
    <w:p w14:paraId="70738E9A" w14:textId="77777777" w:rsidR="00000254" w:rsidRPr="006A5948" w:rsidRDefault="00000254" w:rsidP="00000254">
      <w:pPr>
        <w:ind w:left="4320" w:firstLine="720"/>
        <w:rPr>
          <w:rFonts w:asciiTheme="minorHAnsi" w:eastAsia="Calibri" w:hAnsiTheme="minorHAnsi" w:cstheme="minorHAnsi"/>
          <w:b/>
          <w:caps/>
          <w:szCs w:val="24"/>
        </w:rPr>
      </w:pPr>
      <w:r w:rsidRPr="006A5948">
        <w:rPr>
          <w:rFonts w:asciiTheme="minorHAnsi" w:eastAsia="Calibri" w:hAnsiTheme="minorHAnsi" w:cstheme="minorHAnsi"/>
          <w:b/>
          <w:caps/>
          <w:szCs w:val="24"/>
        </w:rPr>
        <w:t>Wi-Fi Alliance</w:t>
      </w:r>
    </w:p>
    <w:p w14:paraId="1C32ABF3" w14:textId="77777777" w:rsidR="00000254" w:rsidRPr="006A5948" w:rsidRDefault="00000254" w:rsidP="00000254">
      <w:pPr>
        <w:rPr>
          <w:rFonts w:asciiTheme="minorHAnsi" w:eastAsia="Calibri" w:hAnsiTheme="minorHAnsi" w:cstheme="minorHAnsi"/>
          <w:szCs w:val="24"/>
        </w:rPr>
      </w:pPr>
      <w:r w:rsidRPr="006A5948">
        <w:rPr>
          <w:rFonts w:asciiTheme="minorHAnsi" w:eastAsia="Calibri" w:hAnsiTheme="minorHAnsi" w:cstheme="minorHAnsi"/>
          <w:szCs w:val="24"/>
        </w:rPr>
        <w:t xml:space="preserve"> </w:t>
      </w:r>
      <w:r w:rsidRPr="006A5948">
        <w:rPr>
          <w:rFonts w:asciiTheme="minorHAnsi" w:eastAsia="Calibri" w:hAnsiTheme="minorHAnsi" w:cstheme="minorHAnsi"/>
          <w:szCs w:val="24"/>
        </w:rPr>
        <w:tab/>
      </w:r>
      <w:r w:rsidRPr="006A5948">
        <w:rPr>
          <w:rFonts w:asciiTheme="minorHAnsi" w:eastAsia="Calibri" w:hAnsiTheme="minorHAnsi" w:cstheme="minorHAnsi"/>
          <w:szCs w:val="24"/>
        </w:rPr>
        <w:tab/>
      </w:r>
      <w:r w:rsidRPr="006A5948">
        <w:rPr>
          <w:rFonts w:asciiTheme="minorHAnsi" w:eastAsia="Calibri" w:hAnsiTheme="minorHAnsi" w:cstheme="minorHAnsi"/>
          <w:szCs w:val="24"/>
        </w:rPr>
        <w:tab/>
      </w:r>
      <w:r w:rsidRPr="006A5948">
        <w:rPr>
          <w:rFonts w:asciiTheme="minorHAnsi" w:eastAsia="Calibri" w:hAnsiTheme="minorHAnsi" w:cstheme="minorHAnsi"/>
          <w:szCs w:val="24"/>
        </w:rPr>
        <w:tab/>
      </w:r>
      <w:r w:rsidRPr="006A5948">
        <w:rPr>
          <w:rFonts w:asciiTheme="minorHAnsi" w:eastAsia="Calibri" w:hAnsiTheme="minorHAnsi" w:cstheme="minorHAnsi"/>
          <w:szCs w:val="24"/>
        </w:rPr>
        <w:tab/>
      </w:r>
      <w:r w:rsidRPr="006A5948">
        <w:rPr>
          <w:rFonts w:asciiTheme="minorHAnsi" w:eastAsia="Calibri" w:hAnsiTheme="minorHAnsi" w:cstheme="minorHAnsi"/>
          <w:szCs w:val="24"/>
        </w:rPr>
        <w:tab/>
      </w:r>
      <w:r w:rsidRPr="006A5948">
        <w:rPr>
          <w:rFonts w:asciiTheme="minorHAnsi" w:eastAsia="Calibri" w:hAnsiTheme="minorHAnsi" w:cstheme="minorHAnsi"/>
          <w:szCs w:val="24"/>
        </w:rPr>
        <w:tab/>
        <w:t>Alex Roytblat</w:t>
      </w:r>
    </w:p>
    <w:p w14:paraId="5EFB4272" w14:textId="19EBD6D5" w:rsidR="00000254" w:rsidRPr="006A5948" w:rsidRDefault="00777BE3" w:rsidP="00000254">
      <w:pPr>
        <w:ind w:left="4320" w:firstLine="720"/>
        <w:rPr>
          <w:rFonts w:asciiTheme="minorHAnsi" w:eastAsia="Calibri" w:hAnsiTheme="minorHAnsi" w:cstheme="minorHAnsi"/>
          <w:szCs w:val="24"/>
        </w:rPr>
      </w:pPr>
      <w:r w:rsidRPr="006A5948">
        <w:rPr>
          <w:rFonts w:asciiTheme="minorHAnsi" w:eastAsia="Calibri" w:hAnsiTheme="minorHAnsi" w:cstheme="minorHAnsi"/>
          <w:szCs w:val="24"/>
        </w:rPr>
        <w:t>Vice President</w:t>
      </w:r>
      <w:r w:rsidR="00000254" w:rsidRPr="006A5948">
        <w:rPr>
          <w:rFonts w:asciiTheme="minorHAnsi" w:eastAsia="Calibri" w:hAnsiTheme="minorHAnsi" w:cstheme="minorHAnsi"/>
          <w:szCs w:val="24"/>
        </w:rPr>
        <w:t xml:space="preserve"> of Regulatory Affairs</w:t>
      </w:r>
    </w:p>
    <w:p w14:paraId="3AD82D1A" w14:textId="77777777" w:rsidR="00000254" w:rsidRPr="006A5948" w:rsidRDefault="00000254" w:rsidP="00000254">
      <w:pPr>
        <w:ind w:left="4320" w:firstLine="720"/>
        <w:rPr>
          <w:rFonts w:asciiTheme="minorHAnsi" w:eastAsia="Calibri" w:hAnsiTheme="minorHAnsi" w:cstheme="minorHAnsi"/>
          <w:szCs w:val="24"/>
        </w:rPr>
      </w:pPr>
      <w:hyperlink r:id="rId19" w:history="1">
        <w:r w:rsidRPr="006A5948">
          <w:rPr>
            <w:rFonts w:asciiTheme="minorHAnsi" w:eastAsia="Calibri" w:hAnsiTheme="minorHAnsi" w:cstheme="minorHAnsi"/>
            <w:color w:val="0000FF" w:themeColor="hyperlink"/>
            <w:szCs w:val="24"/>
            <w:u w:val="single"/>
          </w:rPr>
          <w:t>aroytblat@wi-fi.org</w:t>
        </w:r>
      </w:hyperlink>
    </w:p>
    <w:p w14:paraId="7C2FFDD0" w14:textId="77777777" w:rsidR="001873BF" w:rsidRPr="00F65A49" w:rsidRDefault="001873BF" w:rsidP="00000254"/>
    <w:sectPr w:rsidR="001873BF" w:rsidRPr="00F65A49" w:rsidSect="00996904">
      <w:footerReference w:type="default" r:id="rId20"/>
      <w:headerReference w:type="first" r:id="rId21"/>
      <w:footerReference w:type="first" r:id="rId22"/>
      <w:pgSz w:w="12240" w:h="15840"/>
      <w:pgMar w:top="1440" w:right="1152"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8683D" w14:textId="77777777" w:rsidR="003203C2" w:rsidRDefault="003203C2">
      <w:r>
        <w:separator/>
      </w:r>
    </w:p>
  </w:endnote>
  <w:endnote w:type="continuationSeparator" w:id="0">
    <w:p w14:paraId="562CB44A" w14:textId="77777777" w:rsidR="003203C2" w:rsidRDefault="0032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Calibri-Light">
    <w:altName w:val="Times New Roman"/>
    <w:panose1 w:val="00000000000000000000"/>
    <w:charset w:val="00"/>
    <w:family w:val="roman"/>
    <w:notTrueType/>
    <w:pitch w:val="default"/>
  </w:font>
  <w:font w:name="Pill Gothic 600mg Lt">
    <w:altName w:val="Malgun Gothic"/>
    <w:panose1 w:val="00000000000000000000"/>
    <w:charset w:val="00"/>
    <w:family w:val="modern"/>
    <w:notTrueType/>
    <w:pitch w:val="variable"/>
    <w:sig w:usb0="00000003" w:usb1="5000407B"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C42B" w14:textId="605D7963" w:rsidR="008F75DC" w:rsidRDefault="00A3422C">
    <w:pPr>
      <w:pStyle w:val="Footer"/>
      <w:jc w:val="center"/>
    </w:pPr>
    <w:r>
      <w:fldChar w:fldCharType="begin"/>
    </w:r>
    <w:r>
      <w:instrText xml:space="preserve"> PAGE   \* MERGEFORMAT </w:instrText>
    </w:r>
    <w:r>
      <w:fldChar w:fldCharType="separate"/>
    </w:r>
    <w:r w:rsidR="00F030F2">
      <w:rPr>
        <w:noProof/>
      </w:rPr>
      <w:t>6</w:t>
    </w:r>
    <w:r>
      <w:rPr>
        <w:noProof/>
      </w:rPr>
      <w:fldChar w:fldCharType="end"/>
    </w:r>
  </w:p>
  <w:p w14:paraId="74E87F75" w14:textId="77777777" w:rsidR="008F75DC" w:rsidRDefault="008F7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552953"/>
      <w:docPartObj>
        <w:docPartGallery w:val="Page Numbers (Bottom of Page)"/>
        <w:docPartUnique/>
      </w:docPartObj>
    </w:sdtPr>
    <w:sdtEndPr>
      <w:rPr>
        <w:noProof/>
      </w:rPr>
    </w:sdtEndPr>
    <w:sdtContent>
      <w:p w14:paraId="523ED0A6" w14:textId="7F8EBA5E" w:rsidR="007E04FF" w:rsidRDefault="007E04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763E5" w14:textId="77777777" w:rsidR="007E04FF" w:rsidRDefault="007E0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5D234" w14:textId="77777777" w:rsidR="003203C2" w:rsidRDefault="003203C2" w:rsidP="00486A74">
      <w:r>
        <w:separator/>
      </w:r>
    </w:p>
  </w:footnote>
  <w:footnote w:type="continuationSeparator" w:id="0">
    <w:p w14:paraId="18BDB231" w14:textId="77777777" w:rsidR="003203C2" w:rsidRDefault="003203C2" w:rsidP="00486A74">
      <w:r>
        <w:continuationSeparator/>
      </w:r>
    </w:p>
  </w:footnote>
  <w:footnote w:id="1">
    <w:p w14:paraId="60C60EF3" w14:textId="1CD00B62" w:rsidR="008F75DC" w:rsidRPr="00FE56BA" w:rsidRDefault="00A3422C" w:rsidP="00B35B79">
      <w:pPr>
        <w:pStyle w:val="FootnoteText"/>
        <w:spacing w:after="120"/>
        <w:rPr>
          <w:rFonts w:asciiTheme="minorHAnsi" w:hAnsiTheme="minorHAnsi" w:cstheme="minorHAnsi"/>
        </w:rPr>
      </w:pPr>
      <w:r w:rsidRPr="006A546B">
        <w:rPr>
          <w:rStyle w:val="FootnoteReference"/>
          <w:rFonts w:cs="Times New Roman"/>
          <w:sz w:val="22"/>
          <w:szCs w:val="22"/>
        </w:rPr>
        <w:footnoteRef/>
      </w:r>
      <w:r w:rsidRPr="006A546B">
        <w:rPr>
          <w:rStyle w:val="FootnoteReference"/>
          <w:rFonts w:cs="Times New Roman"/>
          <w:sz w:val="22"/>
          <w:szCs w:val="22"/>
        </w:rPr>
        <w:t>/</w:t>
      </w:r>
      <w:r w:rsidRPr="006A546B">
        <w:rPr>
          <w:rFonts w:cs="Times New Roman"/>
          <w:sz w:val="22"/>
          <w:szCs w:val="22"/>
        </w:rPr>
        <w:tab/>
      </w:r>
      <w:r w:rsidR="00FE56BA" w:rsidRPr="00FE56BA">
        <w:rPr>
          <w:rFonts w:asciiTheme="minorHAnsi" w:hAnsiTheme="minorHAnsi" w:cstheme="minorHAnsi"/>
        </w:rPr>
        <w:t xml:space="preserve">ICASA - </w:t>
      </w:r>
      <w:r w:rsidR="00E60955">
        <w:rPr>
          <w:rFonts w:asciiTheme="minorHAnsi" w:hAnsiTheme="minorHAnsi" w:cstheme="minorHAnsi"/>
          <w:szCs w:val="24"/>
        </w:rPr>
        <w:t>Regulations on the Dynamic Spectrum Access and Opportunistic Spectrum Management in the Innovation Spectrum Frequency Ranges 3800-4200 MHz and 5925-6425 MHz</w:t>
      </w:r>
      <w:r w:rsidR="00E60955" w:rsidRPr="00FE56BA">
        <w:rPr>
          <w:rFonts w:asciiTheme="minorHAnsi" w:hAnsiTheme="minorHAnsi" w:cstheme="minorHAnsi"/>
        </w:rPr>
        <w:t xml:space="preserve"> </w:t>
      </w:r>
      <w:r w:rsidR="0056695D">
        <w:rPr>
          <w:rFonts w:asciiTheme="minorHAnsi" w:hAnsiTheme="minorHAnsi" w:cstheme="minorHAnsi"/>
        </w:rPr>
        <w:t xml:space="preserve">is </w:t>
      </w:r>
      <w:r w:rsidR="00626D1B" w:rsidRPr="00FE56BA">
        <w:rPr>
          <w:rFonts w:asciiTheme="minorHAnsi" w:hAnsiTheme="minorHAnsi" w:cstheme="minorHAnsi"/>
        </w:rPr>
        <w:t xml:space="preserve">available at </w:t>
      </w:r>
      <w:hyperlink r:id="rId1" w:history="1">
        <w:r w:rsidR="00E60955" w:rsidRPr="00493B61">
          <w:rPr>
            <w:rStyle w:val="Hyperlink"/>
          </w:rPr>
          <w:t>https://www.icasa.org.za/uploads/files/Draft-Regulations-on-Dynamic-Spectrum-Access.pdf</w:t>
        </w:r>
      </w:hyperlink>
      <w:r w:rsidR="00E60955">
        <w:t xml:space="preserve"> </w:t>
      </w:r>
      <w:r w:rsidR="00626D1B" w:rsidRPr="00FE56BA">
        <w:rPr>
          <w:rFonts w:asciiTheme="minorHAnsi" w:hAnsiTheme="minorHAnsi" w:cstheme="minorHAnsi"/>
        </w:rPr>
        <w:t xml:space="preserve"> </w:t>
      </w:r>
    </w:p>
  </w:footnote>
  <w:footnote w:id="2">
    <w:p w14:paraId="4097DB0B" w14:textId="2432C282" w:rsidR="00C60C58" w:rsidRPr="00A36D4C" w:rsidRDefault="00C60C58" w:rsidP="00C60C58">
      <w:pPr>
        <w:pStyle w:val="FootnoteText"/>
        <w:spacing w:after="120"/>
        <w:mirrorIndents/>
        <w:rPr>
          <w:rFonts w:cs="Times New Roman"/>
          <w:sz w:val="22"/>
          <w:szCs w:val="22"/>
        </w:rPr>
      </w:pPr>
      <w:r w:rsidRPr="00A36D4C">
        <w:rPr>
          <w:rStyle w:val="FootnoteReference"/>
          <w:rFonts w:cs="Times New Roman"/>
          <w:sz w:val="22"/>
          <w:szCs w:val="22"/>
        </w:rPr>
        <w:footnoteRef/>
      </w:r>
      <w:r w:rsidRPr="00A36D4C">
        <w:rPr>
          <w:rStyle w:val="FootnoteReference"/>
          <w:rFonts w:cs="Times New Roman"/>
          <w:sz w:val="22"/>
          <w:szCs w:val="22"/>
        </w:rPr>
        <w:t>/</w:t>
      </w:r>
      <w:r w:rsidRPr="00A36D4C">
        <w:rPr>
          <w:rFonts w:cs="Times New Roman"/>
          <w:sz w:val="22"/>
          <w:szCs w:val="22"/>
        </w:rPr>
        <w:tab/>
      </w:r>
      <w:r w:rsidRPr="00C60C58">
        <w:rPr>
          <w:rFonts w:asciiTheme="minorHAnsi" w:hAnsiTheme="minorHAnsi" w:cstheme="minorHAnsi"/>
          <w:i/>
          <w:iCs/>
        </w:rPr>
        <w:t>See</w:t>
      </w:r>
      <w:r>
        <w:rPr>
          <w:rFonts w:asciiTheme="minorHAnsi" w:hAnsiTheme="minorHAnsi" w:cstheme="minorHAnsi"/>
        </w:rPr>
        <w:t xml:space="preserve"> “ </w:t>
      </w:r>
      <w:r w:rsidRPr="00C60C58">
        <w:rPr>
          <w:rFonts w:asciiTheme="minorHAnsi" w:hAnsiTheme="minorHAnsi" w:cstheme="minorHAnsi"/>
        </w:rPr>
        <w:t xml:space="preserve">South Africa sets Africa’s Pace on Wi-Fi </w:t>
      </w:r>
      <w:r>
        <w:rPr>
          <w:rFonts w:asciiTheme="minorHAnsi" w:hAnsiTheme="minorHAnsi" w:cstheme="minorHAnsi"/>
        </w:rPr>
        <w:t>C</w:t>
      </w:r>
      <w:r w:rsidRPr="00C60C58">
        <w:rPr>
          <w:rFonts w:asciiTheme="minorHAnsi" w:hAnsiTheme="minorHAnsi" w:cstheme="minorHAnsi"/>
        </w:rPr>
        <w:t>onnectivity</w:t>
      </w:r>
      <w:r>
        <w:rPr>
          <w:rFonts w:asciiTheme="minorHAnsi" w:hAnsiTheme="minorHAnsi" w:cstheme="minorHAnsi"/>
        </w:rPr>
        <w:t xml:space="preserve">” available at </w:t>
      </w:r>
      <w:hyperlink r:id="rId2" w:history="1">
        <w:r w:rsidRPr="00D722D5">
          <w:rPr>
            <w:rStyle w:val="Hyperlink"/>
            <w:rFonts w:asciiTheme="minorHAnsi" w:hAnsiTheme="minorHAnsi" w:cstheme="minorHAnsi"/>
          </w:rPr>
          <w:t>https://www.itweb.co.za/article/south-africa-sets-africas-pace-on-wifi-connectivity/dgp45qaBx8wvX9l8</w:t>
        </w:r>
      </w:hyperlink>
      <w:r>
        <w:rPr>
          <w:rFonts w:asciiTheme="minorHAnsi" w:hAnsiTheme="minorHAnsi" w:cstheme="minorHAnsi"/>
        </w:rPr>
        <w:t xml:space="preserve"> </w:t>
      </w:r>
    </w:p>
  </w:footnote>
  <w:footnote w:id="3">
    <w:p w14:paraId="6D21FDF3" w14:textId="77777777" w:rsidR="00255DE1" w:rsidRPr="00A36D4C" w:rsidRDefault="00255DE1" w:rsidP="00255DE1">
      <w:pPr>
        <w:pStyle w:val="FootnoteText"/>
        <w:spacing w:after="120"/>
        <w:mirrorIndents/>
        <w:rPr>
          <w:rFonts w:cs="Times New Roman"/>
          <w:sz w:val="22"/>
          <w:szCs w:val="22"/>
        </w:rPr>
      </w:pPr>
      <w:r w:rsidRPr="00A36D4C">
        <w:rPr>
          <w:rStyle w:val="FootnoteReference"/>
          <w:rFonts w:cs="Times New Roman"/>
          <w:sz w:val="22"/>
          <w:szCs w:val="22"/>
        </w:rPr>
        <w:footnoteRef/>
      </w:r>
      <w:r w:rsidRPr="00A36D4C">
        <w:rPr>
          <w:rStyle w:val="FootnoteReference"/>
          <w:rFonts w:cs="Times New Roman"/>
          <w:sz w:val="22"/>
          <w:szCs w:val="22"/>
        </w:rPr>
        <w:t>/</w:t>
      </w:r>
      <w:r w:rsidRPr="00A36D4C">
        <w:rPr>
          <w:rFonts w:cs="Times New Roman"/>
          <w:sz w:val="22"/>
          <w:szCs w:val="22"/>
        </w:rPr>
        <w:tab/>
      </w:r>
      <w:r w:rsidRPr="00FE56BA">
        <w:rPr>
          <w:rFonts w:asciiTheme="minorHAnsi" w:hAnsiTheme="minorHAnsi" w:cstheme="minorHAnsi"/>
        </w:rPr>
        <w:t>In fact, each subsequent generation of cellular networks has increasingly relied on Wi-Fi, and that is expected to continue.  Fifth Generation (“5G”) wireless technology was developed to account for Wi-Fi use, and so 5G network architecture supports Wi-Fi as one of its elements.</w:t>
      </w:r>
    </w:p>
  </w:footnote>
  <w:footnote w:id="4">
    <w:p w14:paraId="2081A237" w14:textId="77777777" w:rsidR="00A858BF" w:rsidRPr="008956EA" w:rsidRDefault="00A858BF" w:rsidP="00A858BF">
      <w:pPr>
        <w:pStyle w:val="FootnoteText"/>
        <w:rPr>
          <w:rFonts w:asciiTheme="minorHAnsi" w:hAnsiTheme="minorHAnsi" w:cstheme="minorHAnsi"/>
        </w:rPr>
      </w:pPr>
      <w:r w:rsidRPr="008956EA">
        <w:rPr>
          <w:rStyle w:val="FootnoteReference"/>
          <w:rFonts w:asciiTheme="minorHAnsi" w:hAnsiTheme="minorHAnsi" w:cstheme="minorHAnsi"/>
          <w:sz w:val="22"/>
          <w:szCs w:val="22"/>
        </w:rPr>
        <w:footnoteRef/>
      </w:r>
      <w:r w:rsidRPr="008956EA">
        <w:rPr>
          <w:rStyle w:val="FootnoteReference"/>
          <w:rFonts w:asciiTheme="minorHAnsi" w:hAnsiTheme="minorHAnsi" w:cstheme="minorHAnsi"/>
          <w:sz w:val="22"/>
          <w:szCs w:val="22"/>
        </w:rPr>
        <w:t>/</w:t>
      </w:r>
      <w:r w:rsidRPr="00677CB3">
        <w:rPr>
          <w:sz w:val="22"/>
          <w:szCs w:val="22"/>
        </w:rPr>
        <w:tab/>
      </w:r>
      <w:r w:rsidRPr="008956EA">
        <w:rPr>
          <w:rFonts w:asciiTheme="minorHAnsi" w:hAnsiTheme="minorHAnsi" w:cstheme="minorHAnsi"/>
          <w:i/>
        </w:rPr>
        <w:t xml:space="preserve">Economic Value of Wi-Fi available at </w:t>
      </w:r>
      <w:hyperlink r:id="rId3" w:history="1">
        <w:r w:rsidRPr="008956EA">
          <w:rPr>
            <w:rStyle w:val="Hyperlink"/>
            <w:rFonts w:asciiTheme="minorHAnsi" w:hAnsiTheme="minorHAnsi" w:cstheme="minorHAnsi"/>
          </w:rPr>
          <w:t>http://valueofwifi.com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BEAC" w14:textId="77777777" w:rsidR="008F75DC" w:rsidRDefault="00A3422C" w:rsidP="00EB52E0">
    <w:pPr>
      <w:tabs>
        <w:tab w:val="left" w:pos="293"/>
      </w:tabs>
      <w:rPr>
        <w:rFonts w:ascii="Pill Gothic 600mg Lt" w:hAnsi="Pill Gothic 600mg Lt" w:cs="Arial"/>
        <w:color w:val="808080" w:themeColor="background1" w:themeShade="80"/>
        <w:sz w:val="20"/>
        <w:szCs w:val="20"/>
      </w:rPr>
    </w:pPr>
    <w:r>
      <w:rPr>
        <w:rFonts w:ascii="Pill Gothic 600mg Lt" w:hAnsi="Pill Gothic 600mg Lt" w:cs="Arial"/>
        <w:noProof/>
        <w:color w:val="808080" w:themeColor="background1" w:themeShade="80"/>
        <w:sz w:val="20"/>
        <w:szCs w:val="20"/>
        <w:lang w:eastAsia="zh-CN"/>
      </w:rPr>
      <w:drawing>
        <wp:anchor distT="0" distB="0" distL="114300" distR="114300" simplePos="0" relativeHeight="251658240" behindDoc="0" locked="0" layoutInCell="1" allowOverlap="1" wp14:anchorId="17CCD8DA" wp14:editId="28A7D33A">
          <wp:simplePos x="0" y="0"/>
          <wp:positionH relativeFrom="margin">
            <wp:posOffset>-38100</wp:posOffset>
          </wp:positionH>
          <wp:positionV relativeFrom="paragraph">
            <wp:posOffset>-194310</wp:posOffset>
          </wp:positionV>
          <wp:extent cx="1097280" cy="1097280"/>
          <wp:effectExtent l="0" t="0" r="0" b="0"/>
          <wp:wrapThrough wrapText="bothSides">
            <wp:wrapPolygon edited="0">
              <wp:start x="8250" y="3000"/>
              <wp:lineTo x="3375" y="6000"/>
              <wp:lineTo x="1500" y="7875"/>
              <wp:lineTo x="1500" y="10125"/>
              <wp:lineTo x="4125" y="15750"/>
              <wp:lineTo x="7500" y="17625"/>
              <wp:lineTo x="7875" y="18375"/>
              <wp:lineTo x="12750" y="18375"/>
              <wp:lineTo x="13500" y="17625"/>
              <wp:lineTo x="16500" y="15750"/>
              <wp:lineTo x="20250" y="7125"/>
              <wp:lineTo x="18750" y="5625"/>
              <wp:lineTo x="12000" y="3000"/>
              <wp:lineTo x="8250" y="30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A_Alliance_Flat_Web_LR.png"/>
                  <pic:cNvPicPr/>
                </pic:nvPicPr>
                <pic:blipFill>
                  <a:blip r:embed="rId1">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anchor>
      </w:drawing>
    </w:r>
  </w:p>
  <w:p w14:paraId="5893A8A5" w14:textId="77777777" w:rsidR="008F75DC" w:rsidRPr="002F60A9" w:rsidRDefault="00A3422C" w:rsidP="00EB52E0">
    <w:pPr>
      <w:pStyle w:val="BasicParagraph"/>
      <w:spacing w:line="240" w:lineRule="auto"/>
      <w:ind w:right="360"/>
      <w:contextualSpacing/>
      <w:jc w:val="right"/>
      <w:rPr>
        <w:rFonts w:ascii="Open Sans" w:hAnsi="Open Sans" w:cs="Open Sans"/>
        <w:color w:val="252B35"/>
        <w:sz w:val="20"/>
      </w:rPr>
    </w:pPr>
    <w:r w:rsidRPr="002F60A9">
      <w:rPr>
        <w:rFonts w:ascii="Open Sans" w:hAnsi="Open Sans" w:cs="Open Sans"/>
        <w:color w:val="252B35"/>
        <w:sz w:val="20"/>
      </w:rPr>
      <w:t>10900-B Stonelake Boulevard, Suite 126</w:t>
    </w:r>
    <w:r w:rsidRPr="00057875">
      <w:rPr>
        <w:rFonts w:ascii="Open Sans" w:hAnsi="Open Sans" w:cs="Open Sans"/>
        <w:b/>
        <w:color w:val="252B35"/>
        <w:sz w:val="20"/>
      </w:rPr>
      <w:t xml:space="preserve"> </w:t>
    </w:r>
    <w:r w:rsidRPr="00057875">
      <w:rPr>
        <w:rFonts w:ascii="Arial" w:hAnsi="Arial" w:cs="Arial"/>
        <w:b/>
        <w:color w:val="252B35"/>
        <w:sz w:val="20"/>
      </w:rPr>
      <w:t>∙</w:t>
    </w:r>
    <w:r w:rsidRPr="00057875">
      <w:rPr>
        <w:rFonts w:ascii="Open Sans" w:hAnsi="Open Sans" w:cs="Open Sans"/>
        <w:b/>
        <w:color w:val="252B35"/>
        <w:sz w:val="20"/>
      </w:rPr>
      <w:t xml:space="preserve"> </w:t>
    </w:r>
    <w:r w:rsidRPr="002F60A9">
      <w:rPr>
        <w:rFonts w:ascii="Open Sans" w:hAnsi="Open Sans" w:cs="Open Sans"/>
        <w:color w:val="252B35"/>
        <w:sz w:val="20"/>
      </w:rPr>
      <w:t>Austin, Texas 78759 U.S.A.</w:t>
    </w:r>
  </w:p>
  <w:p w14:paraId="33B9ABD1" w14:textId="77777777" w:rsidR="008F75DC" w:rsidRPr="002F60A9" w:rsidRDefault="00A3422C" w:rsidP="00EB52E0">
    <w:pPr>
      <w:pStyle w:val="BasicParagraph"/>
      <w:spacing w:line="240" w:lineRule="auto"/>
      <w:ind w:right="360"/>
      <w:contextualSpacing/>
      <w:jc w:val="right"/>
      <w:rPr>
        <w:rFonts w:ascii="Open Sans" w:hAnsi="Open Sans" w:cs="Open Sans"/>
        <w:color w:val="252B35"/>
        <w:sz w:val="20"/>
      </w:rPr>
    </w:pPr>
    <w:r w:rsidRPr="002F60A9">
      <w:rPr>
        <w:rFonts w:ascii="Open Sans" w:hAnsi="Open Sans" w:cs="Open Sans"/>
        <w:color w:val="252B35"/>
        <w:sz w:val="20"/>
      </w:rPr>
      <w:t>Phone: +1-512-498-9434 (WIFI)</w:t>
    </w:r>
    <w:r w:rsidRPr="00057875">
      <w:rPr>
        <w:rFonts w:ascii="Open Sans" w:hAnsi="Open Sans" w:cs="Open Sans"/>
        <w:b/>
        <w:color w:val="252B35"/>
        <w:sz w:val="20"/>
      </w:rPr>
      <w:t xml:space="preserve"> </w:t>
    </w:r>
    <w:r w:rsidRPr="00057875">
      <w:rPr>
        <w:rFonts w:ascii="Arial" w:hAnsi="Arial" w:cs="Arial"/>
        <w:b/>
        <w:color w:val="252B35"/>
        <w:sz w:val="20"/>
      </w:rPr>
      <w:t>∙</w:t>
    </w:r>
    <w:r w:rsidRPr="00057875">
      <w:rPr>
        <w:rFonts w:ascii="Open Sans" w:hAnsi="Open Sans" w:cs="Open Sans"/>
        <w:b/>
        <w:color w:val="252B35"/>
        <w:sz w:val="20"/>
      </w:rPr>
      <w:t xml:space="preserve"> </w:t>
    </w:r>
    <w:r w:rsidRPr="002F60A9">
      <w:rPr>
        <w:rFonts w:ascii="Open Sans" w:hAnsi="Open Sans" w:cs="Open Sans"/>
        <w:color w:val="252B35"/>
        <w:sz w:val="20"/>
      </w:rPr>
      <w:t>Fax: +1-512-498-9435</w:t>
    </w:r>
  </w:p>
  <w:p w14:paraId="75013DA6" w14:textId="77777777" w:rsidR="008F75DC" w:rsidRPr="002F60A9" w:rsidRDefault="00A3422C" w:rsidP="00EB52E0">
    <w:pPr>
      <w:pStyle w:val="Header"/>
      <w:ind w:right="360" w:hanging="1440"/>
      <w:contextualSpacing/>
      <w:jc w:val="right"/>
      <w:rPr>
        <w:color w:val="4F1734"/>
        <w:sz w:val="20"/>
      </w:rPr>
    </w:pPr>
    <w:r w:rsidRPr="002F60A9">
      <w:rPr>
        <w:rFonts w:ascii="Open Sans" w:hAnsi="Open Sans" w:cs="Open Sans"/>
        <w:color w:val="4F1734"/>
        <w:sz w:val="20"/>
      </w:rPr>
      <w:t>www.wi-fi.org</w:t>
    </w:r>
  </w:p>
  <w:p w14:paraId="4BA70982" w14:textId="77777777" w:rsidR="008F75DC" w:rsidRDefault="008F75DC" w:rsidP="00C72AD1">
    <w:pPr>
      <w:pStyle w:val="Header"/>
      <w:ind w:left="-1440"/>
      <w:rPr>
        <w:color w:val="4F1734"/>
      </w:rPr>
    </w:pPr>
  </w:p>
  <w:p w14:paraId="622491F9" w14:textId="77777777" w:rsidR="008F75DC" w:rsidRDefault="008F75DC">
    <w:pPr>
      <w:pStyle w:val="Header"/>
      <w:rPr>
        <w:color w:val="4F173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04EBA06"/>
    <w:lvl w:ilvl="0">
      <w:start w:val="1"/>
      <w:numFmt w:val="decimal"/>
      <w:pStyle w:val="ListNumber"/>
      <w:lvlText w:val="%1."/>
      <w:lvlJc w:val="left"/>
      <w:pPr>
        <w:ind w:left="360" w:hanging="360"/>
      </w:pPr>
      <w:rPr>
        <w:rFonts w:hint="default"/>
        <w:b w:val="0"/>
        <w:bCs/>
        <w:caps/>
        <w:sz w:val="20"/>
      </w:rPr>
    </w:lvl>
  </w:abstractNum>
  <w:abstractNum w:abstractNumId="1" w15:restartNumberingAfterBreak="0">
    <w:nsid w:val="01640D43"/>
    <w:multiLevelType w:val="hybridMultilevel"/>
    <w:tmpl w:val="F82E8DB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61B1B"/>
    <w:multiLevelType w:val="multilevel"/>
    <w:tmpl w:val="2B305338"/>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3" w15:restartNumberingAfterBreak="0">
    <w:nsid w:val="0D9F3905"/>
    <w:multiLevelType w:val="hybridMultilevel"/>
    <w:tmpl w:val="A92EC3C0"/>
    <w:lvl w:ilvl="0" w:tplc="E57ED4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E6201"/>
    <w:multiLevelType w:val="hybridMultilevel"/>
    <w:tmpl w:val="10BA0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6811E5"/>
    <w:multiLevelType w:val="hybridMultilevel"/>
    <w:tmpl w:val="51A23D46"/>
    <w:lvl w:ilvl="0" w:tplc="0C7061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E3181"/>
    <w:multiLevelType w:val="hybridMultilevel"/>
    <w:tmpl w:val="BA58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F52C5"/>
    <w:multiLevelType w:val="multilevel"/>
    <w:tmpl w:val="3F109A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0E4024A"/>
    <w:multiLevelType w:val="hybridMultilevel"/>
    <w:tmpl w:val="202EF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B4C3D"/>
    <w:multiLevelType w:val="hybridMultilevel"/>
    <w:tmpl w:val="30708D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1C354D7"/>
    <w:multiLevelType w:val="hybridMultilevel"/>
    <w:tmpl w:val="BB2AC862"/>
    <w:lvl w:ilvl="0" w:tplc="77487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F3A73"/>
    <w:multiLevelType w:val="hybridMultilevel"/>
    <w:tmpl w:val="2514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07CB4"/>
    <w:multiLevelType w:val="hybridMultilevel"/>
    <w:tmpl w:val="C1649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A423FC"/>
    <w:multiLevelType w:val="hybridMultilevel"/>
    <w:tmpl w:val="731C9956"/>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4" w15:restartNumberingAfterBreak="0">
    <w:nsid w:val="40CF04FF"/>
    <w:multiLevelType w:val="multilevel"/>
    <w:tmpl w:val="96A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D7BF8"/>
    <w:multiLevelType w:val="hybridMultilevel"/>
    <w:tmpl w:val="70D87274"/>
    <w:lvl w:ilvl="0" w:tplc="B76ADE00">
      <w:start w:val="1"/>
      <w:numFmt w:val="upperRoman"/>
      <w:lvlText w:val="%1."/>
      <w:lvlJc w:val="left"/>
      <w:pPr>
        <w:ind w:left="1080" w:hanging="720"/>
      </w:pPr>
      <w:rPr>
        <w:rFonts w:hint="default"/>
      </w:rPr>
    </w:lvl>
    <w:lvl w:ilvl="1" w:tplc="4F0293D8" w:tentative="1">
      <w:start w:val="1"/>
      <w:numFmt w:val="lowerLetter"/>
      <w:lvlText w:val="%2."/>
      <w:lvlJc w:val="left"/>
      <w:pPr>
        <w:ind w:left="1440" w:hanging="360"/>
      </w:pPr>
    </w:lvl>
    <w:lvl w:ilvl="2" w:tplc="39A498AC" w:tentative="1">
      <w:start w:val="1"/>
      <w:numFmt w:val="lowerRoman"/>
      <w:lvlText w:val="%3."/>
      <w:lvlJc w:val="right"/>
      <w:pPr>
        <w:ind w:left="2160" w:hanging="180"/>
      </w:pPr>
    </w:lvl>
    <w:lvl w:ilvl="3" w:tplc="9DB4A0F4" w:tentative="1">
      <w:start w:val="1"/>
      <w:numFmt w:val="decimal"/>
      <w:lvlText w:val="%4."/>
      <w:lvlJc w:val="left"/>
      <w:pPr>
        <w:ind w:left="2880" w:hanging="360"/>
      </w:pPr>
    </w:lvl>
    <w:lvl w:ilvl="4" w:tplc="3CBC5FE0" w:tentative="1">
      <w:start w:val="1"/>
      <w:numFmt w:val="lowerLetter"/>
      <w:lvlText w:val="%5."/>
      <w:lvlJc w:val="left"/>
      <w:pPr>
        <w:ind w:left="3600" w:hanging="360"/>
      </w:pPr>
    </w:lvl>
    <w:lvl w:ilvl="5" w:tplc="B19A0F14" w:tentative="1">
      <w:start w:val="1"/>
      <w:numFmt w:val="lowerRoman"/>
      <w:lvlText w:val="%6."/>
      <w:lvlJc w:val="right"/>
      <w:pPr>
        <w:ind w:left="4320" w:hanging="180"/>
      </w:pPr>
    </w:lvl>
    <w:lvl w:ilvl="6" w:tplc="C7023F7A" w:tentative="1">
      <w:start w:val="1"/>
      <w:numFmt w:val="decimal"/>
      <w:lvlText w:val="%7."/>
      <w:lvlJc w:val="left"/>
      <w:pPr>
        <w:ind w:left="5040" w:hanging="360"/>
      </w:pPr>
    </w:lvl>
    <w:lvl w:ilvl="7" w:tplc="B416421A" w:tentative="1">
      <w:start w:val="1"/>
      <w:numFmt w:val="lowerLetter"/>
      <w:lvlText w:val="%8."/>
      <w:lvlJc w:val="left"/>
      <w:pPr>
        <w:ind w:left="5760" w:hanging="360"/>
      </w:pPr>
    </w:lvl>
    <w:lvl w:ilvl="8" w:tplc="5B7AECC4" w:tentative="1">
      <w:start w:val="1"/>
      <w:numFmt w:val="lowerRoman"/>
      <w:lvlText w:val="%9."/>
      <w:lvlJc w:val="right"/>
      <w:pPr>
        <w:ind w:left="6480" w:hanging="180"/>
      </w:pPr>
    </w:lvl>
  </w:abstractNum>
  <w:abstractNum w:abstractNumId="16" w15:restartNumberingAfterBreak="0">
    <w:nsid w:val="49520FD1"/>
    <w:multiLevelType w:val="hybridMultilevel"/>
    <w:tmpl w:val="D1AAF9E6"/>
    <w:lvl w:ilvl="0" w:tplc="B75CDB84">
      <w:start w:val="1"/>
      <w:numFmt w:val="bullet"/>
      <w:lvlText w:val="•"/>
      <w:lvlJc w:val="left"/>
      <w:pPr>
        <w:tabs>
          <w:tab w:val="num" w:pos="720"/>
        </w:tabs>
        <w:ind w:left="720" w:hanging="360"/>
      </w:pPr>
      <w:rPr>
        <w:rFonts w:ascii="Arial" w:hAnsi="Arial" w:hint="default"/>
      </w:rPr>
    </w:lvl>
    <w:lvl w:ilvl="1" w:tplc="19EE2C2E" w:tentative="1">
      <w:start w:val="1"/>
      <w:numFmt w:val="bullet"/>
      <w:lvlText w:val="•"/>
      <w:lvlJc w:val="left"/>
      <w:pPr>
        <w:tabs>
          <w:tab w:val="num" w:pos="1440"/>
        </w:tabs>
        <w:ind w:left="1440" w:hanging="360"/>
      </w:pPr>
      <w:rPr>
        <w:rFonts w:ascii="Arial" w:hAnsi="Arial" w:hint="default"/>
      </w:rPr>
    </w:lvl>
    <w:lvl w:ilvl="2" w:tplc="329A9E94" w:tentative="1">
      <w:start w:val="1"/>
      <w:numFmt w:val="bullet"/>
      <w:lvlText w:val="•"/>
      <w:lvlJc w:val="left"/>
      <w:pPr>
        <w:tabs>
          <w:tab w:val="num" w:pos="2160"/>
        </w:tabs>
        <w:ind w:left="2160" w:hanging="360"/>
      </w:pPr>
      <w:rPr>
        <w:rFonts w:ascii="Arial" w:hAnsi="Arial" w:hint="default"/>
      </w:rPr>
    </w:lvl>
    <w:lvl w:ilvl="3" w:tplc="101EA898" w:tentative="1">
      <w:start w:val="1"/>
      <w:numFmt w:val="bullet"/>
      <w:lvlText w:val="•"/>
      <w:lvlJc w:val="left"/>
      <w:pPr>
        <w:tabs>
          <w:tab w:val="num" w:pos="2880"/>
        </w:tabs>
        <w:ind w:left="2880" w:hanging="360"/>
      </w:pPr>
      <w:rPr>
        <w:rFonts w:ascii="Arial" w:hAnsi="Arial" w:hint="default"/>
      </w:rPr>
    </w:lvl>
    <w:lvl w:ilvl="4" w:tplc="54E419BA" w:tentative="1">
      <w:start w:val="1"/>
      <w:numFmt w:val="bullet"/>
      <w:lvlText w:val="•"/>
      <w:lvlJc w:val="left"/>
      <w:pPr>
        <w:tabs>
          <w:tab w:val="num" w:pos="3600"/>
        </w:tabs>
        <w:ind w:left="3600" w:hanging="360"/>
      </w:pPr>
      <w:rPr>
        <w:rFonts w:ascii="Arial" w:hAnsi="Arial" w:hint="default"/>
      </w:rPr>
    </w:lvl>
    <w:lvl w:ilvl="5" w:tplc="40C08F74" w:tentative="1">
      <w:start w:val="1"/>
      <w:numFmt w:val="bullet"/>
      <w:lvlText w:val="•"/>
      <w:lvlJc w:val="left"/>
      <w:pPr>
        <w:tabs>
          <w:tab w:val="num" w:pos="4320"/>
        </w:tabs>
        <w:ind w:left="4320" w:hanging="360"/>
      </w:pPr>
      <w:rPr>
        <w:rFonts w:ascii="Arial" w:hAnsi="Arial" w:hint="default"/>
      </w:rPr>
    </w:lvl>
    <w:lvl w:ilvl="6" w:tplc="D3B091FA" w:tentative="1">
      <w:start w:val="1"/>
      <w:numFmt w:val="bullet"/>
      <w:lvlText w:val="•"/>
      <w:lvlJc w:val="left"/>
      <w:pPr>
        <w:tabs>
          <w:tab w:val="num" w:pos="5040"/>
        </w:tabs>
        <w:ind w:left="5040" w:hanging="360"/>
      </w:pPr>
      <w:rPr>
        <w:rFonts w:ascii="Arial" w:hAnsi="Arial" w:hint="default"/>
      </w:rPr>
    </w:lvl>
    <w:lvl w:ilvl="7" w:tplc="B3DEE6E2" w:tentative="1">
      <w:start w:val="1"/>
      <w:numFmt w:val="bullet"/>
      <w:lvlText w:val="•"/>
      <w:lvlJc w:val="left"/>
      <w:pPr>
        <w:tabs>
          <w:tab w:val="num" w:pos="5760"/>
        </w:tabs>
        <w:ind w:left="5760" w:hanging="360"/>
      </w:pPr>
      <w:rPr>
        <w:rFonts w:ascii="Arial" w:hAnsi="Arial" w:hint="default"/>
      </w:rPr>
    </w:lvl>
    <w:lvl w:ilvl="8" w:tplc="082274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C66F69"/>
    <w:multiLevelType w:val="hybridMultilevel"/>
    <w:tmpl w:val="A76A0230"/>
    <w:lvl w:ilvl="0" w:tplc="F5A6857E">
      <w:start w:val="1"/>
      <w:numFmt w:val="upperLetter"/>
      <w:lvlText w:val="%1."/>
      <w:lvlJc w:val="left"/>
      <w:pPr>
        <w:ind w:left="1080" w:hanging="360"/>
      </w:pPr>
      <w:rPr>
        <w:rFonts w:hint="default"/>
      </w:rPr>
    </w:lvl>
    <w:lvl w:ilvl="1" w:tplc="97284EB0">
      <w:start w:val="1"/>
      <w:numFmt w:val="lowerLetter"/>
      <w:lvlText w:val="%2."/>
      <w:lvlJc w:val="left"/>
      <w:pPr>
        <w:ind w:left="1800" w:hanging="360"/>
      </w:pPr>
    </w:lvl>
    <w:lvl w:ilvl="2" w:tplc="441E8F38">
      <w:start w:val="1"/>
      <w:numFmt w:val="lowerRoman"/>
      <w:lvlText w:val="%3."/>
      <w:lvlJc w:val="right"/>
      <w:pPr>
        <w:ind w:left="2520" w:hanging="180"/>
      </w:pPr>
    </w:lvl>
    <w:lvl w:ilvl="3" w:tplc="F7728F62" w:tentative="1">
      <w:start w:val="1"/>
      <w:numFmt w:val="decimal"/>
      <w:lvlText w:val="%4."/>
      <w:lvlJc w:val="left"/>
      <w:pPr>
        <w:ind w:left="3240" w:hanging="360"/>
      </w:pPr>
    </w:lvl>
    <w:lvl w:ilvl="4" w:tplc="4A32F412" w:tentative="1">
      <w:start w:val="1"/>
      <w:numFmt w:val="lowerLetter"/>
      <w:lvlText w:val="%5."/>
      <w:lvlJc w:val="left"/>
      <w:pPr>
        <w:ind w:left="3960" w:hanging="360"/>
      </w:pPr>
    </w:lvl>
    <w:lvl w:ilvl="5" w:tplc="D6F2AE32" w:tentative="1">
      <w:start w:val="1"/>
      <w:numFmt w:val="lowerRoman"/>
      <w:lvlText w:val="%6."/>
      <w:lvlJc w:val="right"/>
      <w:pPr>
        <w:ind w:left="4680" w:hanging="180"/>
      </w:pPr>
    </w:lvl>
    <w:lvl w:ilvl="6" w:tplc="24D0957E" w:tentative="1">
      <w:start w:val="1"/>
      <w:numFmt w:val="decimal"/>
      <w:lvlText w:val="%7."/>
      <w:lvlJc w:val="left"/>
      <w:pPr>
        <w:ind w:left="5400" w:hanging="360"/>
      </w:pPr>
    </w:lvl>
    <w:lvl w:ilvl="7" w:tplc="887EF250" w:tentative="1">
      <w:start w:val="1"/>
      <w:numFmt w:val="lowerLetter"/>
      <w:lvlText w:val="%8."/>
      <w:lvlJc w:val="left"/>
      <w:pPr>
        <w:ind w:left="6120" w:hanging="360"/>
      </w:pPr>
    </w:lvl>
    <w:lvl w:ilvl="8" w:tplc="B07871D6" w:tentative="1">
      <w:start w:val="1"/>
      <w:numFmt w:val="lowerRoman"/>
      <w:lvlText w:val="%9."/>
      <w:lvlJc w:val="right"/>
      <w:pPr>
        <w:ind w:left="6840" w:hanging="180"/>
      </w:pPr>
    </w:lvl>
  </w:abstractNum>
  <w:abstractNum w:abstractNumId="18" w15:restartNumberingAfterBreak="0">
    <w:nsid w:val="4BA1340C"/>
    <w:multiLevelType w:val="hybridMultilevel"/>
    <w:tmpl w:val="AB740B88"/>
    <w:lvl w:ilvl="0" w:tplc="E55A6FDA">
      <w:start w:val="1"/>
      <w:numFmt w:val="decimal"/>
      <w:lvlText w:val="(%1)"/>
      <w:lvlJc w:val="left"/>
      <w:pPr>
        <w:ind w:left="720" w:hanging="360"/>
      </w:pPr>
      <w:rPr>
        <w:rFonts w:hint="default"/>
        <w:b/>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148E7"/>
    <w:multiLevelType w:val="hybridMultilevel"/>
    <w:tmpl w:val="F82E8DB0"/>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F5464D"/>
    <w:multiLevelType w:val="hybridMultilevel"/>
    <w:tmpl w:val="AFEC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D86F3A"/>
    <w:multiLevelType w:val="hybridMultilevel"/>
    <w:tmpl w:val="997E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94CA1"/>
    <w:multiLevelType w:val="multilevel"/>
    <w:tmpl w:val="FEDAA89C"/>
    <w:lvl w:ilvl="0">
      <w:start w:val="1"/>
      <w:numFmt w:val="decimal"/>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3" w15:restartNumberingAfterBreak="0">
    <w:nsid w:val="6DF515D6"/>
    <w:multiLevelType w:val="hybridMultilevel"/>
    <w:tmpl w:val="53682F52"/>
    <w:lvl w:ilvl="0" w:tplc="D9AC3D7C">
      <w:start w:val="1"/>
      <w:numFmt w:val="upperRoman"/>
      <w:lvlText w:val="%1."/>
      <w:lvlJc w:val="left"/>
      <w:pPr>
        <w:ind w:left="1080" w:hanging="720"/>
      </w:pPr>
      <w:rPr>
        <w:rFonts w:hint="default"/>
      </w:rPr>
    </w:lvl>
    <w:lvl w:ilvl="1" w:tplc="2B98E0F0" w:tentative="1">
      <w:start w:val="1"/>
      <w:numFmt w:val="lowerLetter"/>
      <w:lvlText w:val="%2."/>
      <w:lvlJc w:val="left"/>
      <w:pPr>
        <w:ind w:left="1440" w:hanging="360"/>
      </w:pPr>
    </w:lvl>
    <w:lvl w:ilvl="2" w:tplc="FB069FDA" w:tentative="1">
      <w:start w:val="1"/>
      <w:numFmt w:val="lowerRoman"/>
      <w:lvlText w:val="%3."/>
      <w:lvlJc w:val="right"/>
      <w:pPr>
        <w:ind w:left="2160" w:hanging="180"/>
      </w:pPr>
    </w:lvl>
    <w:lvl w:ilvl="3" w:tplc="E7D68E7A" w:tentative="1">
      <w:start w:val="1"/>
      <w:numFmt w:val="decimal"/>
      <w:lvlText w:val="%4."/>
      <w:lvlJc w:val="left"/>
      <w:pPr>
        <w:ind w:left="2880" w:hanging="360"/>
      </w:pPr>
    </w:lvl>
    <w:lvl w:ilvl="4" w:tplc="537AFB68" w:tentative="1">
      <w:start w:val="1"/>
      <w:numFmt w:val="lowerLetter"/>
      <w:lvlText w:val="%5."/>
      <w:lvlJc w:val="left"/>
      <w:pPr>
        <w:ind w:left="3600" w:hanging="360"/>
      </w:pPr>
    </w:lvl>
    <w:lvl w:ilvl="5" w:tplc="54AA79F4" w:tentative="1">
      <w:start w:val="1"/>
      <w:numFmt w:val="lowerRoman"/>
      <w:lvlText w:val="%6."/>
      <w:lvlJc w:val="right"/>
      <w:pPr>
        <w:ind w:left="4320" w:hanging="180"/>
      </w:pPr>
    </w:lvl>
    <w:lvl w:ilvl="6" w:tplc="ED765376" w:tentative="1">
      <w:start w:val="1"/>
      <w:numFmt w:val="decimal"/>
      <w:lvlText w:val="%7."/>
      <w:lvlJc w:val="left"/>
      <w:pPr>
        <w:ind w:left="5040" w:hanging="360"/>
      </w:pPr>
    </w:lvl>
    <w:lvl w:ilvl="7" w:tplc="2552156A" w:tentative="1">
      <w:start w:val="1"/>
      <w:numFmt w:val="lowerLetter"/>
      <w:lvlText w:val="%8."/>
      <w:lvlJc w:val="left"/>
      <w:pPr>
        <w:ind w:left="5760" w:hanging="360"/>
      </w:pPr>
    </w:lvl>
    <w:lvl w:ilvl="8" w:tplc="DB165A7A" w:tentative="1">
      <w:start w:val="1"/>
      <w:numFmt w:val="lowerRoman"/>
      <w:lvlText w:val="%9."/>
      <w:lvlJc w:val="right"/>
      <w:pPr>
        <w:ind w:left="6480" w:hanging="180"/>
      </w:pPr>
    </w:lvl>
  </w:abstractNum>
  <w:abstractNum w:abstractNumId="24" w15:restartNumberingAfterBreak="0">
    <w:nsid w:val="6ED9480D"/>
    <w:multiLevelType w:val="hybridMultilevel"/>
    <w:tmpl w:val="CC0C6BE0"/>
    <w:lvl w:ilvl="0" w:tplc="E5BE6A5E">
      <w:start w:val="1"/>
      <w:numFmt w:val="decimal"/>
      <w:lvlText w:val="(%1)"/>
      <w:lvlJc w:val="left"/>
      <w:pPr>
        <w:ind w:left="72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2222D"/>
    <w:multiLevelType w:val="multilevel"/>
    <w:tmpl w:val="943C4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EB673F"/>
    <w:multiLevelType w:val="hybridMultilevel"/>
    <w:tmpl w:val="AFEC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997207">
    <w:abstractNumId w:val="15"/>
  </w:num>
  <w:num w:numId="2" w16cid:durableId="1704862790">
    <w:abstractNumId w:val="23"/>
  </w:num>
  <w:num w:numId="3" w16cid:durableId="1158769131">
    <w:abstractNumId w:val="17"/>
  </w:num>
  <w:num w:numId="4" w16cid:durableId="1875192240">
    <w:abstractNumId w:val="9"/>
  </w:num>
  <w:num w:numId="5" w16cid:durableId="452790672">
    <w:abstractNumId w:val="6"/>
  </w:num>
  <w:num w:numId="6" w16cid:durableId="1122311771">
    <w:abstractNumId w:val="11"/>
  </w:num>
  <w:num w:numId="7" w16cid:durableId="1466120560">
    <w:abstractNumId w:val="0"/>
  </w:num>
  <w:num w:numId="8" w16cid:durableId="1078597343">
    <w:abstractNumId w:val="26"/>
  </w:num>
  <w:num w:numId="9" w16cid:durableId="461850074">
    <w:abstractNumId w:val="13"/>
  </w:num>
  <w:num w:numId="10" w16cid:durableId="696588414">
    <w:abstractNumId w:val="20"/>
  </w:num>
  <w:num w:numId="11" w16cid:durableId="1558083952">
    <w:abstractNumId w:val="7"/>
  </w:num>
  <w:num w:numId="12" w16cid:durableId="1079474972">
    <w:abstractNumId w:val="12"/>
  </w:num>
  <w:num w:numId="13" w16cid:durableId="633950556">
    <w:abstractNumId w:val="18"/>
  </w:num>
  <w:num w:numId="14" w16cid:durableId="1759206090">
    <w:abstractNumId w:val="4"/>
  </w:num>
  <w:num w:numId="15" w16cid:durableId="2079358761">
    <w:abstractNumId w:val="10"/>
  </w:num>
  <w:num w:numId="16" w16cid:durableId="1883176966">
    <w:abstractNumId w:val="24"/>
  </w:num>
  <w:num w:numId="17" w16cid:durableId="375474832">
    <w:abstractNumId w:val="8"/>
  </w:num>
  <w:num w:numId="18" w16cid:durableId="293172637">
    <w:abstractNumId w:val="19"/>
  </w:num>
  <w:num w:numId="19" w16cid:durableId="1968311258">
    <w:abstractNumId w:val="1"/>
  </w:num>
  <w:num w:numId="20" w16cid:durableId="587346976">
    <w:abstractNumId w:val="21"/>
  </w:num>
  <w:num w:numId="21" w16cid:durableId="1405957943">
    <w:abstractNumId w:val="3"/>
  </w:num>
  <w:num w:numId="22" w16cid:durableId="1529560970">
    <w:abstractNumId w:val="16"/>
  </w:num>
  <w:num w:numId="23" w16cid:durableId="883177448">
    <w:abstractNumId w:val="5"/>
  </w:num>
  <w:num w:numId="24" w16cid:durableId="1336958315">
    <w:abstractNumId w:val="25"/>
  </w:num>
  <w:num w:numId="25" w16cid:durableId="1000044610">
    <w:abstractNumId w:val="14"/>
  </w:num>
  <w:num w:numId="26" w16cid:durableId="1856769397">
    <w:abstractNumId w:val="22"/>
  </w:num>
  <w:num w:numId="27" w16cid:durableId="256791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ocation" w:val="0"/>
  </w:docVars>
  <w:rsids>
    <w:rsidRoot w:val="00B170CD"/>
    <w:rsid w:val="00000254"/>
    <w:rsid w:val="000004C0"/>
    <w:rsid w:val="0000597E"/>
    <w:rsid w:val="00015B0E"/>
    <w:rsid w:val="00017729"/>
    <w:rsid w:val="00022674"/>
    <w:rsid w:val="00022A8F"/>
    <w:rsid w:val="0002367A"/>
    <w:rsid w:val="00025038"/>
    <w:rsid w:val="000260A1"/>
    <w:rsid w:val="00027ACF"/>
    <w:rsid w:val="00030505"/>
    <w:rsid w:val="00035CD9"/>
    <w:rsid w:val="00035EE3"/>
    <w:rsid w:val="00036959"/>
    <w:rsid w:val="00045981"/>
    <w:rsid w:val="00045AC8"/>
    <w:rsid w:val="00046DB2"/>
    <w:rsid w:val="0005060F"/>
    <w:rsid w:val="00053A92"/>
    <w:rsid w:val="00055C0F"/>
    <w:rsid w:val="00055F04"/>
    <w:rsid w:val="0005737B"/>
    <w:rsid w:val="0006246E"/>
    <w:rsid w:val="0006311D"/>
    <w:rsid w:val="00067833"/>
    <w:rsid w:val="0007032D"/>
    <w:rsid w:val="00073F75"/>
    <w:rsid w:val="000801F1"/>
    <w:rsid w:val="000802CE"/>
    <w:rsid w:val="000867B5"/>
    <w:rsid w:val="00090998"/>
    <w:rsid w:val="00095EC0"/>
    <w:rsid w:val="000979C0"/>
    <w:rsid w:val="000A03F2"/>
    <w:rsid w:val="000A106D"/>
    <w:rsid w:val="000A346F"/>
    <w:rsid w:val="000A6F6B"/>
    <w:rsid w:val="000B0367"/>
    <w:rsid w:val="000B0AD9"/>
    <w:rsid w:val="000B6AAA"/>
    <w:rsid w:val="000C5062"/>
    <w:rsid w:val="000E1082"/>
    <w:rsid w:val="000E22FA"/>
    <w:rsid w:val="000E2853"/>
    <w:rsid w:val="000E28C1"/>
    <w:rsid w:val="000E3035"/>
    <w:rsid w:val="000E3A65"/>
    <w:rsid w:val="000E5758"/>
    <w:rsid w:val="000E68B2"/>
    <w:rsid w:val="000E73BA"/>
    <w:rsid w:val="000F1CD7"/>
    <w:rsid w:val="000F4A60"/>
    <w:rsid w:val="000F6BD8"/>
    <w:rsid w:val="00100364"/>
    <w:rsid w:val="00101801"/>
    <w:rsid w:val="00104444"/>
    <w:rsid w:val="00111A6F"/>
    <w:rsid w:val="00111A9D"/>
    <w:rsid w:val="0011215E"/>
    <w:rsid w:val="0011486A"/>
    <w:rsid w:val="001234DA"/>
    <w:rsid w:val="001262DB"/>
    <w:rsid w:val="001274B6"/>
    <w:rsid w:val="00130079"/>
    <w:rsid w:val="0013096C"/>
    <w:rsid w:val="001349B3"/>
    <w:rsid w:val="00137278"/>
    <w:rsid w:val="00140BD8"/>
    <w:rsid w:val="00142E49"/>
    <w:rsid w:val="00143C0B"/>
    <w:rsid w:val="00145BED"/>
    <w:rsid w:val="00146B92"/>
    <w:rsid w:val="00146C44"/>
    <w:rsid w:val="00152734"/>
    <w:rsid w:val="00153833"/>
    <w:rsid w:val="001551C0"/>
    <w:rsid w:val="00155FF9"/>
    <w:rsid w:val="00156E1A"/>
    <w:rsid w:val="001605E4"/>
    <w:rsid w:val="00165774"/>
    <w:rsid w:val="00166953"/>
    <w:rsid w:val="00166D09"/>
    <w:rsid w:val="00167A00"/>
    <w:rsid w:val="00170D6C"/>
    <w:rsid w:val="00171635"/>
    <w:rsid w:val="00172BC6"/>
    <w:rsid w:val="00173187"/>
    <w:rsid w:val="0017345E"/>
    <w:rsid w:val="00173587"/>
    <w:rsid w:val="001736CC"/>
    <w:rsid w:val="00173935"/>
    <w:rsid w:val="00175FA6"/>
    <w:rsid w:val="00180785"/>
    <w:rsid w:val="001873BF"/>
    <w:rsid w:val="00187C8A"/>
    <w:rsid w:val="00191B98"/>
    <w:rsid w:val="00193A11"/>
    <w:rsid w:val="001952A4"/>
    <w:rsid w:val="00196C75"/>
    <w:rsid w:val="001A1B92"/>
    <w:rsid w:val="001A5D6D"/>
    <w:rsid w:val="001A620F"/>
    <w:rsid w:val="001B15FA"/>
    <w:rsid w:val="001B1735"/>
    <w:rsid w:val="001B2F9D"/>
    <w:rsid w:val="001B32EF"/>
    <w:rsid w:val="001B4D2A"/>
    <w:rsid w:val="001B6D1C"/>
    <w:rsid w:val="001C2AE7"/>
    <w:rsid w:val="001C2E2F"/>
    <w:rsid w:val="001C411E"/>
    <w:rsid w:val="001D4E73"/>
    <w:rsid w:val="001D6D31"/>
    <w:rsid w:val="001E0F02"/>
    <w:rsid w:val="001E7F94"/>
    <w:rsid w:val="001F2249"/>
    <w:rsid w:val="001F5F37"/>
    <w:rsid w:val="001F6E01"/>
    <w:rsid w:val="00202C48"/>
    <w:rsid w:val="00202E95"/>
    <w:rsid w:val="002065CC"/>
    <w:rsid w:val="00206D60"/>
    <w:rsid w:val="00210258"/>
    <w:rsid w:val="00212687"/>
    <w:rsid w:val="00213B2A"/>
    <w:rsid w:val="00213DEB"/>
    <w:rsid w:val="002167DD"/>
    <w:rsid w:val="0021703D"/>
    <w:rsid w:val="00217D33"/>
    <w:rsid w:val="0022436F"/>
    <w:rsid w:val="0022480C"/>
    <w:rsid w:val="0022592D"/>
    <w:rsid w:val="0022642B"/>
    <w:rsid w:val="002266C3"/>
    <w:rsid w:val="00226E08"/>
    <w:rsid w:val="00230215"/>
    <w:rsid w:val="0023102D"/>
    <w:rsid w:val="00231258"/>
    <w:rsid w:val="00234746"/>
    <w:rsid w:val="00234C84"/>
    <w:rsid w:val="00235161"/>
    <w:rsid w:val="002405C8"/>
    <w:rsid w:val="00245FD8"/>
    <w:rsid w:val="00246A65"/>
    <w:rsid w:val="00247109"/>
    <w:rsid w:val="0025045F"/>
    <w:rsid w:val="00251ADE"/>
    <w:rsid w:val="00252AE4"/>
    <w:rsid w:val="00252FD1"/>
    <w:rsid w:val="00254023"/>
    <w:rsid w:val="00255DE1"/>
    <w:rsid w:val="0025749C"/>
    <w:rsid w:val="002622D4"/>
    <w:rsid w:val="0026301B"/>
    <w:rsid w:val="002639F7"/>
    <w:rsid w:val="00267AE7"/>
    <w:rsid w:val="00270DB5"/>
    <w:rsid w:val="00271F59"/>
    <w:rsid w:val="002729E9"/>
    <w:rsid w:val="00272EC0"/>
    <w:rsid w:val="00276FA7"/>
    <w:rsid w:val="00284F76"/>
    <w:rsid w:val="00285CEC"/>
    <w:rsid w:val="00290AF9"/>
    <w:rsid w:val="002964D1"/>
    <w:rsid w:val="002A0796"/>
    <w:rsid w:val="002A0B8D"/>
    <w:rsid w:val="002A0E21"/>
    <w:rsid w:val="002A1407"/>
    <w:rsid w:val="002A2606"/>
    <w:rsid w:val="002A273A"/>
    <w:rsid w:val="002A5998"/>
    <w:rsid w:val="002A7D0F"/>
    <w:rsid w:val="002B06E3"/>
    <w:rsid w:val="002B0C84"/>
    <w:rsid w:val="002B14EC"/>
    <w:rsid w:val="002B7480"/>
    <w:rsid w:val="002C0E79"/>
    <w:rsid w:val="002C11FE"/>
    <w:rsid w:val="002C1640"/>
    <w:rsid w:val="002C29AA"/>
    <w:rsid w:val="002C6E20"/>
    <w:rsid w:val="002D003B"/>
    <w:rsid w:val="002D2589"/>
    <w:rsid w:val="002D4357"/>
    <w:rsid w:val="002D5802"/>
    <w:rsid w:val="002D72EC"/>
    <w:rsid w:val="002E1B88"/>
    <w:rsid w:val="002E472D"/>
    <w:rsid w:val="002E4896"/>
    <w:rsid w:val="002E4EA4"/>
    <w:rsid w:val="002E73F7"/>
    <w:rsid w:val="002E756A"/>
    <w:rsid w:val="002E7742"/>
    <w:rsid w:val="002F09BC"/>
    <w:rsid w:val="002F41C4"/>
    <w:rsid w:val="002F58E4"/>
    <w:rsid w:val="002F7BEA"/>
    <w:rsid w:val="00301058"/>
    <w:rsid w:val="0030198B"/>
    <w:rsid w:val="003024A3"/>
    <w:rsid w:val="00304A51"/>
    <w:rsid w:val="003053B2"/>
    <w:rsid w:val="00305A21"/>
    <w:rsid w:val="00315963"/>
    <w:rsid w:val="003203C2"/>
    <w:rsid w:val="00320D30"/>
    <w:rsid w:val="00320F77"/>
    <w:rsid w:val="00321625"/>
    <w:rsid w:val="003275A6"/>
    <w:rsid w:val="00327857"/>
    <w:rsid w:val="0033151C"/>
    <w:rsid w:val="00332F0F"/>
    <w:rsid w:val="00337633"/>
    <w:rsid w:val="00341385"/>
    <w:rsid w:val="00342AAC"/>
    <w:rsid w:val="00344ED2"/>
    <w:rsid w:val="00347478"/>
    <w:rsid w:val="00350320"/>
    <w:rsid w:val="00353059"/>
    <w:rsid w:val="00353D1C"/>
    <w:rsid w:val="003577A7"/>
    <w:rsid w:val="00365196"/>
    <w:rsid w:val="00365356"/>
    <w:rsid w:val="00365BF7"/>
    <w:rsid w:val="00366511"/>
    <w:rsid w:val="003670A0"/>
    <w:rsid w:val="003700D1"/>
    <w:rsid w:val="00373BD2"/>
    <w:rsid w:val="0037689A"/>
    <w:rsid w:val="0037700C"/>
    <w:rsid w:val="003776C6"/>
    <w:rsid w:val="00377DE1"/>
    <w:rsid w:val="003832B1"/>
    <w:rsid w:val="00385450"/>
    <w:rsid w:val="00385E7F"/>
    <w:rsid w:val="00390779"/>
    <w:rsid w:val="00390BCC"/>
    <w:rsid w:val="003940EC"/>
    <w:rsid w:val="0039469A"/>
    <w:rsid w:val="003A2BAC"/>
    <w:rsid w:val="003A5715"/>
    <w:rsid w:val="003A6036"/>
    <w:rsid w:val="003B00D8"/>
    <w:rsid w:val="003B1F72"/>
    <w:rsid w:val="003B72A7"/>
    <w:rsid w:val="003C11BB"/>
    <w:rsid w:val="003C1382"/>
    <w:rsid w:val="003C29FD"/>
    <w:rsid w:val="003C3628"/>
    <w:rsid w:val="003D2AD6"/>
    <w:rsid w:val="003D40BA"/>
    <w:rsid w:val="003D444F"/>
    <w:rsid w:val="003D5488"/>
    <w:rsid w:val="003D55A9"/>
    <w:rsid w:val="003D582F"/>
    <w:rsid w:val="003D5DBD"/>
    <w:rsid w:val="003E11A6"/>
    <w:rsid w:val="003E5B02"/>
    <w:rsid w:val="003E5BFD"/>
    <w:rsid w:val="003E7B29"/>
    <w:rsid w:val="003F2492"/>
    <w:rsid w:val="003F46F0"/>
    <w:rsid w:val="003F4DD0"/>
    <w:rsid w:val="003F52C4"/>
    <w:rsid w:val="0040076D"/>
    <w:rsid w:val="00401D3E"/>
    <w:rsid w:val="00402AB0"/>
    <w:rsid w:val="00402F3D"/>
    <w:rsid w:val="00406B86"/>
    <w:rsid w:val="00407BCB"/>
    <w:rsid w:val="00410A7A"/>
    <w:rsid w:val="00411BE4"/>
    <w:rsid w:val="00412F3F"/>
    <w:rsid w:val="0041508B"/>
    <w:rsid w:val="00416601"/>
    <w:rsid w:val="0041683C"/>
    <w:rsid w:val="0041717C"/>
    <w:rsid w:val="00421026"/>
    <w:rsid w:val="0043205E"/>
    <w:rsid w:val="0043501E"/>
    <w:rsid w:val="00435F51"/>
    <w:rsid w:val="00441764"/>
    <w:rsid w:val="00442086"/>
    <w:rsid w:val="0044224B"/>
    <w:rsid w:val="00443D6A"/>
    <w:rsid w:val="004444B3"/>
    <w:rsid w:val="00450189"/>
    <w:rsid w:val="004513CA"/>
    <w:rsid w:val="00451E60"/>
    <w:rsid w:val="00453DB4"/>
    <w:rsid w:val="00461C3C"/>
    <w:rsid w:val="00464938"/>
    <w:rsid w:val="00464E1A"/>
    <w:rsid w:val="004707C8"/>
    <w:rsid w:val="00475CD1"/>
    <w:rsid w:val="00480254"/>
    <w:rsid w:val="004831A1"/>
    <w:rsid w:val="00483C3B"/>
    <w:rsid w:val="00485042"/>
    <w:rsid w:val="00485521"/>
    <w:rsid w:val="00486013"/>
    <w:rsid w:val="00487A2D"/>
    <w:rsid w:val="004908B0"/>
    <w:rsid w:val="004908BB"/>
    <w:rsid w:val="004912E5"/>
    <w:rsid w:val="00492A85"/>
    <w:rsid w:val="004953E8"/>
    <w:rsid w:val="00497716"/>
    <w:rsid w:val="004A10B1"/>
    <w:rsid w:val="004A3B38"/>
    <w:rsid w:val="004A5225"/>
    <w:rsid w:val="004A677E"/>
    <w:rsid w:val="004A7E90"/>
    <w:rsid w:val="004B0B85"/>
    <w:rsid w:val="004B1AD2"/>
    <w:rsid w:val="004B27EE"/>
    <w:rsid w:val="004B720F"/>
    <w:rsid w:val="004C20D8"/>
    <w:rsid w:val="004C3B76"/>
    <w:rsid w:val="004C6CFC"/>
    <w:rsid w:val="004D138E"/>
    <w:rsid w:val="004D3592"/>
    <w:rsid w:val="004D3A9D"/>
    <w:rsid w:val="004D5C67"/>
    <w:rsid w:val="004E0AA9"/>
    <w:rsid w:val="004F2E65"/>
    <w:rsid w:val="004F3F9E"/>
    <w:rsid w:val="00502FDE"/>
    <w:rsid w:val="00504AD4"/>
    <w:rsid w:val="005052E0"/>
    <w:rsid w:val="005068C6"/>
    <w:rsid w:val="00512842"/>
    <w:rsid w:val="00513933"/>
    <w:rsid w:val="005171E8"/>
    <w:rsid w:val="005207EA"/>
    <w:rsid w:val="005219EB"/>
    <w:rsid w:val="00521A9D"/>
    <w:rsid w:val="00523297"/>
    <w:rsid w:val="00525EED"/>
    <w:rsid w:val="00527A38"/>
    <w:rsid w:val="00530A7C"/>
    <w:rsid w:val="005323C7"/>
    <w:rsid w:val="005360EB"/>
    <w:rsid w:val="00537278"/>
    <w:rsid w:val="00537A89"/>
    <w:rsid w:val="00541C3D"/>
    <w:rsid w:val="00542D68"/>
    <w:rsid w:val="00544390"/>
    <w:rsid w:val="00545421"/>
    <w:rsid w:val="00546CC9"/>
    <w:rsid w:val="00552114"/>
    <w:rsid w:val="00552D61"/>
    <w:rsid w:val="00553156"/>
    <w:rsid w:val="00553520"/>
    <w:rsid w:val="005551B0"/>
    <w:rsid w:val="005553DB"/>
    <w:rsid w:val="0055672C"/>
    <w:rsid w:val="00556BF6"/>
    <w:rsid w:val="00557AD8"/>
    <w:rsid w:val="00557D14"/>
    <w:rsid w:val="005628E8"/>
    <w:rsid w:val="00566167"/>
    <w:rsid w:val="0056695D"/>
    <w:rsid w:val="00571306"/>
    <w:rsid w:val="00573B33"/>
    <w:rsid w:val="00580205"/>
    <w:rsid w:val="005862B7"/>
    <w:rsid w:val="005865FA"/>
    <w:rsid w:val="00597349"/>
    <w:rsid w:val="00597AB4"/>
    <w:rsid w:val="005A14E5"/>
    <w:rsid w:val="005A16BB"/>
    <w:rsid w:val="005A71DA"/>
    <w:rsid w:val="005B07CB"/>
    <w:rsid w:val="005B267E"/>
    <w:rsid w:val="005B5017"/>
    <w:rsid w:val="005B6699"/>
    <w:rsid w:val="005B7687"/>
    <w:rsid w:val="005C11EA"/>
    <w:rsid w:val="005C5FC4"/>
    <w:rsid w:val="005D05F5"/>
    <w:rsid w:val="005D1E47"/>
    <w:rsid w:val="005D43B9"/>
    <w:rsid w:val="005D5098"/>
    <w:rsid w:val="005D7F51"/>
    <w:rsid w:val="005E08AB"/>
    <w:rsid w:val="005E0EDD"/>
    <w:rsid w:val="005E1562"/>
    <w:rsid w:val="005E1D15"/>
    <w:rsid w:val="005E1D24"/>
    <w:rsid w:val="005E2244"/>
    <w:rsid w:val="005E41EC"/>
    <w:rsid w:val="005F0E60"/>
    <w:rsid w:val="005F2071"/>
    <w:rsid w:val="005F2514"/>
    <w:rsid w:val="005F5266"/>
    <w:rsid w:val="005F52FF"/>
    <w:rsid w:val="005F5E6A"/>
    <w:rsid w:val="005F6968"/>
    <w:rsid w:val="00605805"/>
    <w:rsid w:val="0060665F"/>
    <w:rsid w:val="00607C79"/>
    <w:rsid w:val="00610D3A"/>
    <w:rsid w:val="00610D99"/>
    <w:rsid w:val="00616E52"/>
    <w:rsid w:val="00621F11"/>
    <w:rsid w:val="00623F4D"/>
    <w:rsid w:val="00626D1B"/>
    <w:rsid w:val="006343FD"/>
    <w:rsid w:val="00645D62"/>
    <w:rsid w:val="00645FD8"/>
    <w:rsid w:val="00647C18"/>
    <w:rsid w:val="006503E0"/>
    <w:rsid w:val="00652359"/>
    <w:rsid w:val="00653E53"/>
    <w:rsid w:val="00655464"/>
    <w:rsid w:val="0066029C"/>
    <w:rsid w:val="006658AF"/>
    <w:rsid w:val="00666841"/>
    <w:rsid w:val="00677CB3"/>
    <w:rsid w:val="00682067"/>
    <w:rsid w:val="00682199"/>
    <w:rsid w:val="006863C9"/>
    <w:rsid w:val="00687651"/>
    <w:rsid w:val="00692FAD"/>
    <w:rsid w:val="00694F80"/>
    <w:rsid w:val="006A0EE5"/>
    <w:rsid w:val="006A37A5"/>
    <w:rsid w:val="006A3FC0"/>
    <w:rsid w:val="006A546B"/>
    <w:rsid w:val="006A5948"/>
    <w:rsid w:val="006A6B8C"/>
    <w:rsid w:val="006A7043"/>
    <w:rsid w:val="006A7279"/>
    <w:rsid w:val="006B2975"/>
    <w:rsid w:val="006B4F17"/>
    <w:rsid w:val="006C2F91"/>
    <w:rsid w:val="006C3A56"/>
    <w:rsid w:val="006C3AB7"/>
    <w:rsid w:val="006C6CDB"/>
    <w:rsid w:val="006C7DE3"/>
    <w:rsid w:val="006D2CD3"/>
    <w:rsid w:val="006D3C15"/>
    <w:rsid w:val="006D53A3"/>
    <w:rsid w:val="006D5948"/>
    <w:rsid w:val="006E0053"/>
    <w:rsid w:val="006E09B3"/>
    <w:rsid w:val="006E17EF"/>
    <w:rsid w:val="006E4826"/>
    <w:rsid w:val="006E6164"/>
    <w:rsid w:val="006E636A"/>
    <w:rsid w:val="006E6761"/>
    <w:rsid w:val="006E75B4"/>
    <w:rsid w:val="006E7FC1"/>
    <w:rsid w:val="006F0E61"/>
    <w:rsid w:val="006F2CC9"/>
    <w:rsid w:val="006F3627"/>
    <w:rsid w:val="006F4631"/>
    <w:rsid w:val="006F467B"/>
    <w:rsid w:val="006F4C59"/>
    <w:rsid w:val="006F6115"/>
    <w:rsid w:val="00701543"/>
    <w:rsid w:val="00703B20"/>
    <w:rsid w:val="00707257"/>
    <w:rsid w:val="00707CCC"/>
    <w:rsid w:val="00711ACF"/>
    <w:rsid w:val="00713AA6"/>
    <w:rsid w:val="00714499"/>
    <w:rsid w:val="007156AD"/>
    <w:rsid w:val="00715C3E"/>
    <w:rsid w:val="007178A9"/>
    <w:rsid w:val="007200E8"/>
    <w:rsid w:val="007209BC"/>
    <w:rsid w:val="00720B19"/>
    <w:rsid w:val="0073213F"/>
    <w:rsid w:val="00734C45"/>
    <w:rsid w:val="00737B40"/>
    <w:rsid w:val="0074042D"/>
    <w:rsid w:val="00743096"/>
    <w:rsid w:val="00747795"/>
    <w:rsid w:val="00750A3C"/>
    <w:rsid w:val="00751EF2"/>
    <w:rsid w:val="00753D7D"/>
    <w:rsid w:val="007549DD"/>
    <w:rsid w:val="007574D9"/>
    <w:rsid w:val="007604D2"/>
    <w:rsid w:val="0076142A"/>
    <w:rsid w:val="007620E7"/>
    <w:rsid w:val="00762C98"/>
    <w:rsid w:val="00764965"/>
    <w:rsid w:val="007678DF"/>
    <w:rsid w:val="00767E90"/>
    <w:rsid w:val="00771591"/>
    <w:rsid w:val="00772A6C"/>
    <w:rsid w:val="0077386B"/>
    <w:rsid w:val="007769E5"/>
    <w:rsid w:val="00776BE2"/>
    <w:rsid w:val="007772EE"/>
    <w:rsid w:val="00777BE3"/>
    <w:rsid w:val="0078269E"/>
    <w:rsid w:val="00782DDB"/>
    <w:rsid w:val="00782E5C"/>
    <w:rsid w:val="00783611"/>
    <w:rsid w:val="00784C75"/>
    <w:rsid w:val="00786C14"/>
    <w:rsid w:val="00790D46"/>
    <w:rsid w:val="0079468D"/>
    <w:rsid w:val="00794F0C"/>
    <w:rsid w:val="00795BD2"/>
    <w:rsid w:val="00795F77"/>
    <w:rsid w:val="007A2F7A"/>
    <w:rsid w:val="007A360A"/>
    <w:rsid w:val="007A59E9"/>
    <w:rsid w:val="007C38EB"/>
    <w:rsid w:val="007C4291"/>
    <w:rsid w:val="007C4B78"/>
    <w:rsid w:val="007C72F4"/>
    <w:rsid w:val="007D0C64"/>
    <w:rsid w:val="007D53EF"/>
    <w:rsid w:val="007D5784"/>
    <w:rsid w:val="007E04FF"/>
    <w:rsid w:val="007E0EA8"/>
    <w:rsid w:val="007E387E"/>
    <w:rsid w:val="007E53B1"/>
    <w:rsid w:val="007F4991"/>
    <w:rsid w:val="00801730"/>
    <w:rsid w:val="00804541"/>
    <w:rsid w:val="008069F2"/>
    <w:rsid w:val="00806DB7"/>
    <w:rsid w:val="00815694"/>
    <w:rsid w:val="0081679D"/>
    <w:rsid w:val="00816CDD"/>
    <w:rsid w:val="00816E5A"/>
    <w:rsid w:val="00817B32"/>
    <w:rsid w:val="00824653"/>
    <w:rsid w:val="00826149"/>
    <w:rsid w:val="0083257D"/>
    <w:rsid w:val="00833A18"/>
    <w:rsid w:val="00834D95"/>
    <w:rsid w:val="00836F07"/>
    <w:rsid w:val="0084566D"/>
    <w:rsid w:val="00846038"/>
    <w:rsid w:val="00853BCC"/>
    <w:rsid w:val="00853BDF"/>
    <w:rsid w:val="00853ECA"/>
    <w:rsid w:val="00855808"/>
    <w:rsid w:val="00860719"/>
    <w:rsid w:val="00862D28"/>
    <w:rsid w:val="00864C24"/>
    <w:rsid w:val="00864F5E"/>
    <w:rsid w:val="00866F0A"/>
    <w:rsid w:val="00870895"/>
    <w:rsid w:val="008724B0"/>
    <w:rsid w:val="008738E1"/>
    <w:rsid w:val="00873EFB"/>
    <w:rsid w:val="00876B13"/>
    <w:rsid w:val="00880401"/>
    <w:rsid w:val="0088234C"/>
    <w:rsid w:val="008841F9"/>
    <w:rsid w:val="008860E0"/>
    <w:rsid w:val="00887746"/>
    <w:rsid w:val="00887D09"/>
    <w:rsid w:val="00887E51"/>
    <w:rsid w:val="00890A3D"/>
    <w:rsid w:val="008916F4"/>
    <w:rsid w:val="00892644"/>
    <w:rsid w:val="008938BE"/>
    <w:rsid w:val="008956EA"/>
    <w:rsid w:val="00895D8E"/>
    <w:rsid w:val="00896D71"/>
    <w:rsid w:val="008971C5"/>
    <w:rsid w:val="008A2BA4"/>
    <w:rsid w:val="008A6C57"/>
    <w:rsid w:val="008A6F57"/>
    <w:rsid w:val="008A7350"/>
    <w:rsid w:val="008B07EF"/>
    <w:rsid w:val="008B1F55"/>
    <w:rsid w:val="008B2FE1"/>
    <w:rsid w:val="008B52E7"/>
    <w:rsid w:val="008C2CB1"/>
    <w:rsid w:val="008C427B"/>
    <w:rsid w:val="008C48AF"/>
    <w:rsid w:val="008D142D"/>
    <w:rsid w:val="008D1D1A"/>
    <w:rsid w:val="008D2505"/>
    <w:rsid w:val="008D2E97"/>
    <w:rsid w:val="008E0B6F"/>
    <w:rsid w:val="008E0FDC"/>
    <w:rsid w:val="008E3063"/>
    <w:rsid w:val="008E4F85"/>
    <w:rsid w:val="008E6885"/>
    <w:rsid w:val="008E6BAE"/>
    <w:rsid w:val="008E76A8"/>
    <w:rsid w:val="008F0096"/>
    <w:rsid w:val="008F1D4F"/>
    <w:rsid w:val="008F293F"/>
    <w:rsid w:val="008F3A6E"/>
    <w:rsid w:val="008F4C5E"/>
    <w:rsid w:val="008F4D7D"/>
    <w:rsid w:val="008F52E4"/>
    <w:rsid w:val="008F75DC"/>
    <w:rsid w:val="009003CB"/>
    <w:rsid w:val="00904B63"/>
    <w:rsid w:val="009055AB"/>
    <w:rsid w:val="00905713"/>
    <w:rsid w:val="00907B13"/>
    <w:rsid w:val="00907C27"/>
    <w:rsid w:val="00911B6D"/>
    <w:rsid w:val="009149DF"/>
    <w:rsid w:val="00915AD8"/>
    <w:rsid w:val="00916732"/>
    <w:rsid w:val="00920AF2"/>
    <w:rsid w:val="009213F4"/>
    <w:rsid w:val="00926A49"/>
    <w:rsid w:val="00933BAF"/>
    <w:rsid w:val="00934F50"/>
    <w:rsid w:val="009364B9"/>
    <w:rsid w:val="00937C50"/>
    <w:rsid w:val="00940481"/>
    <w:rsid w:val="00943412"/>
    <w:rsid w:val="00944B9F"/>
    <w:rsid w:val="00944E14"/>
    <w:rsid w:val="009503F5"/>
    <w:rsid w:val="00951885"/>
    <w:rsid w:val="009555BE"/>
    <w:rsid w:val="00957175"/>
    <w:rsid w:val="009578C1"/>
    <w:rsid w:val="00963701"/>
    <w:rsid w:val="00971109"/>
    <w:rsid w:val="009722C1"/>
    <w:rsid w:val="00973407"/>
    <w:rsid w:val="00973BB2"/>
    <w:rsid w:val="0098432A"/>
    <w:rsid w:val="00984C66"/>
    <w:rsid w:val="009872F3"/>
    <w:rsid w:val="009929F3"/>
    <w:rsid w:val="009944D5"/>
    <w:rsid w:val="00996904"/>
    <w:rsid w:val="009A637C"/>
    <w:rsid w:val="009A653E"/>
    <w:rsid w:val="009A705D"/>
    <w:rsid w:val="009B1BDF"/>
    <w:rsid w:val="009B2EB9"/>
    <w:rsid w:val="009B34DD"/>
    <w:rsid w:val="009B45D4"/>
    <w:rsid w:val="009B55B8"/>
    <w:rsid w:val="009B6263"/>
    <w:rsid w:val="009C1AAE"/>
    <w:rsid w:val="009D234D"/>
    <w:rsid w:val="009D2F67"/>
    <w:rsid w:val="009D3091"/>
    <w:rsid w:val="009D31AF"/>
    <w:rsid w:val="009D61C6"/>
    <w:rsid w:val="009D658D"/>
    <w:rsid w:val="009D6829"/>
    <w:rsid w:val="009D7D36"/>
    <w:rsid w:val="009E3437"/>
    <w:rsid w:val="009E3498"/>
    <w:rsid w:val="009E3D04"/>
    <w:rsid w:val="009E5A88"/>
    <w:rsid w:val="009E6850"/>
    <w:rsid w:val="009F1790"/>
    <w:rsid w:val="009F3BEB"/>
    <w:rsid w:val="009F4644"/>
    <w:rsid w:val="009F6186"/>
    <w:rsid w:val="009F716E"/>
    <w:rsid w:val="00A00E1E"/>
    <w:rsid w:val="00A02EBA"/>
    <w:rsid w:val="00A032D9"/>
    <w:rsid w:val="00A03E7C"/>
    <w:rsid w:val="00A05185"/>
    <w:rsid w:val="00A10CC1"/>
    <w:rsid w:val="00A117EB"/>
    <w:rsid w:val="00A122A4"/>
    <w:rsid w:val="00A13A1B"/>
    <w:rsid w:val="00A14734"/>
    <w:rsid w:val="00A169F9"/>
    <w:rsid w:val="00A1783E"/>
    <w:rsid w:val="00A17855"/>
    <w:rsid w:val="00A17D37"/>
    <w:rsid w:val="00A21D8C"/>
    <w:rsid w:val="00A23D9D"/>
    <w:rsid w:val="00A2427C"/>
    <w:rsid w:val="00A24327"/>
    <w:rsid w:val="00A24BDB"/>
    <w:rsid w:val="00A24F86"/>
    <w:rsid w:val="00A3004C"/>
    <w:rsid w:val="00A31B9B"/>
    <w:rsid w:val="00A31F5E"/>
    <w:rsid w:val="00A323B1"/>
    <w:rsid w:val="00A33DF3"/>
    <w:rsid w:val="00A3422C"/>
    <w:rsid w:val="00A35CF0"/>
    <w:rsid w:val="00A366BF"/>
    <w:rsid w:val="00A37C81"/>
    <w:rsid w:val="00A409C5"/>
    <w:rsid w:val="00A434B2"/>
    <w:rsid w:val="00A4384C"/>
    <w:rsid w:val="00A44621"/>
    <w:rsid w:val="00A45FBC"/>
    <w:rsid w:val="00A461CC"/>
    <w:rsid w:val="00A4634B"/>
    <w:rsid w:val="00A47A49"/>
    <w:rsid w:val="00A50EF5"/>
    <w:rsid w:val="00A52E4F"/>
    <w:rsid w:val="00A545AB"/>
    <w:rsid w:val="00A5560D"/>
    <w:rsid w:val="00A558A3"/>
    <w:rsid w:val="00A563E5"/>
    <w:rsid w:val="00A564BC"/>
    <w:rsid w:val="00A570A6"/>
    <w:rsid w:val="00A57912"/>
    <w:rsid w:val="00A57E28"/>
    <w:rsid w:val="00A6027F"/>
    <w:rsid w:val="00A61185"/>
    <w:rsid w:val="00A6212B"/>
    <w:rsid w:val="00A66C36"/>
    <w:rsid w:val="00A6773D"/>
    <w:rsid w:val="00A7033D"/>
    <w:rsid w:val="00A73124"/>
    <w:rsid w:val="00A776DD"/>
    <w:rsid w:val="00A845A4"/>
    <w:rsid w:val="00A858BF"/>
    <w:rsid w:val="00A8622B"/>
    <w:rsid w:val="00A86EA7"/>
    <w:rsid w:val="00A90725"/>
    <w:rsid w:val="00A90A48"/>
    <w:rsid w:val="00A916D6"/>
    <w:rsid w:val="00A9422D"/>
    <w:rsid w:val="00A95BF7"/>
    <w:rsid w:val="00A95EE4"/>
    <w:rsid w:val="00A96174"/>
    <w:rsid w:val="00A97210"/>
    <w:rsid w:val="00A9730B"/>
    <w:rsid w:val="00AA00DD"/>
    <w:rsid w:val="00AA0193"/>
    <w:rsid w:val="00AA1281"/>
    <w:rsid w:val="00AA14E4"/>
    <w:rsid w:val="00AA237D"/>
    <w:rsid w:val="00AA5A7B"/>
    <w:rsid w:val="00AB3BE1"/>
    <w:rsid w:val="00AB5577"/>
    <w:rsid w:val="00AB5AEA"/>
    <w:rsid w:val="00AB6E3F"/>
    <w:rsid w:val="00AB79EB"/>
    <w:rsid w:val="00AC0057"/>
    <w:rsid w:val="00AC1F0A"/>
    <w:rsid w:val="00AC2DB8"/>
    <w:rsid w:val="00AC44B7"/>
    <w:rsid w:val="00AC45D8"/>
    <w:rsid w:val="00AC6B16"/>
    <w:rsid w:val="00AD1E74"/>
    <w:rsid w:val="00AD27BF"/>
    <w:rsid w:val="00AD554A"/>
    <w:rsid w:val="00AE5F6E"/>
    <w:rsid w:val="00AF1D39"/>
    <w:rsid w:val="00AF2E6C"/>
    <w:rsid w:val="00AF3777"/>
    <w:rsid w:val="00AF4EE5"/>
    <w:rsid w:val="00AF6331"/>
    <w:rsid w:val="00AF649C"/>
    <w:rsid w:val="00AF6875"/>
    <w:rsid w:val="00B00052"/>
    <w:rsid w:val="00B002A9"/>
    <w:rsid w:val="00B03D38"/>
    <w:rsid w:val="00B059C0"/>
    <w:rsid w:val="00B06055"/>
    <w:rsid w:val="00B15CBB"/>
    <w:rsid w:val="00B170CD"/>
    <w:rsid w:val="00B218BA"/>
    <w:rsid w:val="00B2541C"/>
    <w:rsid w:val="00B26E46"/>
    <w:rsid w:val="00B2779B"/>
    <w:rsid w:val="00B2794B"/>
    <w:rsid w:val="00B27FF5"/>
    <w:rsid w:val="00B30DB4"/>
    <w:rsid w:val="00B32225"/>
    <w:rsid w:val="00B32870"/>
    <w:rsid w:val="00B32C78"/>
    <w:rsid w:val="00B35B79"/>
    <w:rsid w:val="00B40185"/>
    <w:rsid w:val="00B46652"/>
    <w:rsid w:val="00B47741"/>
    <w:rsid w:val="00B47B9E"/>
    <w:rsid w:val="00B53C2C"/>
    <w:rsid w:val="00B540B0"/>
    <w:rsid w:val="00B54B63"/>
    <w:rsid w:val="00B54E61"/>
    <w:rsid w:val="00B555E9"/>
    <w:rsid w:val="00B641BE"/>
    <w:rsid w:val="00B71D01"/>
    <w:rsid w:val="00B72E9E"/>
    <w:rsid w:val="00B7653C"/>
    <w:rsid w:val="00B77B1E"/>
    <w:rsid w:val="00B80CBD"/>
    <w:rsid w:val="00B8276C"/>
    <w:rsid w:val="00B83517"/>
    <w:rsid w:val="00BA1575"/>
    <w:rsid w:val="00BA4168"/>
    <w:rsid w:val="00BA4F1D"/>
    <w:rsid w:val="00BA6C61"/>
    <w:rsid w:val="00BB0664"/>
    <w:rsid w:val="00BB0820"/>
    <w:rsid w:val="00BB1B63"/>
    <w:rsid w:val="00BB2421"/>
    <w:rsid w:val="00BB3682"/>
    <w:rsid w:val="00BB3A5D"/>
    <w:rsid w:val="00BB3BD7"/>
    <w:rsid w:val="00BB41C7"/>
    <w:rsid w:val="00BB7476"/>
    <w:rsid w:val="00BC09B2"/>
    <w:rsid w:val="00BC11D0"/>
    <w:rsid w:val="00BC1542"/>
    <w:rsid w:val="00BC15A4"/>
    <w:rsid w:val="00BC4644"/>
    <w:rsid w:val="00BC4826"/>
    <w:rsid w:val="00BC5829"/>
    <w:rsid w:val="00BC73F5"/>
    <w:rsid w:val="00BD0BAE"/>
    <w:rsid w:val="00BD148E"/>
    <w:rsid w:val="00BD27FC"/>
    <w:rsid w:val="00BD4E1E"/>
    <w:rsid w:val="00BE1165"/>
    <w:rsid w:val="00BE48D5"/>
    <w:rsid w:val="00BE6F81"/>
    <w:rsid w:val="00BE701B"/>
    <w:rsid w:val="00BF4561"/>
    <w:rsid w:val="00BF59FC"/>
    <w:rsid w:val="00BF5FBF"/>
    <w:rsid w:val="00C004EC"/>
    <w:rsid w:val="00C01C1A"/>
    <w:rsid w:val="00C01C4E"/>
    <w:rsid w:val="00C036D1"/>
    <w:rsid w:val="00C07264"/>
    <w:rsid w:val="00C1195F"/>
    <w:rsid w:val="00C17F6C"/>
    <w:rsid w:val="00C20BCA"/>
    <w:rsid w:val="00C20BDB"/>
    <w:rsid w:val="00C21030"/>
    <w:rsid w:val="00C218C7"/>
    <w:rsid w:val="00C238AD"/>
    <w:rsid w:val="00C24682"/>
    <w:rsid w:val="00C24E75"/>
    <w:rsid w:val="00C27061"/>
    <w:rsid w:val="00C307F4"/>
    <w:rsid w:val="00C32A63"/>
    <w:rsid w:val="00C36DE9"/>
    <w:rsid w:val="00C43A63"/>
    <w:rsid w:val="00C47026"/>
    <w:rsid w:val="00C50D03"/>
    <w:rsid w:val="00C51D70"/>
    <w:rsid w:val="00C525A3"/>
    <w:rsid w:val="00C535C2"/>
    <w:rsid w:val="00C54923"/>
    <w:rsid w:val="00C56F4F"/>
    <w:rsid w:val="00C57260"/>
    <w:rsid w:val="00C605AF"/>
    <w:rsid w:val="00C60A0B"/>
    <w:rsid w:val="00C60C58"/>
    <w:rsid w:val="00C6217B"/>
    <w:rsid w:val="00C627F8"/>
    <w:rsid w:val="00C63C5A"/>
    <w:rsid w:val="00C65AB7"/>
    <w:rsid w:val="00C65FF5"/>
    <w:rsid w:val="00C66E2A"/>
    <w:rsid w:val="00C72665"/>
    <w:rsid w:val="00C73A17"/>
    <w:rsid w:val="00C759F3"/>
    <w:rsid w:val="00C765EE"/>
    <w:rsid w:val="00C800F3"/>
    <w:rsid w:val="00C80C36"/>
    <w:rsid w:val="00C851B2"/>
    <w:rsid w:val="00C951C6"/>
    <w:rsid w:val="00CA2C06"/>
    <w:rsid w:val="00CA7451"/>
    <w:rsid w:val="00CA7C32"/>
    <w:rsid w:val="00CB0F86"/>
    <w:rsid w:val="00CB161D"/>
    <w:rsid w:val="00CB3BC8"/>
    <w:rsid w:val="00CB49CA"/>
    <w:rsid w:val="00CB4F5B"/>
    <w:rsid w:val="00CC1BB5"/>
    <w:rsid w:val="00CC3313"/>
    <w:rsid w:val="00CC7141"/>
    <w:rsid w:val="00CD11A5"/>
    <w:rsid w:val="00CD4989"/>
    <w:rsid w:val="00CE08D8"/>
    <w:rsid w:val="00CE2D02"/>
    <w:rsid w:val="00CE35F3"/>
    <w:rsid w:val="00CE6D5B"/>
    <w:rsid w:val="00CF08AD"/>
    <w:rsid w:val="00CF0DE6"/>
    <w:rsid w:val="00CF39A7"/>
    <w:rsid w:val="00D02EE2"/>
    <w:rsid w:val="00D039D6"/>
    <w:rsid w:val="00D04794"/>
    <w:rsid w:val="00D05777"/>
    <w:rsid w:val="00D06244"/>
    <w:rsid w:val="00D079AE"/>
    <w:rsid w:val="00D105EA"/>
    <w:rsid w:val="00D10B8B"/>
    <w:rsid w:val="00D1182F"/>
    <w:rsid w:val="00D132B6"/>
    <w:rsid w:val="00D157B5"/>
    <w:rsid w:val="00D15AAB"/>
    <w:rsid w:val="00D2219C"/>
    <w:rsid w:val="00D2665A"/>
    <w:rsid w:val="00D27F80"/>
    <w:rsid w:val="00D32879"/>
    <w:rsid w:val="00D358A1"/>
    <w:rsid w:val="00D36744"/>
    <w:rsid w:val="00D40AF8"/>
    <w:rsid w:val="00D40D1E"/>
    <w:rsid w:val="00D42000"/>
    <w:rsid w:val="00D42C1D"/>
    <w:rsid w:val="00D44417"/>
    <w:rsid w:val="00D45C11"/>
    <w:rsid w:val="00D473A5"/>
    <w:rsid w:val="00D52382"/>
    <w:rsid w:val="00D5238D"/>
    <w:rsid w:val="00D553BE"/>
    <w:rsid w:val="00D61BB3"/>
    <w:rsid w:val="00D62E88"/>
    <w:rsid w:val="00D66AA9"/>
    <w:rsid w:val="00D74500"/>
    <w:rsid w:val="00D752ED"/>
    <w:rsid w:val="00D774B3"/>
    <w:rsid w:val="00D81DC9"/>
    <w:rsid w:val="00D85852"/>
    <w:rsid w:val="00D86CCC"/>
    <w:rsid w:val="00D876C9"/>
    <w:rsid w:val="00D92E05"/>
    <w:rsid w:val="00DA1CBB"/>
    <w:rsid w:val="00DA305B"/>
    <w:rsid w:val="00DA572B"/>
    <w:rsid w:val="00DA6314"/>
    <w:rsid w:val="00DB14F5"/>
    <w:rsid w:val="00DB3C2D"/>
    <w:rsid w:val="00DB44A5"/>
    <w:rsid w:val="00DB732E"/>
    <w:rsid w:val="00DC488B"/>
    <w:rsid w:val="00DC7350"/>
    <w:rsid w:val="00DC798A"/>
    <w:rsid w:val="00DD0B72"/>
    <w:rsid w:val="00DE4E2A"/>
    <w:rsid w:val="00DF0B88"/>
    <w:rsid w:val="00DF0CF4"/>
    <w:rsid w:val="00DF0F3D"/>
    <w:rsid w:val="00DF1387"/>
    <w:rsid w:val="00DF15C4"/>
    <w:rsid w:val="00DF2504"/>
    <w:rsid w:val="00DF298C"/>
    <w:rsid w:val="00DF35DE"/>
    <w:rsid w:val="00DF3754"/>
    <w:rsid w:val="00DF4611"/>
    <w:rsid w:val="00DF4DA9"/>
    <w:rsid w:val="00E020D9"/>
    <w:rsid w:val="00E057AB"/>
    <w:rsid w:val="00E11304"/>
    <w:rsid w:val="00E17684"/>
    <w:rsid w:val="00E176C7"/>
    <w:rsid w:val="00E22302"/>
    <w:rsid w:val="00E226BC"/>
    <w:rsid w:val="00E24C18"/>
    <w:rsid w:val="00E25450"/>
    <w:rsid w:val="00E304B7"/>
    <w:rsid w:val="00E3231B"/>
    <w:rsid w:val="00E34530"/>
    <w:rsid w:val="00E40509"/>
    <w:rsid w:val="00E457E5"/>
    <w:rsid w:val="00E46F7D"/>
    <w:rsid w:val="00E52BFC"/>
    <w:rsid w:val="00E55A29"/>
    <w:rsid w:val="00E60955"/>
    <w:rsid w:val="00E62051"/>
    <w:rsid w:val="00E64C36"/>
    <w:rsid w:val="00E66595"/>
    <w:rsid w:val="00E70174"/>
    <w:rsid w:val="00E71E94"/>
    <w:rsid w:val="00E71F71"/>
    <w:rsid w:val="00E724CF"/>
    <w:rsid w:val="00E742AB"/>
    <w:rsid w:val="00E7580B"/>
    <w:rsid w:val="00E75C86"/>
    <w:rsid w:val="00E76B28"/>
    <w:rsid w:val="00E811CA"/>
    <w:rsid w:val="00E82A53"/>
    <w:rsid w:val="00E82EFC"/>
    <w:rsid w:val="00E8352B"/>
    <w:rsid w:val="00E9474F"/>
    <w:rsid w:val="00E94BC5"/>
    <w:rsid w:val="00E94CA6"/>
    <w:rsid w:val="00E95C5A"/>
    <w:rsid w:val="00E96648"/>
    <w:rsid w:val="00E969CC"/>
    <w:rsid w:val="00EA063E"/>
    <w:rsid w:val="00EA1F6A"/>
    <w:rsid w:val="00EA4531"/>
    <w:rsid w:val="00EB044C"/>
    <w:rsid w:val="00EB264E"/>
    <w:rsid w:val="00EB392A"/>
    <w:rsid w:val="00EB4C9F"/>
    <w:rsid w:val="00EB784F"/>
    <w:rsid w:val="00EC0289"/>
    <w:rsid w:val="00EC02B8"/>
    <w:rsid w:val="00EC4B41"/>
    <w:rsid w:val="00EC4E1A"/>
    <w:rsid w:val="00ED132B"/>
    <w:rsid w:val="00ED368E"/>
    <w:rsid w:val="00ED3897"/>
    <w:rsid w:val="00ED3B6C"/>
    <w:rsid w:val="00ED5241"/>
    <w:rsid w:val="00ED79FD"/>
    <w:rsid w:val="00EE2447"/>
    <w:rsid w:val="00EE45DF"/>
    <w:rsid w:val="00EE4AA9"/>
    <w:rsid w:val="00EE7FB1"/>
    <w:rsid w:val="00EF6943"/>
    <w:rsid w:val="00F01A9B"/>
    <w:rsid w:val="00F030F2"/>
    <w:rsid w:val="00F03115"/>
    <w:rsid w:val="00F03623"/>
    <w:rsid w:val="00F046AE"/>
    <w:rsid w:val="00F10DA3"/>
    <w:rsid w:val="00F20171"/>
    <w:rsid w:val="00F23166"/>
    <w:rsid w:val="00F25986"/>
    <w:rsid w:val="00F267D6"/>
    <w:rsid w:val="00F30051"/>
    <w:rsid w:val="00F31AA5"/>
    <w:rsid w:val="00F31AEE"/>
    <w:rsid w:val="00F37EB8"/>
    <w:rsid w:val="00F423F9"/>
    <w:rsid w:val="00F4771F"/>
    <w:rsid w:val="00F54A7C"/>
    <w:rsid w:val="00F54B37"/>
    <w:rsid w:val="00F71D83"/>
    <w:rsid w:val="00F7535C"/>
    <w:rsid w:val="00F8557C"/>
    <w:rsid w:val="00F86DC9"/>
    <w:rsid w:val="00F8783F"/>
    <w:rsid w:val="00F9001A"/>
    <w:rsid w:val="00F914F0"/>
    <w:rsid w:val="00F9280E"/>
    <w:rsid w:val="00F9378D"/>
    <w:rsid w:val="00F95592"/>
    <w:rsid w:val="00F95CC2"/>
    <w:rsid w:val="00FA186B"/>
    <w:rsid w:val="00FA27C9"/>
    <w:rsid w:val="00FA3E22"/>
    <w:rsid w:val="00FA5D10"/>
    <w:rsid w:val="00FA5DE7"/>
    <w:rsid w:val="00FB38A9"/>
    <w:rsid w:val="00FC01ED"/>
    <w:rsid w:val="00FC0587"/>
    <w:rsid w:val="00FC0C9C"/>
    <w:rsid w:val="00FC256C"/>
    <w:rsid w:val="00FC486D"/>
    <w:rsid w:val="00FC5BC8"/>
    <w:rsid w:val="00FC6AF6"/>
    <w:rsid w:val="00FC7B72"/>
    <w:rsid w:val="00FD0E18"/>
    <w:rsid w:val="00FD1987"/>
    <w:rsid w:val="00FD284E"/>
    <w:rsid w:val="00FD458D"/>
    <w:rsid w:val="00FE1C54"/>
    <w:rsid w:val="00FE399D"/>
    <w:rsid w:val="00FE3A67"/>
    <w:rsid w:val="00FE552B"/>
    <w:rsid w:val="00FE56BA"/>
    <w:rsid w:val="00FE5C58"/>
    <w:rsid w:val="00FF4546"/>
    <w:rsid w:val="00FF54C2"/>
    <w:rsid w:val="00FF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DACFD"/>
  <w15:docId w15:val="{8C275766-B06C-419B-954B-71CC31FD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4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14A85"/>
    <w:pPr>
      <w:keepNext/>
      <w:keepLines/>
      <w:spacing w:after="240"/>
      <w:outlineLvl w:val="0"/>
    </w:pPr>
    <w:rPr>
      <w:rFonts w:eastAsiaTheme="majorEastAsia" w:cstheme="majorBidi"/>
      <w:b/>
      <w:bCs/>
      <w:caps/>
      <w:color w:val="000000" w:themeColor="text1"/>
      <w:szCs w:val="28"/>
    </w:rPr>
  </w:style>
  <w:style w:type="paragraph" w:styleId="Heading2">
    <w:name w:val="heading 2"/>
    <w:basedOn w:val="Normal"/>
    <w:next w:val="Normal"/>
    <w:link w:val="Heading2Char"/>
    <w:uiPriority w:val="9"/>
    <w:unhideWhenUsed/>
    <w:qFormat/>
    <w:rsid w:val="000315E8"/>
    <w:pPr>
      <w:keepNext/>
      <w:keepLines/>
      <w:spacing w:after="240"/>
      <w:outlineLvl w:val="1"/>
    </w:pPr>
    <w:rPr>
      <w:rFonts w:eastAsiaTheme="majorEastAsia" w:cstheme="majorBidi"/>
      <w:bCs/>
      <w:color w:val="000000" w:themeColor="text1"/>
      <w:szCs w:val="26"/>
    </w:rPr>
  </w:style>
  <w:style w:type="paragraph" w:styleId="Heading3">
    <w:name w:val="heading 3"/>
    <w:basedOn w:val="Normal"/>
    <w:next w:val="Normal"/>
    <w:link w:val="Heading3Char"/>
    <w:uiPriority w:val="9"/>
    <w:unhideWhenUsed/>
    <w:qFormat/>
    <w:rsid w:val="000315E8"/>
    <w:pPr>
      <w:keepNext/>
      <w:keepLines/>
      <w:spacing w:before="240" w:after="240"/>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0315E8"/>
    <w:pPr>
      <w:keepNext/>
      <w:keepLines/>
      <w:spacing w:after="24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593F12"/>
    <w:pPr>
      <w:keepNext/>
      <w:keepLines/>
      <w:spacing w:after="2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593F12"/>
    <w:pPr>
      <w:keepNext/>
      <w:keepLines/>
      <w:spacing w:after="240"/>
      <w:outlineLvl w:val="5"/>
    </w:pPr>
    <w:rPr>
      <w:rFonts w:eastAsiaTheme="majorEastAsia" w:cstheme="majorBidi"/>
      <w:i/>
      <w:iCs/>
      <w:color w:val="000000" w:themeColor="text1"/>
    </w:rPr>
  </w:style>
  <w:style w:type="paragraph" w:styleId="Heading8">
    <w:name w:val="heading 8"/>
    <w:basedOn w:val="Normal"/>
    <w:next w:val="Normal"/>
    <w:link w:val="Heading8Char"/>
    <w:uiPriority w:val="9"/>
    <w:semiHidden/>
    <w:unhideWhenUsed/>
    <w:qFormat/>
    <w:rsid w:val="003D2AD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85"/>
    <w:rPr>
      <w:rFonts w:ascii="Times New Roman" w:eastAsiaTheme="majorEastAsia" w:hAnsi="Times New Roman" w:cstheme="majorBidi"/>
      <w:b/>
      <w:bCs/>
      <w:caps/>
      <w:color w:val="000000" w:themeColor="text1"/>
      <w:sz w:val="24"/>
      <w:szCs w:val="28"/>
    </w:rPr>
  </w:style>
  <w:style w:type="character" w:customStyle="1" w:styleId="Heading2Char">
    <w:name w:val="Heading 2 Char"/>
    <w:basedOn w:val="DefaultParagraphFont"/>
    <w:link w:val="Heading2"/>
    <w:uiPriority w:val="9"/>
    <w:rsid w:val="000315E8"/>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uiPriority w:val="9"/>
    <w:rsid w:val="000315E8"/>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0315E8"/>
    <w:rPr>
      <w:rFonts w:ascii="Times New Roman" w:eastAsiaTheme="majorEastAsia" w:hAnsi="Times New Roman" w:cstheme="majorBidi"/>
      <w:bCs/>
      <w:i/>
      <w:iCs/>
      <w:color w:val="000000" w:themeColor="text1"/>
      <w:sz w:val="24"/>
    </w:rPr>
  </w:style>
  <w:style w:type="character" w:customStyle="1" w:styleId="Heading5Char">
    <w:name w:val="Heading 5 Char"/>
    <w:basedOn w:val="DefaultParagraphFont"/>
    <w:link w:val="Heading5"/>
    <w:uiPriority w:val="9"/>
    <w:rsid w:val="00593F12"/>
    <w:rPr>
      <w:rFonts w:ascii="Times New Roman" w:eastAsiaTheme="majorEastAsia" w:hAnsi="Times New Roman" w:cstheme="majorBidi"/>
      <w:color w:val="000000" w:themeColor="text1"/>
      <w:sz w:val="24"/>
    </w:rPr>
  </w:style>
  <w:style w:type="character" w:customStyle="1" w:styleId="Heading6Char">
    <w:name w:val="Heading 6 Char"/>
    <w:basedOn w:val="DefaultParagraphFont"/>
    <w:link w:val="Heading6"/>
    <w:uiPriority w:val="9"/>
    <w:semiHidden/>
    <w:rsid w:val="00593F12"/>
    <w:rPr>
      <w:rFonts w:ascii="Times New Roman" w:eastAsiaTheme="majorEastAsia" w:hAnsi="Times New Roman" w:cstheme="majorBidi"/>
      <w:i/>
      <w:iCs/>
      <w:color w:val="000000" w:themeColor="text1"/>
      <w:sz w:val="24"/>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Footnote,Ref,R,A,Style 20,FC"/>
    <w:basedOn w:val="DefaultParagraphFont"/>
    <w:unhideWhenUsed/>
    <w:qFormat/>
    <w:rsid w:val="00486A74"/>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nhideWhenUsed/>
    <w:qFormat/>
    <w:rsid w:val="00486A74"/>
    <w:rPr>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qFormat/>
    <w:rsid w:val="00486A74"/>
    <w:rPr>
      <w:rFonts w:ascii="Times New Roman" w:hAnsi="Times New Roman"/>
      <w:sz w:val="20"/>
      <w:szCs w:val="20"/>
    </w:rPr>
  </w:style>
  <w:style w:type="paragraph" w:styleId="Header">
    <w:name w:val="header"/>
    <w:basedOn w:val="Normal"/>
    <w:link w:val="HeaderChar"/>
    <w:unhideWhenUsed/>
    <w:rsid w:val="002809A5"/>
    <w:pPr>
      <w:tabs>
        <w:tab w:val="center" w:pos="4680"/>
        <w:tab w:val="right" w:pos="9360"/>
      </w:tabs>
    </w:pPr>
  </w:style>
  <w:style w:type="character" w:customStyle="1" w:styleId="HeaderChar">
    <w:name w:val="Header Char"/>
    <w:basedOn w:val="DefaultParagraphFont"/>
    <w:link w:val="Header"/>
    <w:uiPriority w:val="99"/>
    <w:rsid w:val="002809A5"/>
    <w:rPr>
      <w:rFonts w:ascii="Times New Roman" w:hAnsi="Times New Roman"/>
      <w:sz w:val="24"/>
    </w:rPr>
  </w:style>
  <w:style w:type="paragraph" w:styleId="Footer">
    <w:name w:val="footer"/>
    <w:basedOn w:val="Normal"/>
    <w:link w:val="FooterChar"/>
    <w:uiPriority w:val="99"/>
    <w:unhideWhenUsed/>
    <w:rsid w:val="002809A5"/>
    <w:pPr>
      <w:tabs>
        <w:tab w:val="center" w:pos="4680"/>
        <w:tab w:val="right" w:pos="9360"/>
      </w:tabs>
    </w:pPr>
  </w:style>
  <w:style w:type="character" w:customStyle="1" w:styleId="FooterChar">
    <w:name w:val="Footer Char"/>
    <w:basedOn w:val="DefaultParagraphFont"/>
    <w:link w:val="Footer"/>
    <w:uiPriority w:val="99"/>
    <w:rsid w:val="002809A5"/>
    <w:rPr>
      <w:rFonts w:ascii="Times New Roman" w:hAnsi="Times New Roman"/>
      <w:sz w:val="24"/>
    </w:rPr>
  </w:style>
  <w:style w:type="paragraph" w:styleId="BalloonText">
    <w:name w:val="Balloon Text"/>
    <w:basedOn w:val="Normal"/>
    <w:link w:val="BalloonTextChar"/>
    <w:uiPriority w:val="99"/>
    <w:semiHidden/>
    <w:unhideWhenUsed/>
    <w:rsid w:val="00EE664E"/>
    <w:rPr>
      <w:rFonts w:ascii="Tahoma" w:hAnsi="Tahoma" w:cs="Tahoma"/>
      <w:sz w:val="16"/>
      <w:szCs w:val="16"/>
    </w:rPr>
  </w:style>
  <w:style w:type="character" w:customStyle="1" w:styleId="BalloonTextChar">
    <w:name w:val="Balloon Text Char"/>
    <w:basedOn w:val="DefaultParagraphFont"/>
    <w:link w:val="BalloonText"/>
    <w:uiPriority w:val="99"/>
    <w:semiHidden/>
    <w:rsid w:val="00EE664E"/>
    <w:rPr>
      <w:rFonts w:ascii="Tahoma" w:hAnsi="Tahoma" w:cs="Tahoma"/>
      <w:sz w:val="16"/>
      <w:szCs w:val="16"/>
    </w:rPr>
  </w:style>
  <w:style w:type="table" w:styleId="TableGrid">
    <w:name w:val="Table Grid"/>
    <w:basedOn w:val="TableNormal"/>
    <w:uiPriority w:val="59"/>
    <w:rsid w:val="00CF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EB52E0"/>
    <w:pPr>
      <w:autoSpaceDE w:val="0"/>
      <w:autoSpaceDN w:val="0"/>
      <w:adjustRightInd w:val="0"/>
      <w:spacing w:line="288" w:lineRule="auto"/>
      <w:textAlignment w:val="center"/>
    </w:pPr>
    <w:rPr>
      <w:rFonts w:ascii="Minion Pro" w:eastAsia="Times New Roman" w:hAnsi="Minion Pro" w:cs="Minion Pro"/>
      <w:color w:val="000000"/>
      <w:szCs w:val="24"/>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qFormat/>
    <w:rsid w:val="00047B93"/>
    <w:pPr>
      <w:ind w:left="720"/>
      <w:contextualSpacing/>
    </w:pPr>
  </w:style>
  <w:style w:type="character" w:styleId="Hyperlink">
    <w:name w:val="Hyperlink"/>
    <w:aliases w:val="ECC Hyperlink"/>
    <w:basedOn w:val="DefaultParagraphFont"/>
    <w:uiPriority w:val="99"/>
    <w:unhideWhenUsed/>
    <w:rsid w:val="006220BE"/>
    <w:rPr>
      <w:color w:val="0000FF" w:themeColor="hyperlink"/>
      <w:u w:val="single"/>
    </w:rPr>
  </w:style>
  <w:style w:type="character" w:styleId="CommentReference">
    <w:name w:val="annotation reference"/>
    <w:basedOn w:val="DefaultParagraphFont"/>
    <w:uiPriority w:val="99"/>
    <w:semiHidden/>
    <w:unhideWhenUsed/>
    <w:rsid w:val="006F0DB6"/>
    <w:rPr>
      <w:sz w:val="16"/>
      <w:szCs w:val="16"/>
    </w:rPr>
  </w:style>
  <w:style w:type="paragraph" w:styleId="CommentText">
    <w:name w:val="annotation text"/>
    <w:basedOn w:val="Normal"/>
    <w:link w:val="CommentTextChar"/>
    <w:uiPriority w:val="99"/>
    <w:semiHidden/>
    <w:unhideWhenUsed/>
    <w:rsid w:val="006F0DB6"/>
    <w:rPr>
      <w:sz w:val="20"/>
      <w:szCs w:val="20"/>
    </w:rPr>
  </w:style>
  <w:style w:type="character" w:customStyle="1" w:styleId="CommentTextChar">
    <w:name w:val="Comment Text Char"/>
    <w:basedOn w:val="DefaultParagraphFont"/>
    <w:link w:val="CommentText"/>
    <w:uiPriority w:val="99"/>
    <w:semiHidden/>
    <w:rsid w:val="006F0D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F0DB6"/>
    <w:rPr>
      <w:b/>
      <w:bCs/>
    </w:rPr>
  </w:style>
  <w:style w:type="character" w:customStyle="1" w:styleId="CommentSubjectChar">
    <w:name w:val="Comment Subject Char"/>
    <w:basedOn w:val="CommentTextChar"/>
    <w:link w:val="CommentSubject"/>
    <w:uiPriority w:val="99"/>
    <w:semiHidden/>
    <w:rsid w:val="006F0DB6"/>
    <w:rPr>
      <w:rFonts w:ascii="Times New Roman" w:hAnsi="Times New Roman"/>
      <w:b/>
      <w:bCs/>
      <w:sz w:val="20"/>
      <w:szCs w:val="20"/>
    </w:rPr>
  </w:style>
  <w:style w:type="paragraph" w:styleId="Revision">
    <w:name w:val="Revision"/>
    <w:hidden/>
    <w:uiPriority w:val="99"/>
    <w:semiHidden/>
    <w:rsid w:val="00A03E3D"/>
    <w:pPr>
      <w:spacing w:after="0" w:line="240" w:lineRule="auto"/>
    </w:pPr>
    <w:rPr>
      <w:rFonts w:ascii="Times New Roman" w:hAnsi="Times New Roman"/>
      <w:sz w:val="24"/>
    </w:rPr>
  </w:style>
  <w:style w:type="character" w:customStyle="1" w:styleId="Heading8Char">
    <w:name w:val="Heading 8 Char"/>
    <w:basedOn w:val="DefaultParagraphFont"/>
    <w:link w:val="Heading8"/>
    <w:uiPriority w:val="9"/>
    <w:semiHidden/>
    <w:rsid w:val="003D2AD6"/>
    <w:rPr>
      <w:rFonts w:asciiTheme="majorHAnsi" w:eastAsiaTheme="majorEastAsia" w:hAnsiTheme="majorHAnsi" w:cstheme="majorBidi"/>
      <w:color w:val="272727" w:themeColor="text1" w:themeTint="D8"/>
      <w:sz w:val="21"/>
      <w:szCs w:val="21"/>
    </w:rPr>
  </w:style>
  <w:style w:type="paragraph" w:customStyle="1" w:styleId="ACMANormalTabbed">
    <w:name w:val="ACMA_NormalTabbed"/>
    <w:basedOn w:val="Normal"/>
    <w:qFormat/>
    <w:rsid w:val="00707257"/>
    <w:pPr>
      <w:tabs>
        <w:tab w:val="left" w:pos="1134"/>
      </w:tabs>
      <w:spacing w:after="240" w:line="240" w:lineRule="atLeast"/>
    </w:pPr>
    <w:rPr>
      <w:rFonts w:ascii="Arial" w:eastAsia="Times New Roman" w:hAnsi="Arial" w:cs="Times New Roman"/>
      <w:sz w:val="20"/>
      <w:szCs w:val="24"/>
      <w:lang w:val="en-AU" w:eastAsia="en-AU"/>
    </w:rPr>
  </w:style>
  <w:style w:type="paragraph" w:customStyle="1" w:styleId="Normal1">
    <w:name w:val="Normal1"/>
    <w:rsid w:val="00A3004C"/>
    <w:pPr>
      <w:spacing w:after="0"/>
    </w:pPr>
    <w:rPr>
      <w:rFonts w:ascii="Arial" w:eastAsia="Arial" w:hAnsi="Arial" w:cs="Arial"/>
      <w:color w:val="000000"/>
      <w:szCs w:val="20"/>
    </w:rPr>
  </w:style>
  <w:style w:type="paragraph" w:styleId="NormalWeb">
    <w:name w:val="Normal (Web)"/>
    <w:basedOn w:val="Normal"/>
    <w:uiPriority w:val="99"/>
    <w:unhideWhenUsed/>
    <w:rsid w:val="00A3004C"/>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A3004C"/>
    <w:rPr>
      <w:i/>
      <w:iCs/>
    </w:rPr>
  </w:style>
  <w:style w:type="character" w:customStyle="1" w:styleId="ECCHLbold">
    <w:name w:val="ECC HL bold"/>
    <w:uiPriority w:val="1"/>
    <w:qFormat/>
    <w:rsid w:val="00A3004C"/>
    <w:rPr>
      <w:b/>
      <w:i w:val="0"/>
    </w:rPr>
  </w:style>
  <w:style w:type="character" w:customStyle="1" w:styleId="fontstyle01">
    <w:name w:val="fontstyle01"/>
    <w:rsid w:val="00A3004C"/>
    <w:rPr>
      <w:rFonts w:ascii="Calibri-Light" w:hAnsi="Calibri-Light" w:hint="default"/>
      <w:b w:val="0"/>
      <w:bCs w:val="0"/>
      <w:i w:val="0"/>
      <w:iCs w:val="0"/>
      <w:color w:val="000000"/>
      <w:sz w:val="22"/>
      <w:szCs w:val="22"/>
    </w:rPr>
  </w:style>
  <w:style w:type="paragraph" w:styleId="ListNumber">
    <w:name w:val="List Number"/>
    <w:basedOn w:val="Normal"/>
    <w:qFormat/>
    <w:rsid w:val="008738E1"/>
    <w:pPr>
      <w:numPr>
        <w:numId w:val="7"/>
      </w:numPr>
      <w:spacing w:after="80" w:line="240" w:lineRule="atLeast"/>
    </w:pPr>
    <w:rPr>
      <w:rFonts w:ascii="Arial" w:eastAsia="Times New Roman" w:hAnsi="Arial" w:cs="Times New Roman"/>
      <w:sz w:val="20"/>
      <w:szCs w:val="24"/>
      <w:lang w:val="en-AU" w:eastAsia="en-AU"/>
    </w:rPr>
  </w:style>
  <w:style w:type="character" w:customStyle="1" w:styleId="UnresolvedMention1">
    <w:name w:val="Unresolved Mention1"/>
    <w:basedOn w:val="DefaultParagraphFont"/>
    <w:uiPriority w:val="99"/>
    <w:semiHidden/>
    <w:unhideWhenUsed/>
    <w:rsid w:val="000004C0"/>
    <w:rPr>
      <w:color w:val="605E5C"/>
      <w:shd w:val="clear" w:color="auto" w:fill="E1DFDD"/>
    </w:rPr>
  </w:style>
  <w:style w:type="paragraph" w:customStyle="1" w:styleId="Default">
    <w:name w:val="Default"/>
    <w:rsid w:val="007574D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20BCA"/>
    <w:rPr>
      <w:color w:val="800080" w:themeColor="followedHyperlink"/>
      <w:u w:val="single"/>
    </w:rPr>
  </w:style>
  <w:style w:type="character" w:styleId="Strong">
    <w:name w:val="Strong"/>
    <w:basedOn w:val="DefaultParagraphFont"/>
    <w:uiPriority w:val="22"/>
    <w:qFormat/>
    <w:rsid w:val="0023102D"/>
    <w:rPr>
      <w:b/>
      <w:bCs/>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E52BFC"/>
    <w:rPr>
      <w:rFonts w:ascii="Times New Roman" w:hAnsi="Times New Roman"/>
      <w:sz w:val="24"/>
    </w:rPr>
  </w:style>
  <w:style w:type="paragraph" w:customStyle="1" w:styleId="Standard">
    <w:name w:val="Standard"/>
    <w:rsid w:val="00E52BFC"/>
    <w:pPr>
      <w:suppressAutoHyphens/>
      <w:autoSpaceDN w:val="0"/>
      <w:spacing w:after="0" w:line="240" w:lineRule="auto"/>
      <w:textAlignment w:val="baseline"/>
    </w:pPr>
    <w:rPr>
      <w:rFonts w:ascii="Times New Roman" w:eastAsia="Times New Roman" w:hAnsi="Times New Roman" w:cs="Times New Roman"/>
      <w:szCs w:val="20"/>
      <w:lang w:eastAsia="zh-CN"/>
    </w:rPr>
  </w:style>
  <w:style w:type="character" w:styleId="UnresolvedMention">
    <w:name w:val="Unresolved Mention"/>
    <w:basedOn w:val="DefaultParagraphFont"/>
    <w:uiPriority w:val="99"/>
    <w:semiHidden/>
    <w:unhideWhenUsed/>
    <w:rsid w:val="003E7B29"/>
    <w:rPr>
      <w:color w:val="605E5C"/>
      <w:shd w:val="clear" w:color="auto" w:fill="E1DFDD"/>
    </w:rPr>
  </w:style>
  <w:style w:type="paragraph" w:customStyle="1" w:styleId="xelementtoproof">
    <w:name w:val="x_elementtoproof"/>
    <w:basedOn w:val="Normal"/>
    <w:rsid w:val="008938BE"/>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6690">
      <w:bodyDiv w:val="1"/>
      <w:marLeft w:val="0"/>
      <w:marRight w:val="0"/>
      <w:marTop w:val="0"/>
      <w:marBottom w:val="0"/>
      <w:divBdr>
        <w:top w:val="none" w:sz="0" w:space="0" w:color="auto"/>
        <w:left w:val="none" w:sz="0" w:space="0" w:color="auto"/>
        <w:bottom w:val="none" w:sz="0" w:space="0" w:color="auto"/>
        <w:right w:val="none" w:sz="0" w:space="0" w:color="auto"/>
      </w:divBdr>
    </w:div>
    <w:div w:id="183986090">
      <w:bodyDiv w:val="1"/>
      <w:marLeft w:val="0"/>
      <w:marRight w:val="0"/>
      <w:marTop w:val="0"/>
      <w:marBottom w:val="0"/>
      <w:divBdr>
        <w:top w:val="none" w:sz="0" w:space="0" w:color="auto"/>
        <w:left w:val="none" w:sz="0" w:space="0" w:color="auto"/>
        <w:bottom w:val="none" w:sz="0" w:space="0" w:color="auto"/>
        <w:right w:val="none" w:sz="0" w:space="0" w:color="auto"/>
      </w:divBdr>
    </w:div>
    <w:div w:id="210381403">
      <w:bodyDiv w:val="1"/>
      <w:marLeft w:val="0"/>
      <w:marRight w:val="0"/>
      <w:marTop w:val="0"/>
      <w:marBottom w:val="0"/>
      <w:divBdr>
        <w:top w:val="none" w:sz="0" w:space="0" w:color="auto"/>
        <w:left w:val="none" w:sz="0" w:space="0" w:color="auto"/>
        <w:bottom w:val="none" w:sz="0" w:space="0" w:color="auto"/>
        <w:right w:val="none" w:sz="0" w:space="0" w:color="auto"/>
      </w:divBdr>
    </w:div>
    <w:div w:id="228462804">
      <w:bodyDiv w:val="1"/>
      <w:marLeft w:val="0"/>
      <w:marRight w:val="0"/>
      <w:marTop w:val="0"/>
      <w:marBottom w:val="0"/>
      <w:divBdr>
        <w:top w:val="none" w:sz="0" w:space="0" w:color="auto"/>
        <w:left w:val="none" w:sz="0" w:space="0" w:color="auto"/>
        <w:bottom w:val="none" w:sz="0" w:space="0" w:color="auto"/>
        <w:right w:val="none" w:sz="0" w:space="0" w:color="auto"/>
      </w:divBdr>
    </w:div>
    <w:div w:id="251933732">
      <w:bodyDiv w:val="1"/>
      <w:marLeft w:val="0"/>
      <w:marRight w:val="0"/>
      <w:marTop w:val="0"/>
      <w:marBottom w:val="0"/>
      <w:divBdr>
        <w:top w:val="none" w:sz="0" w:space="0" w:color="auto"/>
        <w:left w:val="none" w:sz="0" w:space="0" w:color="auto"/>
        <w:bottom w:val="none" w:sz="0" w:space="0" w:color="auto"/>
        <w:right w:val="none" w:sz="0" w:space="0" w:color="auto"/>
      </w:divBdr>
    </w:div>
    <w:div w:id="277495286">
      <w:bodyDiv w:val="1"/>
      <w:marLeft w:val="0"/>
      <w:marRight w:val="0"/>
      <w:marTop w:val="0"/>
      <w:marBottom w:val="0"/>
      <w:divBdr>
        <w:top w:val="none" w:sz="0" w:space="0" w:color="auto"/>
        <w:left w:val="none" w:sz="0" w:space="0" w:color="auto"/>
        <w:bottom w:val="none" w:sz="0" w:space="0" w:color="auto"/>
        <w:right w:val="none" w:sz="0" w:space="0" w:color="auto"/>
      </w:divBdr>
    </w:div>
    <w:div w:id="287048223">
      <w:bodyDiv w:val="1"/>
      <w:marLeft w:val="0"/>
      <w:marRight w:val="0"/>
      <w:marTop w:val="0"/>
      <w:marBottom w:val="0"/>
      <w:divBdr>
        <w:top w:val="none" w:sz="0" w:space="0" w:color="auto"/>
        <w:left w:val="none" w:sz="0" w:space="0" w:color="auto"/>
        <w:bottom w:val="none" w:sz="0" w:space="0" w:color="auto"/>
        <w:right w:val="none" w:sz="0" w:space="0" w:color="auto"/>
      </w:divBdr>
    </w:div>
    <w:div w:id="325789800">
      <w:bodyDiv w:val="1"/>
      <w:marLeft w:val="0"/>
      <w:marRight w:val="0"/>
      <w:marTop w:val="0"/>
      <w:marBottom w:val="0"/>
      <w:divBdr>
        <w:top w:val="none" w:sz="0" w:space="0" w:color="auto"/>
        <w:left w:val="none" w:sz="0" w:space="0" w:color="auto"/>
        <w:bottom w:val="none" w:sz="0" w:space="0" w:color="auto"/>
        <w:right w:val="none" w:sz="0" w:space="0" w:color="auto"/>
      </w:divBdr>
    </w:div>
    <w:div w:id="363792948">
      <w:bodyDiv w:val="1"/>
      <w:marLeft w:val="0"/>
      <w:marRight w:val="0"/>
      <w:marTop w:val="0"/>
      <w:marBottom w:val="0"/>
      <w:divBdr>
        <w:top w:val="none" w:sz="0" w:space="0" w:color="auto"/>
        <w:left w:val="none" w:sz="0" w:space="0" w:color="auto"/>
        <w:bottom w:val="none" w:sz="0" w:space="0" w:color="auto"/>
        <w:right w:val="none" w:sz="0" w:space="0" w:color="auto"/>
      </w:divBdr>
    </w:div>
    <w:div w:id="369114163">
      <w:bodyDiv w:val="1"/>
      <w:marLeft w:val="0"/>
      <w:marRight w:val="0"/>
      <w:marTop w:val="0"/>
      <w:marBottom w:val="0"/>
      <w:divBdr>
        <w:top w:val="none" w:sz="0" w:space="0" w:color="auto"/>
        <w:left w:val="none" w:sz="0" w:space="0" w:color="auto"/>
        <w:bottom w:val="none" w:sz="0" w:space="0" w:color="auto"/>
        <w:right w:val="none" w:sz="0" w:space="0" w:color="auto"/>
      </w:divBdr>
    </w:div>
    <w:div w:id="381831281">
      <w:bodyDiv w:val="1"/>
      <w:marLeft w:val="0"/>
      <w:marRight w:val="0"/>
      <w:marTop w:val="0"/>
      <w:marBottom w:val="0"/>
      <w:divBdr>
        <w:top w:val="none" w:sz="0" w:space="0" w:color="auto"/>
        <w:left w:val="none" w:sz="0" w:space="0" w:color="auto"/>
        <w:bottom w:val="none" w:sz="0" w:space="0" w:color="auto"/>
        <w:right w:val="none" w:sz="0" w:space="0" w:color="auto"/>
      </w:divBdr>
    </w:div>
    <w:div w:id="399206913">
      <w:bodyDiv w:val="1"/>
      <w:marLeft w:val="0"/>
      <w:marRight w:val="0"/>
      <w:marTop w:val="0"/>
      <w:marBottom w:val="0"/>
      <w:divBdr>
        <w:top w:val="none" w:sz="0" w:space="0" w:color="auto"/>
        <w:left w:val="none" w:sz="0" w:space="0" w:color="auto"/>
        <w:bottom w:val="none" w:sz="0" w:space="0" w:color="auto"/>
        <w:right w:val="none" w:sz="0" w:space="0" w:color="auto"/>
      </w:divBdr>
    </w:div>
    <w:div w:id="419915822">
      <w:bodyDiv w:val="1"/>
      <w:marLeft w:val="0"/>
      <w:marRight w:val="0"/>
      <w:marTop w:val="0"/>
      <w:marBottom w:val="0"/>
      <w:divBdr>
        <w:top w:val="none" w:sz="0" w:space="0" w:color="auto"/>
        <w:left w:val="none" w:sz="0" w:space="0" w:color="auto"/>
        <w:bottom w:val="none" w:sz="0" w:space="0" w:color="auto"/>
        <w:right w:val="none" w:sz="0" w:space="0" w:color="auto"/>
      </w:divBdr>
    </w:div>
    <w:div w:id="486629718">
      <w:bodyDiv w:val="1"/>
      <w:marLeft w:val="0"/>
      <w:marRight w:val="0"/>
      <w:marTop w:val="0"/>
      <w:marBottom w:val="0"/>
      <w:divBdr>
        <w:top w:val="none" w:sz="0" w:space="0" w:color="auto"/>
        <w:left w:val="none" w:sz="0" w:space="0" w:color="auto"/>
        <w:bottom w:val="none" w:sz="0" w:space="0" w:color="auto"/>
        <w:right w:val="none" w:sz="0" w:space="0" w:color="auto"/>
      </w:divBdr>
    </w:div>
    <w:div w:id="548687509">
      <w:bodyDiv w:val="1"/>
      <w:marLeft w:val="0"/>
      <w:marRight w:val="0"/>
      <w:marTop w:val="0"/>
      <w:marBottom w:val="0"/>
      <w:divBdr>
        <w:top w:val="none" w:sz="0" w:space="0" w:color="auto"/>
        <w:left w:val="none" w:sz="0" w:space="0" w:color="auto"/>
        <w:bottom w:val="none" w:sz="0" w:space="0" w:color="auto"/>
        <w:right w:val="none" w:sz="0" w:space="0" w:color="auto"/>
      </w:divBdr>
    </w:div>
    <w:div w:id="618074459">
      <w:bodyDiv w:val="1"/>
      <w:marLeft w:val="0"/>
      <w:marRight w:val="0"/>
      <w:marTop w:val="0"/>
      <w:marBottom w:val="0"/>
      <w:divBdr>
        <w:top w:val="none" w:sz="0" w:space="0" w:color="auto"/>
        <w:left w:val="none" w:sz="0" w:space="0" w:color="auto"/>
        <w:bottom w:val="none" w:sz="0" w:space="0" w:color="auto"/>
        <w:right w:val="none" w:sz="0" w:space="0" w:color="auto"/>
      </w:divBdr>
    </w:div>
    <w:div w:id="629898037">
      <w:bodyDiv w:val="1"/>
      <w:marLeft w:val="0"/>
      <w:marRight w:val="0"/>
      <w:marTop w:val="0"/>
      <w:marBottom w:val="0"/>
      <w:divBdr>
        <w:top w:val="none" w:sz="0" w:space="0" w:color="auto"/>
        <w:left w:val="none" w:sz="0" w:space="0" w:color="auto"/>
        <w:bottom w:val="none" w:sz="0" w:space="0" w:color="auto"/>
        <w:right w:val="none" w:sz="0" w:space="0" w:color="auto"/>
      </w:divBdr>
    </w:div>
    <w:div w:id="696274060">
      <w:bodyDiv w:val="1"/>
      <w:marLeft w:val="0"/>
      <w:marRight w:val="0"/>
      <w:marTop w:val="0"/>
      <w:marBottom w:val="0"/>
      <w:divBdr>
        <w:top w:val="none" w:sz="0" w:space="0" w:color="auto"/>
        <w:left w:val="none" w:sz="0" w:space="0" w:color="auto"/>
        <w:bottom w:val="none" w:sz="0" w:space="0" w:color="auto"/>
        <w:right w:val="none" w:sz="0" w:space="0" w:color="auto"/>
      </w:divBdr>
    </w:div>
    <w:div w:id="747574754">
      <w:bodyDiv w:val="1"/>
      <w:marLeft w:val="0"/>
      <w:marRight w:val="0"/>
      <w:marTop w:val="0"/>
      <w:marBottom w:val="0"/>
      <w:divBdr>
        <w:top w:val="none" w:sz="0" w:space="0" w:color="auto"/>
        <w:left w:val="none" w:sz="0" w:space="0" w:color="auto"/>
        <w:bottom w:val="none" w:sz="0" w:space="0" w:color="auto"/>
        <w:right w:val="none" w:sz="0" w:space="0" w:color="auto"/>
      </w:divBdr>
    </w:div>
    <w:div w:id="801075382">
      <w:bodyDiv w:val="1"/>
      <w:marLeft w:val="0"/>
      <w:marRight w:val="0"/>
      <w:marTop w:val="0"/>
      <w:marBottom w:val="0"/>
      <w:divBdr>
        <w:top w:val="none" w:sz="0" w:space="0" w:color="auto"/>
        <w:left w:val="none" w:sz="0" w:space="0" w:color="auto"/>
        <w:bottom w:val="none" w:sz="0" w:space="0" w:color="auto"/>
        <w:right w:val="none" w:sz="0" w:space="0" w:color="auto"/>
      </w:divBdr>
    </w:div>
    <w:div w:id="884830788">
      <w:bodyDiv w:val="1"/>
      <w:marLeft w:val="0"/>
      <w:marRight w:val="0"/>
      <w:marTop w:val="0"/>
      <w:marBottom w:val="0"/>
      <w:divBdr>
        <w:top w:val="none" w:sz="0" w:space="0" w:color="auto"/>
        <w:left w:val="none" w:sz="0" w:space="0" w:color="auto"/>
        <w:bottom w:val="none" w:sz="0" w:space="0" w:color="auto"/>
        <w:right w:val="none" w:sz="0" w:space="0" w:color="auto"/>
      </w:divBdr>
    </w:div>
    <w:div w:id="889152734">
      <w:bodyDiv w:val="1"/>
      <w:marLeft w:val="0"/>
      <w:marRight w:val="0"/>
      <w:marTop w:val="0"/>
      <w:marBottom w:val="0"/>
      <w:divBdr>
        <w:top w:val="none" w:sz="0" w:space="0" w:color="auto"/>
        <w:left w:val="none" w:sz="0" w:space="0" w:color="auto"/>
        <w:bottom w:val="none" w:sz="0" w:space="0" w:color="auto"/>
        <w:right w:val="none" w:sz="0" w:space="0" w:color="auto"/>
      </w:divBdr>
    </w:div>
    <w:div w:id="1017073612">
      <w:bodyDiv w:val="1"/>
      <w:marLeft w:val="0"/>
      <w:marRight w:val="0"/>
      <w:marTop w:val="0"/>
      <w:marBottom w:val="0"/>
      <w:divBdr>
        <w:top w:val="none" w:sz="0" w:space="0" w:color="auto"/>
        <w:left w:val="none" w:sz="0" w:space="0" w:color="auto"/>
        <w:bottom w:val="none" w:sz="0" w:space="0" w:color="auto"/>
        <w:right w:val="none" w:sz="0" w:space="0" w:color="auto"/>
      </w:divBdr>
    </w:div>
    <w:div w:id="1029718527">
      <w:bodyDiv w:val="1"/>
      <w:marLeft w:val="0"/>
      <w:marRight w:val="0"/>
      <w:marTop w:val="0"/>
      <w:marBottom w:val="0"/>
      <w:divBdr>
        <w:top w:val="none" w:sz="0" w:space="0" w:color="auto"/>
        <w:left w:val="none" w:sz="0" w:space="0" w:color="auto"/>
        <w:bottom w:val="none" w:sz="0" w:space="0" w:color="auto"/>
        <w:right w:val="none" w:sz="0" w:space="0" w:color="auto"/>
      </w:divBdr>
    </w:div>
    <w:div w:id="1182432621">
      <w:bodyDiv w:val="1"/>
      <w:marLeft w:val="0"/>
      <w:marRight w:val="0"/>
      <w:marTop w:val="0"/>
      <w:marBottom w:val="0"/>
      <w:divBdr>
        <w:top w:val="none" w:sz="0" w:space="0" w:color="auto"/>
        <w:left w:val="none" w:sz="0" w:space="0" w:color="auto"/>
        <w:bottom w:val="none" w:sz="0" w:space="0" w:color="auto"/>
        <w:right w:val="none" w:sz="0" w:space="0" w:color="auto"/>
      </w:divBdr>
    </w:div>
    <w:div w:id="1233929221">
      <w:bodyDiv w:val="1"/>
      <w:marLeft w:val="0"/>
      <w:marRight w:val="0"/>
      <w:marTop w:val="0"/>
      <w:marBottom w:val="0"/>
      <w:divBdr>
        <w:top w:val="none" w:sz="0" w:space="0" w:color="auto"/>
        <w:left w:val="none" w:sz="0" w:space="0" w:color="auto"/>
        <w:bottom w:val="none" w:sz="0" w:space="0" w:color="auto"/>
        <w:right w:val="none" w:sz="0" w:space="0" w:color="auto"/>
      </w:divBdr>
    </w:div>
    <w:div w:id="1261596952">
      <w:bodyDiv w:val="1"/>
      <w:marLeft w:val="0"/>
      <w:marRight w:val="0"/>
      <w:marTop w:val="0"/>
      <w:marBottom w:val="0"/>
      <w:divBdr>
        <w:top w:val="none" w:sz="0" w:space="0" w:color="auto"/>
        <w:left w:val="none" w:sz="0" w:space="0" w:color="auto"/>
        <w:bottom w:val="none" w:sz="0" w:space="0" w:color="auto"/>
        <w:right w:val="none" w:sz="0" w:space="0" w:color="auto"/>
      </w:divBdr>
    </w:div>
    <w:div w:id="1294217498">
      <w:bodyDiv w:val="1"/>
      <w:marLeft w:val="0"/>
      <w:marRight w:val="0"/>
      <w:marTop w:val="0"/>
      <w:marBottom w:val="0"/>
      <w:divBdr>
        <w:top w:val="none" w:sz="0" w:space="0" w:color="auto"/>
        <w:left w:val="none" w:sz="0" w:space="0" w:color="auto"/>
        <w:bottom w:val="none" w:sz="0" w:space="0" w:color="auto"/>
        <w:right w:val="none" w:sz="0" w:space="0" w:color="auto"/>
      </w:divBdr>
    </w:div>
    <w:div w:id="1357460015">
      <w:bodyDiv w:val="1"/>
      <w:marLeft w:val="0"/>
      <w:marRight w:val="0"/>
      <w:marTop w:val="0"/>
      <w:marBottom w:val="0"/>
      <w:divBdr>
        <w:top w:val="none" w:sz="0" w:space="0" w:color="auto"/>
        <w:left w:val="none" w:sz="0" w:space="0" w:color="auto"/>
        <w:bottom w:val="none" w:sz="0" w:space="0" w:color="auto"/>
        <w:right w:val="none" w:sz="0" w:space="0" w:color="auto"/>
      </w:divBdr>
    </w:div>
    <w:div w:id="1383366026">
      <w:bodyDiv w:val="1"/>
      <w:marLeft w:val="0"/>
      <w:marRight w:val="0"/>
      <w:marTop w:val="0"/>
      <w:marBottom w:val="0"/>
      <w:divBdr>
        <w:top w:val="none" w:sz="0" w:space="0" w:color="auto"/>
        <w:left w:val="none" w:sz="0" w:space="0" w:color="auto"/>
        <w:bottom w:val="none" w:sz="0" w:space="0" w:color="auto"/>
        <w:right w:val="none" w:sz="0" w:space="0" w:color="auto"/>
      </w:divBdr>
    </w:div>
    <w:div w:id="1392584488">
      <w:bodyDiv w:val="1"/>
      <w:marLeft w:val="0"/>
      <w:marRight w:val="0"/>
      <w:marTop w:val="0"/>
      <w:marBottom w:val="0"/>
      <w:divBdr>
        <w:top w:val="none" w:sz="0" w:space="0" w:color="auto"/>
        <w:left w:val="none" w:sz="0" w:space="0" w:color="auto"/>
        <w:bottom w:val="none" w:sz="0" w:space="0" w:color="auto"/>
        <w:right w:val="none" w:sz="0" w:space="0" w:color="auto"/>
      </w:divBdr>
    </w:div>
    <w:div w:id="1424764488">
      <w:bodyDiv w:val="1"/>
      <w:marLeft w:val="0"/>
      <w:marRight w:val="0"/>
      <w:marTop w:val="0"/>
      <w:marBottom w:val="0"/>
      <w:divBdr>
        <w:top w:val="none" w:sz="0" w:space="0" w:color="auto"/>
        <w:left w:val="none" w:sz="0" w:space="0" w:color="auto"/>
        <w:bottom w:val="none" w:sz="0" w:space="0" w:color="auto"/>
        <w:right w:val="none" w:sz="0" w:space="0" w:color="auto"/>
      </w:divBdr>
      <w:divsChild>
        <w:div w:id="1847478920">
          <w:marLeft w:val="360"/>
          <w:marRight w:val="0"/>
          <w:marTop w:val="320"/>
          <w:marBottom w:val="0"/>
          <w:divBdr>
            <w:top w:val="none" w:sz="0" w:space="0" w:color="auto"/>
            <w:left w:val="none" w:sz="0" w:space="0" w:color="auto"/>
            <w:bottom w:val="none" w:sz="0" w:space="0" w:color="auto"/>
            <w:right w:val="none" w:sz="0" w:space="0" w:color="auto"/>
          </w:divBdr>
        </w:div>
      </w:divsChild>
    </w:div>
    <w:div w:id="1437556480">
      <w:bodyDiv w:val="1"/>
      <w:marLeft w:val="0"/>
      <w:marRight w:val="0"/>
      <w:marTop w:val="0"/>
      <w:marBottom w:val="0"/>
      <w:divBdr>
        <w:top w:val="none" w:sz="0" w:space="0" w:color="auto"/>
        <w:left w:val="none" w:sz="0" w:space="0" w:color="auto"/>
        <w:bottom w:val="none" w:sz="0" w:space="0" w:color="auto"/>
        <w:right w:val="none" w:sz="0" w:space="0" w:color="auto"/>
      </w:divBdr>
    </w:div>
    <w:div w:id="1469854300">
      <w:bodyDiv w:val="1"/>
      <w:marLeft w:val="0"/>
      <w:marRight w:val="0"/>
      <w:marTop w:val="0"/>
      <w:marBottom w:val="0"/>
      <w:divBdr>
        <w:top w:val="none" w:sz="0" w:space="0" w:color="auto"/>
        <w:left w:val="none" w:sz="0" w:space="0" w:color="auto"/>
        <w:bottom w:val="none" w:sz="0" w:space="0" w:color="auto"/>
        <w:right w:val="none" w:sz="0" w:space="0" w:color="auto"/>
      </w:divBdr>
    </w:div>
    <w:div w:id="1477722242">
      <w:bodyDiv w:val="1"/>
      <w:marLeft w:val="0"/>
      <w:marRight w:val="0"/>
      <w:marTop w:val="0"/>
      <w:marBottom w:val="0"/>
      <w:divBdr>
        <w:top w:val="none" w:sz="0" w:space="0" w:color="auto"/>
        <w:left w:val="none" w:sz="0" w:space="0" w:color="auto"/>
        <w:bottom w:val="none" w:sz="0" w:space="0" w:color="auto"/>
        <w:right w:val="none" w:sz="0" w:space="0" w:color="auto"/>
      </w:divBdr>
    </w:div>
    <w:div w:id="1498031501">
      <w:bodyDiv w:val="1"/>
      <w:marLeft w:val="0"/>
      <w:marRight w:val="0"/>
      <w:marTop w:val="0"/>
      <w:marBottom w:val="0"/>
      <w:divBdr>
        <w:top w:val="none" w:sz="0" w:space="0" w:color="auto"/>
        <w:left w:val="none" w:sz="0" w:space="0" w:color="auto"/>
        <w:bottom w:val="none" w:sz="0" w:space="0" w:color="auto"/>
        <w:right w:val="none" w:sz="0" w:space="0" w:color="auto"/>
      </w:divBdr>
    </w:div>
    <w:div w:id="1504396495">
      <w:bodyDiv w:val="1"/>
      <w:marLeft w:val="0"/>
      <w:marRight w:val="0"/>
      <w:marTop w:val="0"/>
      <w:marBottom w:val="0"/>
      <w:divBdr>
        <w:top w:val="none" w:sz="0" w:space="0" w:color="auto"/>
        <w:left w:val="none" w:sz="0" w:space="0" w:color="auto"/>
        <w:bottom w:val="none" w:sz="0" w:space="0" w:color="auto"/>
        <w:right w:val="none" w:sz="0" w:space="0" w:color="auto"/>
      </w:divBdr>
    </w:div>
    <w:div w:id="1623875805">
      <w:bodyDiv w:val="1"/>
      <w:marLeft w:val="0"/>
      <w:marRight w:val="0"/>
      <w:marTop w:val="0"/>
      <w:marBottom w:val="0"/>
      <w:divBdr>
        <w:top w:val="none" w:sz="0" w:space="0" w:color="auto"/>
        <w:left w:val="none" w:sz="0" w:space="0" w:color="auto"/>
        <w:bottom w:val="none" w:sz="0" w:space="0" w:color="auto"/>
        <w:right w:val="none" w:sz="0" w:space="0" w:color="auto"/>
      </w:divBdr>
    </w:div>
    <w:div w:id="1629436989">
      <w:bodyDiv w:val="1"/>
      <w:marLeft w:val="0"/>
      <w:marRight w:val="0"/>
      <w:marTop w:val="0"/>
      <w:marBottom w:val="0"/>
      <w:divBdr>
        <w:top w:val="none" w:sz="0" w:space="0" w:color="auto"/>
        <w:left w:val="none" w:sz="0" w:space="0" w:color="auto"/>
        <w:bottom w:val="none" w:sz="0" w:space="0" w:color="auto"/>
        <w:right w:val="none" w:sz="0" w:space="0" w:color="auto"/>
      </w:divBdr>
    </w:div>
    <w:div w:id="1662583156">
      <w:bodyDiv w:val="1"/>
      <w:marLeft w:val="0"/>
      <w:marRight w:val="0"/>
      <w:marTop w:val="0"/>
      <w:marBottom w:val="0"/>
      <w:divBdr>
        <w:top w:val="none" w:sz="0" w:space="0" w:color="auto"/>
        <w:left w:val="none" w:sz="0" w:space="0" w:color="auto"/>
        <w:bottom w:val="none" w:sz="0" w:space="0" w:color="auto"/>
        <w:right w:val="none" w:sz="0" w:space="0" w:color="auto"/>
      </w:divBdr>
    </w:div>
    <w:div w:id="1781223150">
      <w:bodyDiv w:val="1"/>
      <w:marLeft w:val="0"/>
      <w:marRight w:val="0"/>
      <w:marTop w:val="0"/>
      <w:marBottom w:val="0"/>
      <w:divBdr>
        <w:top w:val="none" w:sz="0" w:space="0" w:color="auto"/>
        <w:left w:val="none" w:sz="0" w:space="0" w:color="auto"/>
        <w:bottom w:val="none" w:sz="0" w:space="0" w:color="auto"/>
        <w:right w:val="none" w:sz="0" w:space="0" w:color="auto"/>
      </w:divBdr>
    </w:div>
    <w:div w:id="1817917104">
      <w:bodyDiv w:val="1"/>
      <w:marLeft w:val="0"/>
      <w:marRight w:val="0"/>
      <w:marTop w:val="0"/>
      <w:marBottom w:val="0"/>
      <w:divBdr>
        <w:top w:val="none" w:sz="0" w:space="0" w:color="auto"/>
        <w:left w:val="none" w:sz="0" w:space="0" w:color="auto"/>
        <w:bottom w:val="none" w:sz="0" w:space="0" w:color="auto"/>
        <w:right w:val="none" w:sz="0" w:space="0" w:color="auto"/>
      </w:divBdr>
    </w:div>
    <w:div w:id="1825782458">
      <w:bodyDiv w:val="1"/>
      <w:marLeft w:val="0"/>
      <w:marRight w:val="0"/>
      <w:marTop w:val="0"/>
      <w:marBottom w:val="0"/>
      <w:divBdr>
        <w:top w:val="none" w:sz="0" w:space="0" w:color="auto"/>
        <w:left w:val="none" w:sz="0" w:space="0" w:color="auto"/>
        <w:bottom w:val="none" w:sz="0" w:space="0" w:color="auto"/>
        <w:right w:val="none" w:sz="0" w:space="0" w:color="auto"/>
      </w:divBdr>
    </w:div>
    <w:div w:id="1857303131">
      <w:bodyDiv w:val="1"/>
      <w:marLeft w:val="0"/>
      <w:marRight w:val="0"/>
      <w:marTop w:val="0"/>
      <w:marBottom w:val="0"/>
      <w:divBdr>
        <w:top w:val="none" w:sz="0" w:space="0" w:color="auto"/>
        <w:left w:val="none" w:sz="0" w:space="0" w:color="auto"/>
        <w:bottom w:val="none" w:sz="0" w:space="0" w:color="auto"/>
        <w:right w:val="none" w:sz="0" w:space="0" w:color="auto"/>
      </w:divBdr>
    </w:div>
    <w:div w:id="1891914267">
      <w:bodyDiv w:val="1"/>
      <w:marLeft w:val="0"/>
      <w:marRight w:val="0"/>
      <w:marTop w:val="0"/>
      <w:marBottom w:val="0"/>
      <w:divBdr>
        <w:top w:val="none" w:sz="0" w:space="0" w:color="auto"/>
        <w:left w:val="none" w:sz="0" w:space="0" w:color="auto"/>
        <w:bottom w:val="none" w:sz="0" w:space="0" w:color="auto"/>
        <w:right w:val="none" w:sz="0" w:space="0" w:color="auto"/>
      </w:divBdr>
    </w:div>
    <w:div w:id="1927688411">
      <w:bodyDiv w:val="1"/>
      <w:marLeft w:val="0"/>
      <w:marRight w:val="0"/>
      <w:marTop w:val="0"/>
      <w:marBottom w:val="0"/>
      <w:divBdr>
        <w:top w:val="none" w:sz="0" w:space="0" w:color="auto"/>
        <w:left w:val="none" w:sz="0" w:space="0" w:color="auto"/>
        <w:bottom w:val="none" w:sz="0" w:space="0" w:color="auto"/>
        <w:right w:val="none" w:sz="0" w:space="0" w:color="auto"/>
      </w:divBdr>
    </w:div>
    <w:div w:id="1966158832">
      <w:bodyDiv w:val="1"/>
      <w:marLeft w:val="0"/>
      <w:marRight w:val="0"/>
      <w:marTop w:val="0"/>
      <w:marBottom w:val="0"/>
      <w:divBdr>
        <w:top w:val="none" w:sz="0" w:space="0" w:color="auto"/>
        <w:left w:val="none" w:sz="0" w:space="0" w:color="auto"/>
        <w:bottom w:val="none" w:sz="0" w:space="0" w:color="auto"/>
        <w:right w:val="none" w:sz="0" w:space="0" w:color="auto"/>
      </w:divBdr>
    </w:div>
    <w:div w:id="2030063975">
      <w:bodyDiv w:val="1"/>
      <w:marLeft w:val="0"/>
      <w:marRight w:val="0"/>
      <w:marTop w:val="0"/>
      <w:marBottom w:val="0"/>
      <w:divBdr>
        <w:top w:val="none" w:sz="0" w:space="0" w:color="auto"/>
        <w:left w:val="none" w:sz="0" w:space="0" w:color="auto"/>
        <w:bottom w:val="none" w:sz="0" w:space="0" w:color="auto"/>
        <w:right w:val="none" w:sz="0" w:space="0" w:color="auto"/>
      </w:divBdr>
    </w:div>
    <w:div w:id="21353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hyperlink" Target="http://?" TargetMode="External"/>
	<Relationship Id="rId18" Type="http://schemas.openxmlformats.org/officeDocument/2006/relationships/hyperlink" Target="http://?" TargetMode="External"/>
	<Relationship Id="rId3" Type="http://schemas.openxmlformats.org/officeDocument/2006/relationships/customXml" Target="../customXml/item3.xml"/>
	<Relationship Id="rId21" Type="http://schemas.openxmlformats.org/officeDocument/2006/relationships/header" Target="header1.xml"/>
	<Relationship Id="rId7" Type="http://schemas.openxmlformats.org/officeDocument/2006/relationships/settings" Target="settings.xml"/>
	<Relationship Id="rId12" Type="http://schemas.openxmlformats.org/officeDocument/2006/relationships/hyperlink" Target="http://?" TargetMode="External"/>
	<Relationship Id="rId17" Type="http://schemas.openxmlformats.org/officeDocument/2006/relationships/hyperlink" Target="http://?" TargetMode="External"/>
	<Relationship Id="rId2" Type="http://schemas.openxmlformats.org/officeDocument/2006/relationships/customXml" Target="../customXml/item2.xml"/>
	<Relationship Id="rId16" Type="http://schemas.openxmlformats.org/officeDocument/2006/relationships/hyperlink" Target="http://?" TargetMode="External"/>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 TargetMode="External"/>
	<Relationship Id="rId24"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hyperlink" Target="http://?" TargetMode="External"/>
	<Relationship Id="rId23" Type="http://schemas.openxmlformats.org/officeDocument/2006/relationships/fontTable" Target="fontTable.xml"/>
	<Relationship Id="rId10" Type="http://schemas.openxmlformats.org/officeDocument/2006/relationships/endnotes" Target="endnotes.xml"/>
	<Relationship Id="rId19" Type="http://schemas.openxmlformats.org/officeDocument/2006/relationships/hyperlink" Target="http://?" TargetMode="Externa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 TargetMode="External"/>
	<Relationship Id="rId22" Type="http://schemas.openxmlformats.org/officeDocument/2006/relationships/footer" Target="footer2.xml"/>
</Relationships>
</file>

<file path=word/_rels/footnotes.xml.rels><?xml version="1.0" encoding="UTF-8" standalone="yes"?>
<Relationships xmlns="http://schemas.openxmlformats.org/package/2006/relationships">
	<Relationship Id="rId3" Type="http://schemas.openxmlformats.org/officeDocument/2006/relationships/hyperlink" Target="http://?" TargetMode="External"/>
	<Relationship Id="rId2" Type="http://schemas.openxmlformats.org/officeDocument/2006/relationships/hyperlink" Target="http://?" TargetMode="External"/>
	<Relationship Id="rId1" Type="http://schemas.openxmlformats.org/officeDocument/2006/relationships/hyperlink" Target="http://?"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717a2dd334646f0b1144aeeb8d2d2ef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25b7880d45df01085790641e5109d6a"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7091D-82F8-4C41-8058-5313B0146D98}">
  <ds:schemaRefs>
    <ds:schemaRef ds:uri="http://schemas.openxmlformats.org/officeDocument/2006/bibliography"/>
  </ds:schemaRefs>
</ds:datastoreItem>
</file>

<file path=customXml/itemProps2.xml><?xml version="1.0" encoding="utf-8"?>
<ds:datastoreItem xmlns:ds="http://schemas.openxmlformats.org/officeDocument/2006/customXml" ds:itemID="{9EC74E95-6C5B-4E9B-9CD4-39C34D1FA495}">
  <ds:schemaRefs>
    <ds:schemaRef ds:uri="http://schemas.microsoft.com/sharepoint/v3/contenttype/forms"/>
  </ds:schemaRefs>
</ds:datastoreItem>
</file>

<file path=customXml/itemProps3.xml><?xml version="1.0" encoding="utf-8"?>
<ds:datastoreItem xmlns:ds="http://schemas.openxmlformats.org/officeDocument/2006/customXml" ds:itemID="{D99A6CA6-AFDA-4FA5-9E42-93BAFF5FC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039DDF-D14E-42AC-8B76-016DBCD111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Roytblat</dc:creator>
  <cp:lastModifiedBy>Alex Roytblat</cp:lastModifiedBy>
  <cp:revision>200</cp:revision>
  <cp:lastPrinted>2024-05-31T15:23:00Z</cp:lastPrinted>
  <dcterms:created xsi:type="dcterms:W3CDTF">2025-05-08T19:11:00Z</dcterms:created>
  <dcterms:modified xsi:type="dcterms:W3CDTF">2025-05-09T19:49:00Z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