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075A" w14:textId="5EC97F27" w:rsidR="001F45E8" w:rsidRDefault="001F5BFA" w:rsidP="001F45E8">
      <w:pPr>
        <w:pStyle w:val="Footer-Right"/>
        <w:spacing w:after="120" w:line="360" w:lineRule="auto"/>
        <w:jc w:val="left"/>
        <w:rPr>
          <w:rFonts w:cs="Arial"/>
          <w:b/>
          <w:noProof/>
          <w:sz w:val="40"/>
          <w:szCs w:val="40"/>
          <w:lang w:val="en-GB"/>
        </w:rPr>
      </w:pPr>
      <w:bookmarkStart w:id="0" w:name="_Toc86416130"/>
      <w:r w:rsidRPr="00033E2B">
        <w:rPr>
          <w:noProof/>
        </w:rPr>
        <w:drawing>
          <wp:anchor distT="0" distB="0" distL="114300" distR="114300" simplePos="0" relativeHeight="251658240" behindDoc="1" locked="0" layoutInCell="1" allowOverlap="1" wp14:anchorId="4D190E61" wp14:editId="2C2966A0">
            <wp:simplePos x="0" y="0"/>
            <wp:positionH relativeFrom="column">
              <wp:posOffset>542100</wp:posOffset>
            </wp:positionH>
            <wp:positionV relativeFrom="paragraph">
              <wp:posOffset>-151</wp:posOffset>
            </wp:positionV>
            <wp:extent cx="5245735" cy="1103630"/>
            <wp:effectExtent l="0" t="0" r="0" b="1270"/>
            <wp:wrapTight wrapText="bothSides">
              <wp:wrapPolygon edited="0">
                <wp:start x="0" y="0"/>
                <wp:lineTo x="0" y="21252"/>
                <wp:lineTo x="21493" y="21252"/>
                <wp:lineTo x="21493" y="0"/>
                <wp:lineTo x="0" y="0"/>
              </wp:wrapPolygon>
            </wp:wrapTight>
            <wp:docPr id="7" name="Picture 1"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1" descr="A blue and white logo&#10;&#10;AI-generated content may be incorrect."/>
                    <pic:cNvPicPr/>
                  </pic:nvPicPr>
                  <pic:blipFill>
                    <a:blip r:embed="rId11">
                      <a:extLst>
                        <a:ext uri="{28A0092B-C50C-407E-A947-70E740481C1C}">
                          <a14:useLocalDpi xmlns:a14="http://schemas.microsoft.com/office/drawing/2010/main" val="0"/>
                        </a:ext>
                      </a:extLst>
                    </a:blip>
                    <a:srcRect l="3514" t="15306" r="4874" b="6725"/>
                    <a:stretch>
                      <a:fillRect/>
                    </a:stretch>
                  </pic:blipFill>
                  <pic:spPr bwMode="auto">
                    <a:xfrm>
                      <a:off x="0" y="0"/>
                      <a:ext cx="5245735" cy="1103630"/>
                    </a:xfrm>
                    <a:prstGeom prst="rect">
                      <a:avLst/>
                    </a:prstGeom>
                    <a:noFill/>
                    <a:ln>
                      <a:noFill/>
                    </a:ln>
                  </pic:spPr>
                </pic:pic>
              </a:graphicData>
            </a:graphic>
          </wp:anchor>
        </w:drawing>
      </w:r>
    </w:p>
    <w:p w14:paraId="3DA140A8" w14:textId="30A7B597" w:rsidR="00100D93" w:rsidRDefault="00100D93" w:rsidP="001F45E8">
      <w:pPr>
        <w:pStyle w:val="Footer-Right"/>
        <w:spacing w:after="120" w:line="360" w:lineRule="auto"/>
        <w:jc w:val="left"/>
        <w:rPr>
          <w:rFonts w:cs="Arial"/>
          <w:b/>
          <w:noProof/>
          <w:sz w:val="40"/>
          <w:szCs w:val="40"/>
          <w:lang w:val="en-GB"/>
        </w:rPr>
      </w:pPr>
    </w:p>
    <w:p w14:paraId="78C9CB54" w14:textId="7DAA5AE6" w:rsidR="00100D93" w:rsidRDefault="003C4202" w:rsidP="001F45E8">
      <w:pPr>
        <w:pStyle w:val="Footer-Right"/>
        <w:spacing w:after="120" w:line="360" w:lineRule="auto"/>
        <w:jc w:val="left"/>
        <w:rPr>
          <w:rFonts w:cs="Arial"/>
          <w:b/>
          <w:noProof/>
          <w:sz w:val="40"/>
          <w:szCs w:val="40"/>
          <w:lang w:val="en-GB"/>
        </w:rPr>
      </w:pPr>
      <w:r>
        <w:rPr>
          <w:noProof/>
        </w:rPr>
        <mc:AlternateContent>
          <mc:Choice Requires="wps">
            <w:drawing>
              <wp:anchor distT="0" distB="0" distL="114300" distR="114300" simplePos="0" relativeHeight="251658242" behindDoc="0" locked="0" layoutInCell="1" allowOverlap="1" wp14:anchorId="1333043B" wp14:editId="5B30DF2B">
                <wp:simplePos x="0" y="0"/>
                <wp:positionH relativeFrom="column">
                  <wp:posOffset>-681370</wp:posOffset>
                </wp:positionH>
                <wp:positionV relativeFrom="paragraph">
                  <wp:posOffset>401763</wp:posOffset>
                </wp:positionV>
                <wp:extent cx="7442791" cy="1828800"/>
                <wp:effectExtent l="0" t="0" r="0" b="6985"/>
                <wp:wrapNone/>
                <wp:docPr id="25870087" name="Text Box 1"/>
                <wp:cNvGraphicFramePr/>
                <a:graphic xmlns:a="http://schemas.openxmlformats.org/drawingml/2006/main">
                  <a:graphicData uri="http://schemas.microsoft.com/office/word/2010/wordprocessingShape">
                    <wps:wsp>
                      <wps:cNvSpPr txBox="1"/>
                      <wps:spPr>
                        <a:xfrm>
                          <a:off x="0" y="0"/>
                          <a:ext cx="7442791" cy="1828800"/>
                        </a:xfrm>
                        <a:prstGeom prst="rect">
                          <a:avLst/>
                        </a:prstGeom>
                        <a:noFill/>
                        <a:ln>
                          <a:noFill/>
                        </a:ln>
                      </wps:spPr>
                      <wps:txbx>
                        <w:txbxContent>
                          <w:p w14:paraId="5A5E85A7" w14:textId="016ECC49" w:rsidR="003C4202" w:rsidRPr="00BC5664" w:rsidRDefault="00DA7B93" w:rsidP="003C4202">
                            <w:pPr>
                              <w:jc w:val="center"/>
                              <w:rPr>
                                <w:rFonts w:cs="Arial"/>
                                <w:noProof/>
                                <w:color w:val="5B9BD5" w:themeColor="accent1"/>
                                <w:sz w:val="44"/>
                                <w:szCs w:val="44"/>
                                <w:u w:color="FF000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D</w:t>
                            </w:r>
                            <w:r w:rsidR="00027E9B">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raft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w:t>
                            </w:r>
                            <w:r w:rsidR="00027E9B">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egulations on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apid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D</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eployment of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lectronic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ommunications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N</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etworks</w:t>
                            </w:r>
                            <w:r w:rsidR="002F6860">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and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F</w:t>
                            </w:r>
                            <w:r w:rsidR="002F6860">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acilities</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33043B" id="_x0000_t202" coordsize="21600,21600" o:spt="202" path="m,l,21600r21600,l21600,xe">
                <v:stroke joinstyle="miter"/>
                <v:path gradientshapeok="t" o:connecttype="rect"/>
              </v:shapetype>
              <v:shape id="Text Box 1" o:spid="_x0000_s1026" type="#_x0000_t202" style="position:absolute;margin-left:-53.65pt;margin-top:31.65pt;width:586.05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" filled="f" stroked="f">
                <v:textbox style="mso-fit-shape-to-text:t">
                  <w:txbxContent>
                    <w:p w14:paraId="5A5E85A7" w14:textId="016ECC49" w:rsidR="003C4202" w:rsidRPr="00BC5664" w:rsidRDefault="00DA7B93" w:rsidP="003C4202">
                      <w:pPr>
                        <w:jc w:val="center"/>
                        <w:rPr>
                          <w:rFonts w:cs="Arial"/>
                          <w:noProof/>
                          <w:color w:val="5B9BD5" w:themeColor="accent1"/>
                          <w:sz w:val="44"/>
                          <w:szCs w:val="44"/>
                          <w:u w:color="FF000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D</w:t>
                      </w:r>
                      <w:r w:rsidR="00027E9B">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raft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w:t>
                      </w:r>
                      <w:r w:rsidR="00027E9B">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egulations on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apid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D</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eployment of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w:t>
                      </w:r>
                      <w:r w:rsidR="00B0480F">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lectronic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ommunications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N</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etworks</w:t>
                      </w:r>
                      <w:r w:rsidR="002F6860">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w:t>
                      </w:r>
                      <w:r w:rsidR="00572615">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and </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F</w:t>
                      </w:r>
                      <w:r w:rsidR="002F6860">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acilities</w:t>
                      </w:r>
                      <w:r w:rsidRPr="00DA7B93">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2026</w:t>
                      </w:r>
                    </w:p>
                  </w:txbxContent>
                </v:textbox>
              </v:shape>
            </w:pict>
          </mc:Fallback>
        </mc:AlternateContent>
      </w:r>
    </w:p>
    <w:p w14:paraId="04273B1E" w14:textId="00B6BE2C" w:rsidR="00100D93" w:rsidRDefault="00100D93" w:rsidP="001F45E8">
      <w:pPr>
        <w:pStyle w:val="Footer-Right"/>
        <w:spacing w:after="120" w:line="360" w:lineRule="auto"/>
        <w:jc w:val="left"/>
        <w:rPr>
          <w:rFonts w:cs="Arial"/>
          <w:b/>
          <w:noProof/>
          <w:sz w:val="40"/>
          <w:szCs w:val="40"/>
          <w:lang w:val="en-GB"/>
        </w:rPr>
      </w:pPr>
    </w:p>
    <w:p w14:paraId="3BBB3634" w14:textId="2DEA2A1B" w:rsidR="00100D93" w:rsidRDefault="00100D93" w:rsidP="001F45E8">
      <w:pPr>
        <w:pStyle w:val="Footer-Right"/>
        <w:spacing w:after="120" w:line="360" w:lineRule="auto"/>
        <w:jc w:val="left"/>
        <w:rPr>
          <w:rFonts w:cs="Arial"/>
          <w:b/>
          <w:noProof/>
          <w:sz w:val="40"/>
          <w:szCs w:val="40"/>
          <w:lang w:val="en-GB"/>
        </w:rPr>
      </w:pPr>
    </w:p>
    <w:p w14:paraId="680CDAEA" w14:textId="0A14D87B" w:rsidR="00100D93" w:rsidRDefault="003C4202" w:rsidP="001F45E8">
      <w:pPr>
        <w:pStyle w:val="Footer-Right"/>
        <w:spacing w:after="120" w:line="360" w:lineRule="auto"/>
        <w:jc w:val="left"/>
        <w:rPr>
          <w:rFonts w:cs="Arial"/>
          <w:b/>
          <w:noProof/>
          <w:sz w:val="40"/>
          <w:szCs w:val="40"/>
          <w:lang w:val="en-GB"/>
        </w:rPr>
      </w:pPr>
      <w:r>
        <w:rPr>
          <w:noProof/>
        </w:rPr>
        <w:drawing>
          <wp:anchor distT="0" distB="0" distL="114300" distR="114300" simplePos="0" relativeHeight="251658241" behindDoc="0" locked="0" layoutInCell="1" allowOverlap="1" wp14:anchorId="7051D646" wp14:editId="2CAE0E77">
            <wp:simplePos x="0" y="0"/>
            <wp:positionH relativeFrom="column">
              <wp:posOffset>-54610</wp:posOffset>
            </wp:positionH>
            <wp:positionV relativeFrom="paragraph">
              <wp:posOffset>400064</wp:posOffset>
            </wp:positionV>
            <wp:extent cx="6115050" cy="4077335"/>
            <wp:effectExtent l="0" t="0" r="0" b="0"/>
            <wp:wrapThrough wrapText="bothSides">
              <wp:wrapPolygon edited="0">
                <wp:start x="0" y="0"/>
                <wp:lineTo x="0" y="21496"/>
                <wp:lineTo x="21533" y="21496"/>
                <wp:lineTo x="21533" y="0"/>
                <wp:lineTo x="0" y="0"/>
              </wp:wrapPolygon>
            </wp:wrapThrough>
            <wp:docPr id="2131995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9502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0" cy="4077335"/>
                    </a:xfrm>
                    <a:prstGeom prst="rect">
                      <a:avLst/>
                    </a:prstGeom>
                  </pic:spPr>
                </pic:pic>
              </a:graphicData>
            </a:graphic>
          </wp:anchor>
        </w:drawing>
      </w:r>
    </w:p>
    <w:p w14:paraId="718212A7" w14:textId="4ECD21CC" w:rsidR="00100D93" w:rsidRDefault="00C56DA2" w:rsidP="001F45E8">
      <w:pPr>
        <w:pStyle w:val="Footer-Right"/>
        <w:spacing w:after="120" w:line="360" w:lineRule="auto"/>
        <w:jc w:val="left"/>
        <w:rPr>
          <w:rFonts w:cs="Arial"/>
          <w:b/>
          <w:noProof/>
          <w:sz w:val="40"/>
          <w:szCs w:val="40"/>
          <w:lang w:val="en-GB"/>
        </w:rPr>
      </w:pPr>
      <w:r>
        <w:rPr>
          <w:noProof/>
        </w:rPr>
        <mc:AlternateContent>
          <mc:Choice Requires="wps">
            <w:drawing>
              <wp:anchor distT="0" distB="0" distL="114300" distR="114300" simplePos="0" relativeHeight="251658243" behindDoc="0" locked="0" layoutInCell="1" allowOverlap="1" wp14:anchorId="2E966C3F" wp14:editId="6A5C0216">
                <wp:simplePos x="0" y="0"/>
                <wp:positionH relativeFrom="column">
                  <wp:posOffset>-679805</wp:posOffset>
                </wp:positionH>
                <wp:positionV relativeFrom="paragraph">
                  <wp:posOffset>4577523</wp:posOffset>
                </wp:positionV>
                <wp:extent cx="7442791" cy="1828800"/>
                <wp:effectExtent l="0" t="0" r="0" b="6985"/>
                <wp:wrapNone/>
                <wp:docPr id="116583557" name="Text Box 1"/>
                <wp:cNvGraphicFramePr/>
                <a:graphic xmlns:a="http://schemas.openxmlformats.org/drawingml/2006/main">
                  <a:graphicData uri="http://schemas.microsoft.com/office/word/2010/wordprocessingShape">
                    <wps:wsp>
                      <wps:cNvSpPr txBox="1"/>
                      <wps:spPr>
                        <a:xfrm>
                          <a:off x="0" y="0"/>
                          <a:ext cx="7442791" cy="1828800"/>
                        </a:xfrm>
                        <a:prstGeom prst="rect">
                          <a:avLst/>
                        </a:prstGeom>
                        <a:noFill/>
                        <a:ln>
                          <a:noFill/>
                        </a:ln>
                      </wps:spPr>
                      <wps:txbx>
                        <w:txbxContent>
                          <w:p w14:paraId="6022EA74" w14:textId="3E73BE91" w:rsidR="00C56DA2" w:rsidRPr="00BC5664" w:rsidRDefault="000D6FE0" w:rsidP="00C56DA2">
                            <w:pPr>
                              <w:jc w:val="center"/>
                              <w:rPr>
                                <w:rFonts w:cs="Arial"/>
                                <w:noProof/>
                                <w:color w:val="5B9BD5" w:themeColor="accent1"/>
                                <w:sz w:val="44"/>
                                <w:szCs w:val="44"/>
                                <w:u w:color="FF000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25 May</w:t>
                            </w:r>
                            <w:r w:rsidR="00C56DA2" w:rsidRPr="00BC5664">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966C3F" id="_x0000_s1027" type="#_x0000_t202" style="position:absolute;margin-left:-53.55pt;margin-top:360.45pt;width:586.0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" filled="f" stroked="f">
                <v:textbox style="mso-fit-shape-to-text:t">
                  <w:txbxContent>
                    <w:p w14:paraId="6022EA74" w14:textId="3E73BE91" w:rsidR="00C56DA2" w:rsidRPr="00BC5664" w:rsidRDefault="000D6FE0" w:rsidP="00C56DA2">
                      <w:pPr>
                        <w:jc w:val="center"/>
                        <w:rPr>
                          <w:rFonts w:cs="Arial"/>
                          <w:noProof/>
                          <w:color w:val="5B9BD5" w:themeColor="accent1"/>
                          <w:sz w:val="44"/>
                          <w:szCs w:val="44"/>
                          <w:u w:color="FF000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25 May</w:t>
                      </w:r>
                      <w:r w:rsidR="00C56DA2" w:rsidRPr="00BC5664">
                        <w:rPr>
                          <w:rFonts w:cs="Arial"/>
                          <w:b/>
                          <w:noProof/>
                          <w:color w:val="5B9BD5" w:themeColor="accent1"/>
                          <w:sz w:val="44"/>
                          <w:szCs w:val="44"/>
                          <w:u w:color="FF0000"/>
                          <w:lang w:val="en-G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2026</w:t>
                      </w:r>
                    </w:p>
                  </w:txbxContent>
                </v:textbox>
              </v:shape>
            </w:pict>
          </mc:Fallback>
        </mc:AlternateContent>
      </w:r>
    </w:p>
    <w:p w14:paraId="2CF13EF0" w14:textId="7EF505B1" w:rsidR="00100D93" w:rsidRDefault="00100D93" w:rsidP="001F45E8">
      <w:pPr>
        <w:pStyle w:val="Footer-Right"/>
        <w:spacing w:after="120" w:line="360" w:lineRule="auto"/>
        <w:jc w:val="left"/>
        <w:rPr>
          <w:rFonts w:cs="Arial"/>
          <w:b/>
          <w:noProof/>
          <w:sz w:val="40"/>
          <w:szCs w:val="40"/>
          <w:lang w:val="en-GB"/>
        </w:rPr>
      </w:pPr>
    </w:p>
    <w:p w14:paraId="6022232C" w14:textId="48ADACB6" w:rsidR="00100D93" w:rsidRDefault="00100D93" w:rsidP="001F45E8">
      <w:pPr>
        <w:pStyle w:val="Footer-Right"/>
        <w:spacing w:after="120" w:line="360" w:lineRule="auto"/>
        <w:jc w:val="left"/>
        <w:rPr>
          <w:rFonts w:cs="Arial"/>
          <w:b/>
          <w:noProof/>
          <w:sz w:val="40"/>
          <w:szCs w:val="40"/>
          <w:lang w:val="en-GB"/>
        </w:rPr>
      </w:pPr>
    </w:p>
    <w:sdt>
      <w:sdtPr>
        <w:rPr>
          <w:rFonts w:asciiTheme="minorHAnsi" w:hAnsiTheme="minorHAnsi"/>
          <w:b/>
          <w:bCs/>
          <w:caps/>
          <w:sz w:val="24"/>
          <w:szCs w:val="24"/>
          <w:lang w:val="en-US"/>
        </w:rPr>
        <w:id w:val="709707"/>
        <w:docPartObj>
          <w:docPartGallery w:val="Table of Contents"/>
          <w:docPartUnique/>
        </w:docPartObj>
      </w:sdtPr>
      <w:sdtEndPr>
        <w:rPr>
          <w:rFonts w:asciiTheme="majorHAnsi" w:hAnsiTheme="majorHAnsi"/>
          <w:noProof/>
        </w:rPr>
      </w:sdtEndPr>
      <w:sdtContent>
        <w:p w14:paraId="1F9E2263" w14:textId="2488F34E" w:rsidR="001F45E8" w:rsidRPr="00DE3DF0" w:rsidRDefault="001F45E8" w:rsidP="00DE3DF0">
          <w:pPr>
            <w:jc w:val="center"/>
            <w:rPr>
              <w:rFonts w:cs="Arial"/>
              <w:b/>
              <w:bCs/>
              <w:sz w:val="32"/>
              <w:szCs w:val="32"/>
            </w:rPr>
          </w:pPr>
          <w:r w:rsidRPr="00DE3DF0">
            <w:rPr>
              <w:rFonts w:cs="Arial"/>
              <w:b/>
              <w:bCs/>
              <w:sz w:val="32"/>
              <w:szCs w:val="32"/>
            </w:rPr>
            <w:t>Contents</w:t>
          </w:r>
        </w:p>
        <w:p w14:paraId="035397A7" w14:textId="6D37CD15" w:rsidR="005D2B55" w:rsidRDefault="001F45E8">
          <w:pPr>
            <w:pStyle w:val="TOC1"/>
            <w:rPr>
              <w:rFonts w:asciiTheme="minorHAnsi" w:eastAsiaTheme="minorEastAsia" w:hAnsiTheme="minorHAnsi"/>
              <w:b w:val="0"/>
              <w:bCs w:val="0"/>
              <w:caps w:val="0"/>
              <w:noProof/>
              <w:kern w:val="2"/>
              <w:lang w:val="en-ZA" w:eastAsia="en-ZA"/>
              <w14:ligatures w14:val="standardContextual"/>
            </w:rPr>
          </w:pPr>
          <w:r w:rsidRPr="00033E2B">
            <w:fldChar w:fldCharType="begin"/>
          </w:r>
          <w:r w:rsidRPr="00033E2B">
            <w:instrText xml:space="preserve"> TOC \o "1-3" \h \z \u </w:instrText>
          </w:r>
          <w:r w:rsidRPr="00033E2B">
            <w:fldChar w:fldCharType="separate"/>
          </w:r>
          <w:hyperlink w:anchor="_Toc228419043" w:history="1">
            <w:r w:rsidR="005D2B55" w:rsidRPr="008647F0">
              <w:rPr>
                <w:rStyle w:val="Hyperlink"/>
                <w:noProof/>
              </w:rPr>
              <w:t>1</w:t>
            </w:r>
            <w:r w:rsidR="005D2B55">
              <w:rPr>
                <w:rFonts w:asciiTheme="minorHAnsi" w:eastAsiaTheme="minorEastAsia" w:hAnsiTheme="minorHAnsi"/>
                <w:b w:val="0"/>
                <w:bCs w:val="0"/>
                <w:caps w:val="0"/>
                <w:noProof/>
                <w:kern w:val="2"/>
                <w:lang w:val="en-ZA" w:eastAsia="en-ZA"/>
                <w14:ligatures w14:val="standardContextual"/>
              </w:rPr>
              <w:tab/>
            </w:r>
            <w:r w:rsidR="005D2B55" w:rsidRPr="008647F0">
              <w:rPr>
                <w:rStyle w:val="Hyperlink"/>
                <w:noProof/>
              </w:rPr>
              <w:t>Introduction</w:t>
            </w:r>
            <w:r w:rsidR="005D2B55">
              <w:rPr>
                <w:noProof/>
                <w:webHidden/>
              </w:rPr>
              <w:tab/>
            </w:r>
            <w:r w:rsidR="005D2B55">
              <w:rPr>
                <w:noProof/>
                <w:webHidden/>
              </w:rPr>
              <w:fldChar w:fldCharType="begin"/>
            </w:r>
            <w:r w:rsidR="005D2B55">
              <w:rPr>
                <w:noProof/>
                <w:webHidden/>
              </w:rPr>
              <w:instrText xml:space="preserve"> PAGEREF _Toc228419043 \h </w:instrText>
            </w:r>
            <w:r w:rsidR="005D2B55">
              <w:rPr>
                <w:noProof/>
                <w:webHidden/>
              </w:rPr>
            </w:r>
            <w:r w:rsidR="005D2B55">
              <w:rPr>
                <w:noProof/>
                <w:webHidden/>
              </w:rPr>
              <w:fldChar w:fldCharType="separate"/>
            </w:r>
            <w:r w:rsidR="005D2B55">
              <w:rPr>
                <w:noProof/>
                <w:webHidden/>
              </w:rPr>
              <w:t>4</w:t>
            </w:r>
            <w:r w:rsidR="005D2B55">
              <w:rPr>
                <w:noProof/>
                <w:webHidden/>
              </w:rPr>
              <w:fldChar w:fldCharType="end"/>
            </w:r>
          </w:hyperlink>
        </w:p>
        <w:p w14:paraId="38ED8110" w14:textId="3C521BE2"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44" w:history="1">
            <w:r w:rsidRPr="008647F0">
              <w:rPr>
                <w:rStyle w:val="Hyperlink"/>
                <w:noProof/>
              </w:rPr>
              <w:t>2</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Exclusionary Regulatory Provision</w:t>
            </w:r>
            <w:r>
              <w:rPr>
                <w:noProof/>
                <w:webHidden/>
              </w:rPr>
              <w:tab/>
            </w:r>
            <w:r>
              <w:rPr>
                <w:noProof/>
                <w:webHidden/>
              </w:rPr>
              <w:fldChar w:fldCharType="begin"/>
            </w:r>
            <w:r>
              <w:rPr>
                <w:noProof/>
                <w:webHidden/>
              </w:rPr>
              <w:instrText xml:space="preserve"> PAGEREF _Toc228419044 \h </w:instrText>
            </w:r>
            <w:r>
              <w:rPr>
                <w:noProof/>
                <w:webHidden/>
              </w:rPr>
            </w:r>
            <w:r>
              <w:rPr>
                <w:noProof/>
                <w:webHidden/>
              </w:rPr>
              <w:fldChar w:fldCharType="separate"/>
            </w:r>
            <w:r>
              <w:rPr>
                <w:noProof/>
                <w:webHidden/>
              </w:rPr>
              <w:t>4</w:t>
            </w:r>
            <w:r>
              <w:rPr>
                <w:noProof/>
                <w:webHidden/>
              </w:rPr>
              <w:fldChar w:fldCharType="end"/>
            </w:r>
          </w:hyperlink>
        </w:p>
        <w:p w14:paraId="0A7D20C7" w14:textId="0A9CB302"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45" w:history="1">
            <w:r w:rsidRPr="008647F0">
              <w:rPr>
                <w:rStyle w:val="Hyperlink"/>
                <w:noProof/>
              </w:rPr>
              <w:t>3</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Regulatory Overlaps with Existing Regulations: Access, Dispute Resolution, and Public Interest and Security</w:t>
            </w:r>
            <w:r>
              <w:rPr>
                <w:noProof/>
                <w:webHidden/>
              </w:rPr>
              <w:tab/>
            </w:r>
            <w:r>
              <w:rPr>
                <w:noProof/>
                <w:webHidden/>
              </w:rPr>
              <w:fldChar w:fldCharType="begin"/>
            </w:r>
            <w:r>
              <w:rPr>
                <w:noProof/>
                <w:webHidden/>
              </w:rPr>
              <w:instrText xml:space="preserve"> PAGEREF _Toc228419045 \h </w:instrText>
            </w:r>
            <w:r>
              <w:rPr>
                <w:noProof/>
                <w:webHidden/>
              </w:rPr>
            </w:r>
            <w:r>
              <w:rPr>
                <w:noProof/>
                <w:webHidden/>
              </w:rPr>
              <w:fldChar w:fldCharType="separate"/>
            </w:r>
            <w:r>
              <w:rPr>
                <w:noProof/>
                <w:webHidden/>
              </w:rPr>
              <w:t>5</w:t>
            </w:r>
            <w:r>
              <w:rPr>
                <w:noProof/>
                <w:webHidden/>
              </w:rPr>
              <w:fldChar w:fldCharType="end"/>
            </w:r>
          </w:hyperlink>
        </w:p>
        <w:p w14:paraId="7D5F343A" w14:textId="71DFE653"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46" w:history="1">
            <w:r w:rsidRPr="008647F0">
              <w:rPr>
                <w:rStyle w:val="Hyperlink"/>
                <w:noProof/>
              </w:rPr>
              <w:t>3.1</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Overlap in Access to Facilities and Property</w:t>
            </w:r>
            <w:r>
              <w:rPr>
                <w:noProof/>
                <w:webHidden/>
              </w:rPr>
              <w:tab/>
            </w:r>
            <w:r>
              <w:rPr>
                <w:noProof/>
                <w:webHidden/>
              </w:rPr>
              <w:fldChar w:fldCharType="begin"/>
            </w:r>
            <w:r>
              <w:rPr>
                <w:noProof/>
                <w:webHidden/>
              </w:rPr>
              <w:instrText xml:space="preserve"> PAGEREF _Toc228419046 \h </w:instrText>
            </w:r>
            <w:r>
              <w:rPr>
                <w:noProof/>
                <w:webHidden/>
              </w:rPr>
            </w:r>
            <w:r>
              <w:rPr>
                <w:noProof/>
                <w:webHidden/>
              </w:rPr>
              <w:fldChar w:fldCharType="separate"/>
            </w:r>
            <w:r>
              <w:rPr>
                <w:noProof/>
                <w:webHidden/>
              </w:rPr>
              <w:t>5</w:t>
            </w:r>
            <w:r>
              <w:rPr>
                <w:noProof/>
                <w:webHidden/>
              </w:rPr>
              <w:fldChar w:fldCharType="end"/>
            </w:r>
          </w:hyperlink>
        </w:p>
        <w:p w14:paraId="48638F47" w14:textId="060283E1"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47" w:history="1">
            <w:r w:rsidRPr="008647F0">
              <w:rPr>
                <w:rStyle w:val="Hyperlink"/>
                <w:noProof/>
              </w:rPr>
              <w:t>3.2</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Overlap in Dispute Resolution Mechanisms</w:t>
            </w:r>
            <w:r>
              <w:rPr>
                <w:noProof/>
                <w:webHidden/>
              </w:rPr>
              <w:tab/>
            </w:r>
            <w:r>
              <w:rPr>
                <w:noProof/>
                <w:webHidden/>
              </w:rPr>
              <w:fldChar w:fldCharType="begin"/>
            </w:r>
            <w:r>
              <w:rPr>
                <w:noProof/>
                <w:webHidden/>
              </w:rPr>
              <w:instrText xml:space="preserve"> PAGEREF _Toc228419047 \h </w:instrText>
            </w:r>
            <w:r>
              <w:rPr>
                <w:noProof/>
                <w:webHidden/>
              </w:rPr>
            </w:r>
            <w:r>
              <w:rPr>
                <w:noProof/>
                <w:webHidden/>
              </w:rPr>
              <w:fldChar w:fldCharType="separate"/>
            </w:r>
            <w:r>
              <w:rPr>
                <w:noProof/>
                <w:webHidden/>
              </w:rPr>
              <w:t>5</w:t>
            </w:r>
            <w:r>
              <w:rPr>
                <w:noProof/>
                <w:webHidden/>
              </w:rPr>
              <w:fldChar w:fldCharType="end"/>
            </w:r>
          </w:hyperlink>
        </w:p>
        <w:p w14:paraId="2E7C7A86" w14:textId="30D6CEE2"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48" w:history="1">
            <w:r w:rsidRPr="008647F0">
              <w:rPr>
                <w:rStyle w:val="Hyperlink"/>
                <w:noProof/>
              </w:rPr>
              <w:t>3.3</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Overlap in Public Interest and Security</w:t>
            </w:r>
            <w:r>
              <w:rPr>
                <w:noProof/>
                <w:webHidden/>
              </w:rPr>
              <w:tab/>
            </w:r>
            <w:r>
              <w:rPr>
                <w:noProof/>
                <w:webHidden/>
              </w:rPr>
              <w:fldChar w:fldCharType="begin"/>
            </w:r>
            <w:r>
              <w:rPr>
                <w:noProof/>
                <w:webHidden/>
              </w:rPr>
              <w:instrText xml:space="preserve"> PAGEREF _Toc228419048 \h </w:instrText>
            </w:r>
            <w:r>
              <w:rPr>
                <w:noProof/>
                <w:webHidden/>
              </w:rPr>
            </w:r>
            <w:r>
              <w:rPr>
                <w:noProof/>
                <w:webHidden/>
              </w:rPr>
              <w:fldChar w:fldCharType="separate"/>
            </w:r>
            <w:r>
              <w:rPr>
                <w:noProof/>
                <w:webHidden/>
              </w:rPr>
              <w:t>6</w:t>
            </w:r>
            <w:r>
              <w:rPr>
                <w:noProof/>
                <w:webHidden/>
              </w:rPr>
              <w:fldChar w:fldCharType="end"/>
            </w:r>
          </w:hyperlink>
        </w:p>
        <w:p w14:paraId="78753773" w14:textId="09A418A7"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49" w:history="1">
            <w:r w:rsidRPr="008647F0">
              <w:rPr>
                <w:rStyle w:val="Hyperlink"/>
                <w:noProof/>
              </w:rPr>
              <w:t>4</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Tension with Existing Regulations: Access, Dispute Resolution, and Public Interest and Security</w:t>
            </w:r>
            <w:r>
              <w:rPr>
                <w:noProof/>
                <w:webHidden/>
              </w:rPr>
              <w:tab/>
            </w:r>
            <w:r>
              <w:rPr>
                <w:noProof/>
                <w:webHidden/>
              </w:rPr>
              <w:fldChar w:fldCharType="begin"/>
            </w:r>
            <w:r>
              <w:rPr>
                <w:noProof/>
                <w:webHidden/>
              </w:rPr>
              <w:instrText xml:space="preserve"> PAGEREF _Toc228419049 \h </w:instrText>
            </w:r>
            <w:r>
              <w:rPr>
                <w:noProof/>
                <w:webHidden/>
              </w:rPr>
            </w:r>
            <w:r>
              <w:rPr>
                <w:noProof/>
                <w:webHidden/>
              </w:rPr>
              <w:fldChar w:fldCharType="separate"/>
            </w:r>
            <w:r>
              <w:rPr>
                <w:noProof/>
                <w:webHidden/>
              </w:rPr>
              <w:t>6</w:t>
            </w:r>
            <w:r>
              <w:rPr>
                <w:noProof/>
                <w:webHidden/>
              </w:rPr>
              <w:fldChar w:fldCharType="end"/>
            </w:r>
          </w:hyperlink>
        </w:p>
        <w:p w14:paraId="43DD2FA3" w14:textId="2ED27F8F"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0" w:history="1">
            <w:r w:rsidRPr="008647F0">
              <w:rPr>
                <w:rStyle w:val="Hyperlink"/>
                <w:noProof/>
              </w:rPr>
              <w:t>4.1</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Security Vetting vs. Operational Speed</w:t>
            </w:r>
            <w:r>
              <w:rPr>
                <w:noProof/>
                <w:webHidden/>
              </w:rPr>
              <w:tab/>
            </w:r>
            <w:r>
              <w:rPr>
                <w:noProof/>
                <w:webHidden/>
              </w:rPr>
              <w:fldChar w:fldCharType="begin"/>
            </w:r>
            <w:r>
              <w:rPr>
                <w:noProof/>
                <w:webHidden/>
              </w:rPr>
              <w:instrText xml:space="preserve"> PAGEREF _Toc228419050 \h </w:instrText>
            </w:r>
            <w:r>
              <w:rPr>
                <w:noProof/>
                <w:webHidden/>
              </w:rPr>
            </w:r>
            <w:r>
              <w:rPr>
                <w:noProof/>
                <w:webHidden/>
              </w:rPr>
              <w:fldChar w:fldCharType="separate"/>
            </w:r>
            <w:r>
              <w:rPr>
                <w:noProof/>
                <w:webHidden/>
              </w:rPr>
              <w:t>7</w:t>
            </w:r>
            <w:r>
              <w:rPr>
                <w:noProof/>
                <w:webHidden/>
              </w:rPr>
              <w:fldChar w:fldCharType="end"/>
            </w:r>
          </w:hyperlink>
        </w:p>
        <w:p w14:paraId="1779599B" w14:textId="752107DE"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1" w:history="1">
            <w:r w:rsidRPr="008647F0">
              <w:rPr>
                <w:rStyle w:val="Hyperlink"/>
                <w:noProof/>
              </w:rPr>
              <w:t>4.2</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Authority Over Access: Security vs. Contractual Rights</w:t>
            </w:r>
            <w:r>
              <w:rPr>
                <w:noProof/>
                <w:webHidden/>
              </w:rPr>
              <w:tab/>
            </w:r>
            <w:r>
              <w:rPr>
                <w:noProof/>
                <w:webHidden/>
              </w:rPr>
              <w:fldChar w:fldCharType="begin"/>
            </w:r>
            <w:r>
              <w:rPr>
                <w:noProof/>
                <w:webHidden/>
              </w:rPr>
              <w:instrText xml:space="preserve"> PAGEREF _Toc228419051 \h </w:instrText>
            </w:r>
            <w:r>
              <w:rPr>
                <w:noProof/>
                <w:webHidden/>
              </w:rPr>
            </w:r>
            <w:r>
              <w:rPr>
                <w:noProof/>
                <w:webHidden/>
              </w:rPr>
              <w:fldChar w:fldCharType="separate"/>
            </w:r>
            <w:r>
              <w:rPr>
                <w:noProof/>
                <w:webHidden/>
              </w:rPr>
              <w:t>7</w:t>
            </w:r>
            <w:r>
              <w:rPr>
                <w:noProof/>
                <w:webHidden/>
              </w:rPr>
              <w:fldChar w:fldCharType="end"/>
            </w:r>
          </w:hyperlink>
        </w:p>
        <w:p w14:paraId="256F5D89" w14:textId="6A75B837"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2" w:history="1">
            <w:r w:rsidRPr="008647F0">
              <w:rPr>
                <w:rStyle w:val="Hyperlink"/>
                <w:noProof/>
              </w:rPr>
              <w:t>4.3</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Confidentiality vs. Transparency and Data Sharing</w:t>
            </w:r>
            <w:r>
              <w:rPr>
                <w:noProof/>
                <w:webHidden/>
              </w:rPr>
              <w:tab/>
            </w:r>
            <w:r>
              <w:rPr>
                <w:noProof/>
                <w:webHidden/>
              </w:rPr>
              <w:fldChar w:fldCharType="begin"/>
            </w:r>
            <w:r>
              <w:rPr>
                <w:noProof/>
                <w:webHidden/>
              </w:rPr>
              <w:instrText xml:space="preserve"> PAGEREF _Toc228419052 \h </w:instrText>
            </w:r>
            <w:r>
              <w:rPr>
                <w:noProof/>
                <w:webHidden/>
              </w:rPr>
            </w:r>
            <w:r>
              <w:rPr>
                <w:noProof/>
                <w:webHidden/>
              </w:rPr>
              <w:fldChar w:fldCharType="separate"/>
            </w:r>
            <w:r>
              <w:rPr>
                <w:noProof/>
                <w:webHidden/>
              </w:rPr>
              <w:t>7</w:t>
            </w:r>
            <w:r>
              <w:rPr>
                <w:noProof/>
                <w:webHidden/>
              </w:rPr>
              <w:fldChar w:fldCharType="end"/>
            </w:r>
          </w:hyperlink>
        </w:p>
        <w:p w14:paraId="3C641C86" w14:textId="6086F7C5"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3" w:history="1">
            <w:r w:rsidRPr="008647F0">
              <w:rPr>
                <w:rStyle w:val="Hyperlink"/>
                <w:noProof/>
              </w:rPr>
              <w:t>4.4</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Jurisdictional Confusion in Dispute Resolution</w:t>
            </w:r>
            <w:r>
              <w:rPr>
                <w:noProof/>
                <w:webHidden/>
              </w:rPr>
              <w:tab/>
            </w:r>
            <w:r>
              <w:rPr>
                <w:noProof/>
                <w:webHidden/>
              </w:rPr>
              <w:fldChar w:fldCharType="begin"/>
            </w:r>
            <w:r>
              <w:rPr>
                <w:noProof/>
                <w:webHidden/>
              </w:rPr>
              <w:instrText xml:space="preserve"> PAGEREF _Toc228419053 \h </w:instrText>
            </w:r>
            <w:r>
              <w:rPr>
                <w:noProof/>
                <w:webHidden/>
              </w:rPr>
            </w:r>
            <w:r>
              <w:rPr>
                <w:noProof/>
                <w:webHidden/>
              </w:rPr>
              <w:fldChar w:fldCharType="separate"/>
            </w:r>
            <w:r>
              <w:rPr>
                <w:noProof/>
                <w:webHidden/>
              </w:rPr>
              <w:t>8</w:t>
            </w:r>
            <w:r>
              <w:rPr>
                <w:noProof/>
                <w:webHidden/>
              </w:rPr>
              <w:fldChar w:fldCharType="end"/>
            </w:r>
          </w:hyperlink>
        </w:p>
        <w:p w14:paraId="67A70CA8" w14:textId="7DE7972E"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54" w:history="1">
            <w:r w:rsidRPr="008647F0">
              <w:rPr>
                <w:rStyle w:val="Hyperlink"/>
                <w:noProof/>
              </w:rPr>
              <w:t>5</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Regulatory Overlaps with Existing Regulations: Administrative Accountability, Technical Standards, and Financial Transparency</w:t>
            </w:r>
            <w:r>
              <w:rPr>
                <w:noProof/>
                <w:webHidden/>
              </w:rPr>
              <w:tab/>
            </w:r>
            <w:r>
              <w:rPr>
                <w:noProof/>
                <w:webHidden/>
              </w:rPr>
              <w:fldChar w:fldCharType="begin"/>
            </w:r>
            <w:r>
              <w:rPr>
                <w:noProof/>
                <w:webHidden/>
              </w:rPr>
              <w:instrText xml:space="preserve"> PAGEREF _Toc228419054 \h </w:instrText>
            </w:r>
            <w:r>
              <w:rPr>
                <w:noProof/>
                <w:webHidden/>
              </w:rPr>
            </w:r>
            <w:r>
              <w:rPr>
                <w:noProof/>
                <w:webHidden/>
              </w:rPr>
              <w:fldChar w:fldCharType="separate"/>
            </w:r>
            <w:r>
              <w:rPr>
                <w:noProof/>
                <w:webHidden/>
              </w:rPr>
              <w:t>8</w:t>
            </w:r>
            <w:r>
              <w:rPr>
                <w:noProof/>
                <w:webHidden/>
              </w:rPr>
              <w:fldChar w:fldCharType="end"/>
            </w:r>
          </w:hyperlink>
        </w:p>
        <w:p w14:paraId="0E9D69EB" w14:textId="60D20583"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5" w:history="1">
            <w:r w:rsidRPr="008647F0">
              <w:rPr>
                <w:rStyle w:val="Hyperlink"/>
                <w:noProof/>
              </w:rPr>
              <w:t>5.1</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Administrative Reporting and Information Filing</w:t>
            </w:r>
            <w:r>
              <w:rPr>
                <w:noProof/>
                <w:webHidden/>
              </w:rPr>
              <w:tab/>
            </w:r>
            <w:r>
              <w:rPr>
                <w:noProof/>
                <w:webHidden/>
              </w:rPr>
              <w:fldChar w:fldCharType="begin"/>
            </w:r>
            <w:r>
              <w:rPr>
                <w:noProof/>
                <w:webHidden/>
              </w:rPr>
              <w:instrText xml:space="preserve"> PAGEREF _Toc228419055 \h </w:instrText>
            </w:r>
            <w:r>
              <w:rPr>
                <w:noProof/>
                <w:webHidden/>
              </w:rPr>
            </w:r>
            <w:r>
              <w:rPr>
                <w:noProof/>
                <w:webHidden/>
              </w:rPr>
              <w:fldChar w:fldCharType="separate"/>
            </w:r>
            <w:r>
              <w:rPr>
                <w:noProof/>
                <w:webHidden/>
              </w:rPr>
              <w:t>8</w:t>
            </w:r>
            <w:r>
              <w:rPr>
                <w:noProof/>
                <w:webHidden/>
              </w:rPr>
              <w:fldChar w:fldCharType="end"/>
            </w:r>
          </w:hyperlink>
        </w:p>
        <w:p w14:paraId="47F50A87" w14:textId="199CDD47"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6" w:history="1">
            <w:r w:rsidRPr="008647F0">
              <w:rPr>
                <w:rStyle w:val="Hyperlink"/>
                <w:noProof/>
              </w:rPr>
              <w:t>5.2</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Confidentiality and Information Protection</w:t>
            </w:r>
            <w:r>
              <w:rPr>
                <w:noProof/>
                <w:webHidden/>
              </w:rPr>
              <w:tab/>
            </w:r>
            <w:r>
              <w:rPr>
                <w:noProof/>
                <w:webHidden/>
              </w:rPr>
              <w:fldChar w:fldCharType="begin"/>
            </w:r>
            <w:r>
              <w:rPr>
                <w:noProof/>
                <w:webHidden/>
              </w:rPr>
              <w:instrText xml:space="preserve"> PAGEREF _Toc228419056 \h </w:instrText>
            </w:r>
            <w:r>
              <w:rPr>
                <w:noProof/>
                <w:webHidden/>
              </w:rPr>
            </w:r>
            <w:r>
              <w:rPr>
                <w:noProof/>
                <w:webHidden/>
              </w:rPr>
              <w:fldChar w:fldCharType="separate"/>
            </w:r>
            <w:r>
              <w:rPr>
                <w:noProof/>
                <w:webHidden/>
              </w:rPr>
              <w:t>9</w:t>
            </w:r>
            <w:r>
              <w:rPr>
                <w:noProof/>
                <w:webHidden/>
              </w:rPr>
              <w:fldChar w:fldCharType="end"/>
            </w:r>
          </w:hyperlink>
        </w:p>
        <w:p w14:paraId="1EA1B2B0" w14:textId="38A2FF2B"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7" w:history="1">
            <w:r w:rsidRPr="008647F0">
              <w:rPr>
                <w:rStyle w:val="Hyperlink"/>
                <w:noProof/>
              </w:rPr>
              <w:t>5.3</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Adherence to Technical and Operational Standards</w:t>
            </w:r>
            <w:r>
              <w:rPr>
                <w:noProof/>
                <w:webHidden/>
              </w:rPr>
              <w:tab/>
            </w:r>
            <w:r>
              <w:rPr>
                <w:noProof/>
                <w:webHidden/>
              </w:rPr>
              <w:fldChar w:fldCharType="begin"/>
            </w:r>
            <w:r>
              <w:rPr>
                <w:noProof/>
                <w:webHidden/>
              </w:rPr>
              <w:instrText xml:space="preserve"> PAGEREF _Toc228419057 \h </w:instrText>
            </w:r>
            <w:r>
              <w:rPr>
                <w:noProof/>
                <w:webHidden/>
              </w:rPr>
            </w:r>
            <w:r>
              <w:rPr>
                <w:noProof/>
                <w:webHidden/>
              </w:rPr>
              <w:fldChar w:fldCharType="separate"/>
            </w:r>
            <w:r>
              <w:rPr>
                <w:noProof/>
                <w:webHidden/>
              </w:rPr>
              <w:t>9</w:t>
            </w:r>
            <w:r>
              <w:rPr>
                <w:noProof/>
                <w:webHidden/>
              </w:rPr>
              <w:fldChar w:fldCharType="end"/>
            </w:r>
          </w:hyperlink>
        </w:p>
        <w:p w14:paraId="3C50D504" w14:textId="5DB973F3"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8" w:history="1">
            <w:r w:rsidRPr="008647F0">
              <w:rPr>
                <w:rStyle w:val="Hyperlink"/>
                <w:noProof/>
              </w:rPr>
              <w:t>5.4</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Financial Transparency and Cost Allocation</w:t>
            </w:r>
            <w:r>
              <w:rPr>
                <w:noProof/>
                <w:webHidden/>
              </w:rPr>
              <w:tab/>
            </w:r>
            <w:r>
              <w:rPr>
                <w:noProof/>
                <w:webHidden/>
              </w:rPr>
              <w:fldChar w:fldCharType="begin"/>
            </w:r>
            <w:r>
              <w:rPr>
                <w:noProof/>
                <w:webHidden/>
              </w:rPr>
              <w:instrText xml:space="preserve"> PAGEREF _Toc228419058 \h </w:instrText>
            </w:r>
            <w:r>
              <w:rPr>
                <w:noProof/>
                <w:webHidden/>
              </w:rPr>
            </w:r>
            <w:r>
              <w:rPr>
                <w:noProof/>
                <w:webHidden/>
              </w:rPr>
              <w:fldChar w:fldCharType="separate"/>
            </w:r>
            <w:r>
              <w:rPr>
                <w:noProof/>
                <w:webHidden/>
              </w:rPr>
              <w:t>9</w:t>
            </w:r>
            <w:r>
              <w:rPr>
                <w:noProof/>
                <w:webHidden/>
              </w:rPr>
              <w:fldChar w:fldCharType="end"/>
            </w:r>
          </w:hyperlink>
        </w:p>
        <w:p w14:paraId="0408D472" w14:textId="1E6557F6"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59" w:history="1">
            <w:r w:rsidRPr="008647F0">
              <w:rPr>
                <w:rStyle w:val="Hyperlink"/>
                <w:noProof/>
              </w:rPr>
              <w:t>5.5</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Enforcement through Financial Penalties</w:t>
            </w:r>
            <w:r>
              <w:rPr>
                <w:noProof/>
                <w:webHidden/>
              </w:rPr>
              <w:tab/>
            </w:r>
            <w:r>
              <w:rPr>
                <w:noProof/>
                <w:webHidden/>
              </w:rPr>
              <w:fldChar w:fldCharType="begin"/>
            </w:r>
            <w:r>
              <w:rPr>
                <w:noProof/>
                <w:webHidden/>
              </w:rPr>
              <w:instrText xml:space="preserve"> PAGEREF _Toc228419059 \h </w:instrText>
            </w:r>
            <w:r>
              <w:rPr>
                <w:noProof/>
                <w:webHidden/>
              </w:rPr>
            </w:r>
            <w:r>
              <w:rPr>
                <w:noProof/>
                <w:webHidden/>
              </w:rPr>
              <w:fldChar w:fldCharType="separate"/>
            </w:r>
            <w:r>
              <w:rPr>
                <w:noProof/>
                <w:webHidden/>
              </w:rPr>
              <w:t>10</w:t>
            </w:r>
            <w:r>
              <w:rPr>
                <w:noProof/>
                <w:webHidden/>
              </w:rPr>
              <w:fldChar w:fldCharType="end"/>
            </w:r>
          </w:hyperlink>
        </w:p>
        <w:p w14:paraId="61CAD2A8" w14:textId="73EF9A5F"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60" w:history="1">
            <w:r w:rsidRPr="008647F0">
              <w:rPr>
                <w:rStyle w:val="Hyperlink"/>
                <w:noProof/>
              </w:rPr>
              <w:t>6</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Tension with Existing Regulations: Administrative Accountability, Technical Standards, and Financial Transparency</w:t>
            </w:r>
            <w:r>
              <w:rPr>
                <w:noProof/>
                <w:webHidden/>
              </w:rPr>
              <w:tab/>
            </w:r>
            <w:r>
              <w:rPr>
                <w:noProof/>
                <w:webHidden/>
              </w:rPr>
              <w:fldChar w:fldCharType="begin"/>
            </w:r>
            <w:r>
              <w:rPr>
                <w:noProof/>
                <w:webHidden/>
              </w:rPr>
              <w:instrText xml:space="preserve"> PAGEREF _Toc228419060 \h </w:instrText>
            </w:r>
            <w:r>
              <w:rPr>
                <w:noProof/>
                <w:webHidden/>
              </w:rPr>
            </w:r>
            <w:r>
              <w:rPr>
                <w:noProof/>
                <w:webHidden/>
              </w:rPr>
              <w:fldChar w:fldCharType="separate"/>
            </w:r>
            <w:r>
              <w:rPr>
                <w:noProof/>
                <w:webHidden/>
              </w:rPr>
              <w:t>10</w:t>
            </w:r>
            <w:r>
              <w:rPr>
                <w:noProof/>
                <w:webHidden/>
              </w:rPr>
              <w:fldChar w:fldCharType="end"/>
            </w:r>
          </w:hyperlink>
        </w:p>
        <w:p w14:paraId="3D006E8B" w14:textId="51B2A99F"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1" w:history="1">
            <w:r w:rsidRPr="008647F0">
              <w:rPr>
                <w:rStyle w:val="Hyperlink"/>
                <w:noProof/>
              </w:rPr>
              <w:t>6.1</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Financial Feasibility vs. Mandatory Security Costs</w:t>
            </w:r>
            <w:r>
              <w:rPr>
                <w:noProof/>
                <w:webHidden/>
              </w:rPr>
              <w:tab/>
            </w:r>
            <w:r>
              <w:rPr>
                <w:noProof/>
                <w:webHidden/>
              </w:rPr>
              <w:fldChar w:fldCharType="begin"/>
            </w:r>
            <w:r>
              <w:rPr>
                <w:noProof/>
                <w:webHidden/>
              </w:rPr>
              <w:instrText xml:space="preserve"> PAGEREF _Toc228419061 \h </w:instrText>
            </w:r>
            <w:r>
              <w:rPr>
                <w:noProof/>
                <w:webHidden/>
              </w:rPr>
            </w:r>
            <w:r>
              <w:rPr>
                <w:noProof/>
                <w:webHidden/>
              </w:rPr>
              <w:fldChar w:fldCharType="separate"/>
            </w:r>
            <w:r>
              <w:rPr>
                <w:noProof/>
                <w:webHidden/>
              </w:rPr>
              <w:t>10</w:t>
            </w:r>
            <w:r>
              <w:rPr>
                <w:noProof/>
                <w:webHidden/>
              </w:rPr>
              <w:fldChar w:fldCharType="end"/>
            </w:r>
          </w:hyperlink>
        </w:p>
        <w:p w14:paraId="549D9978" w14:textId="0E4437B2"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2" w:history="1">
            <w:r w:rsidRPr="008647F0">
              <w:rPr>
                <w:rStyle w:val="Hyperlink"/>
                <w:noProof/>
              </w:rPr>
              <w:t>6.2</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Non-Discrimination vs. Risk-Based Access Control</w:t>
            </w:r>
            <w:r>
              <w:rPr>
                <w:noProof/>
                <w:webHidden/>
              </w:rPr>
              <w:tab/>
            </w:r>
            <w:r>
              <w:rPr>
                <w:noProof/>
                <w:webHidden/>
              </w:rPr>
              <w:fldChar w:fldCharType="begin"/>
            </w:r>
            <w:r>
              <w:rPr>
                <w:noProof/>
                <w:webHidden/>
              </w:rPr>
              <w:instrText xml:space="preserve"> PAGEREF _Toc228419062 \h </w:instrText>
            </w:r>
            <w:r>
              <w:rPr>
                <w:noProof/>
                <w:webHidden/>
              </w:rPr>
            </w:r>
            <w:r>
              <w:rPr>
                <w:noProof/>
                <w:webHidden/>
              </w:rPr>
              <w:fldChar w:fldCharType="separate"/>
            </w:r>
            <w:r>
              <w:rPr>
                <w:noProof/>
                <w:webHidden/>
              </w:rPr>
              <w:t>10</w:t>
            </w:r>
            <w:r>
              <w:rPr>
                <w:noProof/>
                <w:webHidden/>
              </w:rPr>
              <w:fldChar w:fldCharType="end"/>
            </w:r>
          </w:hyperlink>
        </w:p>
        <w:p w14:paraId="3D157BAB" w14:textId="6A73DE1E"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3" w:history="1">
            <w:r w:rsidRPr="008647F0">
              <w:rPr>
                <w:rStyle w:val="Hyperlink"/>
                <w:noProof/>
              </w:rPr>
              <w:t>6.3</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Incompatible Procedural Timelines</w:t>
            </w:r>
            <w:r>
              <w:rPr>
                <w:noProof/>
                <w:webHidden/>
              </w:rPr>
              <w:tab/>
            </w:r>
            <w:r>
              <w:rPr>
                <w:noProof/>
                <w:webHidden/>
              </w:rPr>
              <w:fldChar w:fldCharType="begin"/>
            </w:r>
            <w:r>
              <w:rPr>
                <w:noProof/>
                <w:webHidden/>
              </w:rPr>
              <w:instrText xml:space="preserve"> PAGEREF _Toc228419063 \h </w:instrText>
            </w:r>
            <w:r>
              <w:rPr>
                <w:noProof/>
                <w:webHidden/>
              </w:rPr>
            </w:r>
            <w:r>
              <w:rPr>
                <w:noProof/>
                <w:webHidden/>
              </w:rPr>
              <w:fldChar w:fldCharType="separate"/>
            </w:r>
            <w:r>
              <w:rPr>
                <w:noProof/>
                <w:webHidden/>
              </w:rPr>
              <w:t>11</w:t>
            </w:r>
            <w:r>
              <w:rPr>
                <w:noProof/>
                <w:webHidden/>
              </w:rPr>
              <w:fldChar w:fldCharType="end"/>
            </w:r>
          </w:hyperlink>
        </w:p>
        <w:p w14:paraId="7C36183F" w14:textId="49229F44"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4" w:history="1">
            <w:r w:rsidRPr="008647F0">
              <w:rPr>
                <w:rStyle w:val="Hyperlink"/>
                <w:noProof/>
              </w:rPr>
              <w:t>6.4</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"Compliance Hierarchy" and Disparate Penalties</w:t>
            </w:r>
            <w:r>
              <w:rPr>
                <w:noProof/>
                <w:webHidden/>
              </w:rPr>
              <w:tab/>
            </w:r>
            <w:r>
              <w:rPr>
                <w:noProof/>
                <w:webHidden/>
              </w:rPr>
              <w:fldChar w:fldCharType="begin"/>
            </w:r>
            <w:r>
              <w:rPr>
                <w:noProof/>
                <w:webHidden/>
              </w:rPr>
              <w:instrText xml:space="preserve"> PAGEREF _Toc228419064 \h </w:instrText>
            </w:r>
            <w:r>
              <w:rPr>
                <w:noProof/>
                <w:webHidden/>
              </w:rPr>
            </w:r>
            <w:r>
              <w:rPr>
                <w:noProof/>
                <w:webHidden/>
              </w:rPr>
              <w:fldChar w:fldCharType="separate"/>
            </w:r>
            <w:r>
              <w:rPr>
                <w:noProof/>
                <w:webHidden/>
              </w:rPr>
              <w:t>11</w:t>
            </w:r>
            <w:r>
              <w:rPr>
                <w:noProof/>
                <w:webHidden/>
              </w:rPr>
              <w:fldChar w:fldCharType="end"/>
            </w:r>
          </w:hyperlink>
        </w:p>
        <w:p w14:paraId="424D33E1" w14:textId="7BD010AE"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5" w:history="1">
            <w:r w:rsidRPr="008647F0">
              <w:rPr>
                <w:rStyle w:val="Hyperlink"/>
                <w:noProof/>
              </w:rPr>
              <w:t>6.5</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Transparency vs. Technical Information Restrictions</w:t>
            </w:r>
            <w:r>
              <w:rPr>
                <w:noProof/>
                <w:webHidden/>
              </w:rPr>
              <w:tab/>
            </w:r>
            <w:r>
              <w:rPr>
                <w:noProof/>
                <w:webHidden/>
              </w:rPr>
              <w:fldChar w:fldCharType="begin"/>
            </w:r>
            <w:r>
              <w:rPr>
                <w:noProof/>
                <w:webHidden/>
              </w:rPr>
              <w:instrText xml:space="preserve"> PAGEREF _Toc228419065 \h </w:instrText>
            </w:r>
            <w:r>
              <w:rPr>
                <w:noProof/>
                <w:webHidden/>
              </w:rPr>
            </w:r>
            <w:r>
              <w:rPr>
                <w:noProof/>
                <w:webHidden/>
              </w:rPr>
              <w:fldChar w:fldCharType="separate"/>
            </w:r>
            <w:r>
              <w:rPr>
                <w:noProof/>
                <w:webHidden/>
              </w:rPr>
              <w:t>11</w:t>
            </w:r>
            <w:r>
              <w:rPr>
                <w:noProof/>
                <w:webHidden/>
              </w:rPr>
              <w:fldChar w:fldCharType="end"/>
            </w:r>
          </w:hyperlink>
        </w:p>
        <w:p w14:paraId="26CC167B" w14:textId="070DEE1B"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66" w:history="1">
            <w:r w:rsidRPr="008647F0">
              <w:rPr>
                <w:rStyle w:val="Hyperlink"/>
                <w:noProof/>
              </w:rPr>
              <w:t>7</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Principles of Property of Law vs Draft Regulations</w:t>
            </w:r>
            <w:r>
              <w:rPr>
                <w:noProof/>
                <w:webHidden/>
              </w:rPr>
              <w:tab/>
            </w:r>
            <w:r>
              <w:rPr>
                <w:noProof/>
                <w:webHidden/>
              </w:rPr>
              <w:fldChar w:fldCharType="begin"/>
            </w:r>
            <w:r>
              <w:rPr>
                <w:noProof/>
                <w:webHidden/>
              </w:rPr>
              <w:instrText xml:space="preserve"> PAGEREF _Toc228419066 \h </w:instrText>
            </w:r>
            <w:r>
              <w:rPr>
                <w:noProof/>
                <w:webHidden/>
              </w:rPr>
            </w:r>
            <w:r>
              <w:rPr>
                <w:noProof/>
                <w:webHidden/>
              </w:rPr>
              <w:fldChar w:fldCharType="separate"/>
            </w:r>
            <w:r>
              <w:rPr>
                <w:noProof/>
                <w:webHidden/>
              </w:rPr>
              <w:t>12</w:t>
            </w:r>
            <w:r>
              <w:rPr>
                <w:noProof/>
                <w:webHidden/>
              </w:rPr>
              <w:fldChar w:fldCharType="end"/>
            </w:r>
          </w:hyperlink>
        </w:p>
        <w:p w14:paraId="7E873B0E" w14:textId="4E80E1F8"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7" w:history="1">
            <w:r w:rsidRPr="008647F0">
              <w:rPr>
                <w:rStyle w:val="Hyperlink"/>
                <w:noProof/>
              </w:rPr>
              <w:t>7.1</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Common Law of Servitudes</w:t>
            </w:r>
            <w:r>
              <w:rPr>
                <w:noProof/>
                <w:webHidden/>
              </w:rPr>
              <w:tab/>
            </w:r>
            <w:r>
              <w:rPr>
                <w:noProof/>
                <w:webHidden/>
              </w:rPr>
              <w:fldChar w:fldCharType="begin"/>
            </w:r>
            <w:r>
              <w:rPr>
                <w:noProof/>
                <w:webHidden/>
              </w:rPr>
              <w:instrText xml:space="preserve"> PAGEREF _Toc228419067 \h </w:instrText>
            </w:r>
            <w:r>
              <w:rPr>
                <w:noProof/>
                <w:webHidden/>
              </w:rPr>
            </w:r>
            <w:r>
              <w:rPr>
                <w:noProof/>
                <w:webHidden/>
              </w:rPr>
              <w:fldChar w:fldCharType="separate"/>
            </w:r>
            <w:r>
              <w:rPr>
                <w:noProof/>
                <w:webHidden/>
              </w:rPr>
              <w:t>12</w:t>
            </w:r>
            <w:r>
              <w:rPr>
                <w:noProof/>
                <w:webHidden/>
              </w:rPr>
              <w:fldChar w:fldCharType="end"/>
            </w:r>
          </w:hyperlink>
        </w:p>
        <w:p w14:paraId="24F18824" w14:textId="144BBDC5"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8" w:history="1">
            <w:r w:rsidRPr="008647F0">
              <w:rPr>
                <w:rStyle w:val="Hyperlink"/>
                <w:noProof/>
              </w:rPr>
              <w:t>7.2</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Unlawful Deprivation (Section 25(1) of the Constitution)</w:t>
            </w:r>
            <w:r>
              <w:rPr>
                <w:noProof/>
                <w:webHidden/>
              </w:rPr>
              <w:tab/>
            </w:r>
            <w:r>
              <w:rPr>
                <w:noProof/>
                <w:webHidden/>
              </w:rPr>
              <w:fldChar w:fldCharType="begin"/>
            </w:r>
            <w:r>
              <w:rPr>
                <w:noProof/>
                <w:webHidden/>
              </w:rPr>
              <w:instrText xml:space="preserve"> PAGEREF _Toc228419068 \h </w:instrText>
            </w:r>
            <w:r>
              <w:rPr>
                <w:noProof/>
                <w:webHidden/>
              </w:rPr>
            </w:r>
            <w:r>
              <w:rPr>
                <w:noProof/>
                <w:webHidden/>
              </w:rPr>
              <w:fldChar w:fldCharType="separate"/>
            </w:r>
            <w:r>
              <w:rPr>
                <w:noProof/>
                <w:webHidden/>
              </w:rPr>
              <w:t>12</w:t>
            </w:r>
            <w:r>
              <w:rPr>
                <w:noProof/>
                <w:webHidden/>
              </w:rPr>
              <w:fldChar w:fldCharType="end"/>
            </w:r>
          </w:hyperlink>
        </w:p>
        <w:p w14:paraId="610090E3" w14:textId="1D9EB1DB"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69" w:history="1">
            <w:r w:rsidRPr="008647F0">
              <w:rPr>
                <w:rStyle w:val="Hyperlink"/>
                <w:noProof/>
              </w:rPr>
              <w:t>7.3</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Constitutional Property Rights More Broadly (Section 25)</w:t>
            </w:r>
            <w:r>
              <w:rPr>
                <w:noProof/>
                <w:webHidden/>
              </w:rPr>
              <w:tab/>
            </w:r>
            <w:r>
              <w:rPr>
                <w:noProof/>
                <w:webHidden/>
              </w:rPr>
              <w:fldChar w:fldCharType="begin"/>
            </w:r>
            <w:r>
              <w:rPr>
                <w:noProof/>
                <w:webHidden/>
              </w:rPr>
              <w:instrText xml:space="preserve"> PAGEREF _Toc228419069 \h </w:instrText>
            </w:r>
            <w:r>
              <w:rPr>
                <w:noProof/>
                <w:webHidden/>
              </w:rPr>
            </w:r>
            <w:r>
              <w:rPr>
                <w:noProof/>
                <w:webHidden/>
              </w:rPr>
              <w:fldChar w:fldCharType="separate"/>
            </w:r>
            <w:r>
              <w:rPr>
                <w:noProof/>
                <w:webHidden/>
              </w:rPr>
              <w:t>12</w:t>
            </w:r>
            <w:r>
              <w:rPr>
                <w:noProof/>
                <w:webHidden/>
              </w:rPr>
              <w:fldChar w:fldCharType="end"/>
            </w:r>
          </w:hyperlink>
        </w:p>
        <w:p w14:paraId="6DC33D10" w14:textId="38D74FB2" w:rsidR="005D2B55" w:rsidRDefault="005D2B55">
          <w:pPr>
            <w:pStyle w:val="TOC2"/>
            <w:rPr>
              <w:rFonts w:asciiTheme="minorHAnsi" w:eastAsiaTheme="minorEastAsia" w:hAnsiTheme="minorHAnsi" w:cstheme="minorBidi"/>
              <w:bCs w:val="0"/>
              <w:noProof/>
              <w:kern w:val="2"/>
              <w:sz w:val="24"/>
              <w:lang w:val="en-ZA" w:eastAsia="en-ZA"/>
              <w14:ligatures w14:val="standardContextual"/>
            </w:rPr>
          </w:pPr>
          <w:hyperlink w:anchor="_Toc228419070" w:history="1">
            <w:r w:rsidRPr="008647F0">
              <w:rPr>
                <w:rStyle w:val="Hyperlink"/>
                <w:noProof/>
              </w:rPr>
              <w:t>7.4</w:t>
            </w:r>
            <w:r>
              <w:rPr>
                <w:rFonts w:asciiTheme="minorHAnsi" w:eastAsiaTheme="minorEastAsia" w:hAnsiTheme="minorHAnsi" w:cstheme="minorBidi"/>
                <w:bCs w:val="0"/>
                <w:noProof/>
                <w:kern w:val="2"/>
                <w:sz w:val="24"/>
                <w:lang w:val="en-ZA" w:eastAsia="en-ZA"/>
                <w14:ligatures w14:val="standardContextual"/>
              </w:rPr>
              <w:tab/>
            </w:r>
            <w:r w:rsidRPr="008647F0">
              <w:rPr>
                <w:rStyle w:val="Hyperlink"/>
                <w:noProof/>
              </w:rPr>
              <w:t>Administrative Justice (PAJA)</w:t>
            </w:r>
            <w:r>
              <w:rPr>
                <w:noProof/>
                <w:webHidden/>
              </w:rPr>
              <w:tab/>
            </w:r>
            <w:r>
              <w:rPr>
                <w:noProof/>
                <w:webHidden/>
              </w:rPr>
              <w:fldChar w:fldCharType="begin"/>
            </w:r>
            <w:r>
              <w:rPr>
                <w:noProof/>
                <w:webHidden/>
              </w:rPr>
              <w:instrText xml:space="preserve"> PAGEREF _Toc228419070 \h </w:instrText>
            </w:r>
            <w:r>
              <w:rPr>
                <w:noProof/>
                <w:webHidden/>
              </w:rPr>
            </w:r>
            <w:r>
              <w:rPr>
                <w:noProof/>
                <w:webHidden/>
              </w:rPr>
              <w:fldChar w:fldCharType="separate"/>
            </w:r>
            <w:r>
              <w:rPr>
                <w:noProof/>
                <w:webHidden/>
              </w:rPr>
              <w:t>13</w:t>
            </w:r>
            <w:r>
              <w:rPr>
                <w:noProof/>
                <w:webHidden/>
              </w:rPr>
              <w:fldChar w:fldCharType="end"/>
            </w:r>
          </w:hyperlink>
        </w:p>
        <w:p w14:paraId="760A7E87" w14:textId="5E1057EA" w:rsidR="005D2B55" w:rsidRDefault="005D2B55">
          <w:pPr>
            <w:pStyle w:val="TOC1"/>
            <w:rPr>
              <w:rFonts w:asciiTheme="minorHAnsi" w:eastAsiaTheme="minorEastAsia" w:hAnsiTheme="minorHAnsi"/>
              <w:b w:val="0"/>
              <w:bCs w:val="0"/>
              <w:caps w:val="0"/>
              <w:noProof/>
              <w:kern w:val="2"/>
              <w:lang w:val="en-ZA" w:eastAsia="en-ZA"/>
              <w14:ligatures w14:val="standardContextual"/>
            </w:rPr>
          </w:pPr>
          <w:hyperlink w:anchor="_Toc228419071" w:history="1">
            <w:r w:rsidRPr="008647F0">
              <w:rPr>
                <w:rStyle w:val="Hyperlink"/>
                <w:noProof/>
              </w:rPr>
              <w:t>8</w:t>
            </w:r>
            <w:r>
              <w:rPr>
                <w:rFonts w:asciiTheme="minorHAnsi" w:eastAsiaTheme="minorEastAsia" w:hAnsiTheme="minorHAnsi"/>
                <w:b w:val="0"/>
                <w:bCs w:val="0"/>
                <w:caps w:val="0"/>
                <w:noProof/>
                <w:kern w:val="2"/>
                <w:lang w:val="en-ZA" w:eastAsia="en-ZA"/>
                <w14:ligatures w14:val="standardContextual"/>
              </w:rPr>
              <w:tab/>
            </w:r>
            <w:r w:rsidRPr="008647F0">
              <w:rPr>
                <w:rStyle w:val="Hyperlink"/>
                <w:noProof/>
              </w:rPr>
              <w:t>Conclusion</w:t>
            </w:r>
            <w:r>
              <w:rPr>
                <w:noProof/>
                <w:webHidden/>
              </w:rPr>
              <w:tab/>
            </w:r>
            <w:r>
              <w:rPr>
                <w:noProof/>
                <w:webHidden/>
              </w:rPr>
              <w:fldChar w:fldCharType="begin"/>
            </w:r>
            <w:r>
              <w:rPr>
                <w:noProof/>
                <w:webHidden/>
              </w:rPr>
              <w:instrText xml:space="preserve"> PAGEREF _Toc228419071 \h </w:instrText>
            </w:r>
            <w:r>
              <w:rPr>
                <w:noProof/>
                <w:webHidden/>
              </w:rPr>
            </w:r>
            <w:r>
              <w:rPr>
                <w:noProof/>
                <w:webHidden/>
              </w:rPr>
              <w:fldChar w:fldCharType="separate"/>
            </w:r>
            <w:r>
              <w:rPr>
                <w:noProof/>
                <w:webHidden/>
              </w:rPr>
              <w:t>13</w:t>
            </w:r>
            <w:r>
              <w:rPr>
                <w:noProof/>
                <w:webHidden/>
              </w:rPr>
              <w:fldChar w:fldCharType="end"/>
            </w:r>
          </w:hyperlink>
        </w:p>
        <w:p w14:paraId="1C9EC728" w14:textId="0BA4FAA8" w:rsidR="001F45E8" w:rsidRPr="00033E2B" w:rsidRDefault="001F45E8" w:rsidP="006E1A92">
          <w:pPr>
            <w:pStyle w:val="TOC1"/>
          </w:pPr>
          <w:r w:rsidRPr="00033E2B">
            <w:rPr>
              <w:b w:val="0"/>
              <w:bCs w:val="0"/>
              <w:noProof/>
            </w:rPr>
            <w:fldChar w:fldCharType="end"/>
          </w:r>
        </w:p>
      </w:sdtContent>
    </w:sdt>
    <w:p w14:paraId="2089D8FC" w14:textId="77777777" w:rsidR="00B712DA" w:rsidRDefault="00B712DA" w:rsidP="00B712DA">
      <w:pPr>
        <w:pStyle w:val="Heading1"/>
        <w:numPr>
          <w:ilvl w:val="0"/>
          <w:numId w:val="0"/>
        </w:numPr>
        <w:rPr>
          <w:b w:val="0"/>
          <w:bCs/>
          <w:sz w:val="22"/>
          <w:szCs w:val="22"/>
        </w:rPr>
      </w:pPr>
      <w:bookmarkStart w:id="1" w:name="_Toc86416129"/>
    </w:p>
    <w:p w14:paraId="271F77B6" w14:textId="77777777" w:rsidR="00B712DA" w:rsidRDefault="00B712DA" w:rsidP="00B712DA"/>
    <w:p w14:paraId="28DA1B95" w14:textId="77777777" w:rsidR="00B712DA" w:rsidRDefault="00B712DA" w:rsidP="00B712DA"/>
    <w:p w14:paraId="6C5A18D6" w14:textId="77777777" w:rsidR="00B712DA" w:rsidRDefault="00B712DA" w:rsidP="00B712DA"/>
    <w:p w14:paraId="24C291C1" w14:textId="77777777" w:rsidR="00B712DA" w:rsidRDefault="00B712DA" w:rsidP="00B712DA"/>
    <w:p w14:paraId="5D0830D6" w14:textId="77777777" w:rsidR="00B712DA" w:rsidRDefault="00B712DA" w:rsidP="00B712DA"/>
    <w:p w14:paraId="10812346" w14:textId="77777777" w:rsidR="00B712DA" w:rsidRDefault="00B712DA" w:rsidP="00B712DA"/>
    <w:p w14:paraId="4C146B2B" w14:textId="77777777" w:rsidR="00B712DA" w:rsidRDefault="00B712DA" w:rsidP="00B712DA"/>
    <w:p w14:paraId="7504431C" w14:textId="77777777" w:rsidR="00B712DA" w:rsidRDefault="00B712DA" w:rsidP="00B712DA"/>
    <w:p w14:paraId="7FEC612C" w14:textId="77777777" w:rsidR="00B712DA" w:rsidRDefault="00B712DA" w:rsidP="00B712DA"/>
    <w:p w14:paraId="2ED76EAA" w14:textId="77777777" w:rsidR="00B712DA" w:rsidRDefault="00B712DA" w:rsidP="00B712DA"/>
    <w:p w14:paraId="0A5C0B2F" w14:textId="77777777" w:rsidR="00B712DA" w:rsidRDefault="00B712DA" w:rsidP="00B712DA"/>
    <w:p w14:paraId="2CBFE68F" w14:textId="77777777" w:rsidR="00B712DA" w:rsidRDefault="00B712DA" w:rsidP="00B712DA"/>
    <w:p w14:paraId="7266C8CF" w14:textId="77777777" w:rsidR="00B712DA" w:rsidRDefault="00B712DA" w:rsidP="00B712DA"/>
    <w:p w14:paraId="6C3F1C1A" w14:textId="77777777" w:rsidR="00B712DA" w:rsidRDefault="00B712DA" w:rsidP="00B712DA"/>
    <w:p w14:paraId="6724913A" w14:textId="77777777" w:rsidR="00B712DA" w:rsidRDefault="00B712DA" w:rsidP="00B712DA"/>
    <w:p w14:paraId="53241F0F" w14:textId="77777777" w:rsidR="00B712DA" w:rsidRDefault="00B712DA" w:rsidP="00B712DA"/>
    <w:p w14:paraId="4207AED2" w14:textId="77777777" w:rsidR="00B712DA" w:rsidRDefault="00B712DA" w:rsidP="00B712DA"/>
    <w:p w14:paraId="60E9CD48" w14:textId="77777777" w:rsidR="00B712DA" w:rsidRDefault="00B712DA" w:rsidP="00B712DA"/>
    <w:p w14:paraId="212D3787" w14:textId="77777777" w:rsidR="00B712DA" w:rsidRDefault="00B712DA" w:rsidP="00B712DA"/>
    <w:p w14:paraId="536643E1" w14:textId="77777777" w:rsidR="00B712DA" w:rsidRDefault="00B712DA" w:rsidP="00B712DA"/>
    <w:p w14:paraId="1C9DCD4B" w14:textId="287EB8F2" w:rsidR="001F45E8" w:rsidRPr="001D08E6" w:rsidRDefault="001F45E8" w:rsidP="001D08E6">
      <w:pPr>
        <w:pStyle w:val="Heading1"/>
      </w:pPr>
      <w:bookmarkStart w:id="2" w:name="_Toc228419043"/>
      <w:r w:rsidRPr="001D08E6">
        <w:lastRenderedPageBreak/>
        <w:t>Introduction</w:t>
      </w:r>
      <w:bookmarkEnd w:id="1"/>
      <w:bookmarkEnd w:id="2"/>
      <w:r w:rsidR="0064234A" w:rsidRPr="001D08E6">
        <w:t xml:space="preserve"> </w:t>
      </w:r>
    </w:p>
    <w:p w14:paraId="078A135F" w14:textId="5A854A01" w:rsidR="00EE2093" w:rsidRPr="00EE2093" w:rsidRDefault="00FA7F80" w:rsidP="009611EB">
      <w:pPr>
        <w:pStyle w:val="ListParagraph"/>
        <w:numPr>
          <w:ilvl w:val="1"/>
          <w:numId w:val="13"/>
        </w:numPr>
        <w:pBdr>
          <w:top w:val="nil"/>
          <w:left w:val="nil"/>
          <w:bottom w:val="nil"/>
          <w:right w:val="nil"/>
          <w:between w:val="nil"/>
        </w:pBdr>
        <w:ind w:left="426"/>
      </w:pPr>
      <w:r w:rsidRPr="00852077">
        <w:t>SENTECH</w:t>
      </w:r>
      <w:r w:rsidR="001F45E8" w:rsidRPr="00852077">
        <w:t xml:space="preserve"> thanks the Independent Communications Authority of South Africa</w:t>
      </w:r>
      <w:r w:rsidR="00FD01BF" w:rsidRPr="00852077">
        <w:t xml:space="preserve"> (ICASA)</w:t>
      </w:r>
      <w:r w:rsidR="001F45E8" w:rsidRPr="00852077">
        <w:t xml:space="preserve"> (“Authority”) for the opportunity to </w:t>
      </w:r>
      <w:r w:rsidR="005A7B14">
        <w:t>submit on</w:t>
      </w:r>
      <w:r w:rsidR="001F45E8" w:rsidRPr="00852077">
        <w:t xml:space="preserve"> the</w:t>
      </w:r>
      <w:r w:rsidR="00031B56" w:rsidRPr="00852077">
        <w:t xml:space="preserve"> </w:t>
      </w:r>
      <w:bookmarkStart w:id="3" w:name="_Hlk166050721"/>
      <w:r w:rsidR="00730B1E">
        <w:rPr>
          <w:i/>
          <w:iCs/>
        </w:rPr>
        <w:t>Draft</w:t>
      </w:r>
      <w:r w:rsidR="007E6D15">
        <w:rPr>
          <w:i/>
          <w:iCs/>
        </w:rPr>
        <w:t xml:space="preserve"> Regulations on Rapid Deployment of Electronic Communications Networks and Facilities</w:t>
      </w:r>
      <w:r w:rsidR="00852077">
        <w:t xml:space="preserve">, </w:t>
      </w:r>
      <w:r w:rsidR="00EE2093" w:rsidRPr="00EE2093">
        <w:t>published in Government Gazette No.</w:t>
      </w:r>
      <w:r w:rsidR="00614950" w:rsidRPr="00EE2093">
        <w:t>5</w:t>
      </w:r>
      <w:r w:rsidR="004C1B01">
        <w:t>4484</w:t>
      </w:r>
      <w:r w:rsidR="00614950">
        <w:t xml:space="preserve"> </w:t>
      </w:r>
      <w:r w:rsidR="00EE2093" w:rsidRPr="00EE2093">
        <w:t xml:space="preserve">on </w:t>
      </w:r>
      <w:r w:rsidR="00614950">
        <w:t>1</w:t>
      </w:r>
      <w:r w:rsidR="004C1B01">
        <w:t>0</w:t>
      </w:r>
      <w:r w:rsidR="00614950" w:rsidRPr="00EE2093">
        <w:t xml:space="preserve"> </w:t>
      </w:r>
      <w:r w:rsidR="007B0D9B">
        <w:t>April</w:t>
      </w:r>
      <w:r w:rsidR="00614950" w:rsidRPr="00EE2093">
        <w:t xml:space="preserve"> </w:t>
      </w:r>
      <w:bookmarkEnd w:id="3"/>
      <w:r w:rsidR="00614950" w:rsidRPr="00EE2093">
        <w:t>202</w:t>
      </w:r>
      <w:r w:rsidR="00614950">
        <w:t>6</w:t>
      </w:r>
      <w:r w:rsidR="00614950" w:rsidRPr="00EE2093">
        <w:t xml:space="preserve"> </w:t>
      </w:r>
      <w:r w:rsidR="00EE2093" w:rsidRPr="00EE2093">
        <w:t>(“</w:t>
      </w:r>
      <w:r w:rsidR="009C5FAE">
        <w:t>Draft Regulations</w:t>
      </w:r>
      <w:r w:rsidR="00EE2093" w:rsidRPr="00EE2093">
        <w:t>”).</w:t>
      </w:r>
    </w:p>
    <w:p w14:paraId="14B31B3B" w14:textId="617662C3" w:rsidR="001B51A7" w:rsidRDefault="00FA7F80" w:rsidP="009611EB">
      <w:pPr>
        <w:pStyle w:val="ListParagraph"/>
        <w:numPr>
          <w:ilvl w:val="1"/>
          <w:numId w:val="13"/>
        </w:numPr>
        <w:pBdr>
          <w:top w:val="nil"/>
          <w:left w:val="nil"/>
          <w:bottom w:val="nil"/>
          <w:right w:val="nil"/>
          <w:between w:val="nil"/>
        </w:pBdr>
        <w:ind w:left="426"/>
      </w:pPr>
      <w:r w:rsidRPr="00033E2B">
        <w:t>SENTECH</w:t>
      </w:r>
      <w:r w:rsidR="00D12A5E" w:rsidRPr="00033E2B">
        <w:t xml:space="preserve"> seeks the opportunity to make </w:t>
      </w:r>
      <w:r w:rsidR="000D04C8">
        <w:t xml:space="preserve">an </w:t>
      </w:r>
      <w:r w:rsidR="00D12A5E" w:rsidRPr="00033E2B">
        <w:t xml:space="preserve">oral presentation on the </w:t>
      </w:r>
      <w:r w:rsidR="007B0D9B">
        <w:t>Draft Regulations</w:t>
      </w:r>
      <w:r w:rsidR="00D12A5E" w:rsidRPr="00033E2B">
        <w:t>.</w:t>
      </w:r>
    </w:p>
    <w:p w14:paraId="7D2F41A6" w14:textId="1AB36D9B" w:rsidR="00B53430" w:rsidRPr="00A00A6D" w:rsidRDefault="00F85FD8" w:rsidP="00B53430">
      <w:pPr>
        <w:pStyle w:val="Heading1"/>
      </w:pPr>
      <w:bookmarkStart w:id="4" w:name="_Toc228419044"/>
      <w:r>
        <w:t xml:space="preserve">Exclusionary </w:t>
      </w:r>
      <w:r w:rsidR="005C61CA">
        <w:t xml:space="preserve">Regulatory </w:t>
      </w:r>
      <w:r>
        <w:t>Provision</w:t>
      </w:r>
      <w:bookmarkEnd w:id="4"/>
    </w:p>
    <w:p w14:paraId="6965A563" w14:textId="77777777" w:rsidR="00B50F41" w:rsidRDefault="00B50F41" w:rsidP="00B50F41">
      <w:pPr>
        <w:pStyle w:val="ListParagraph"/>
        <w:numPr>
          <w:ilvl w:val="1"/>
          <w:numId w:val="14"/>
        </w:numPr>
        <w:pBdr>
          <w:top w:val="nil"/>
          <w:left w:val="nil"/>
          <w:bottom w:val="nil"/>
          <w:right w:val="nil"/>
          <w:between w:val="nil"/>
        </w:pBdr>
        <w:ind w:left="426"/>
      </w:pPr>
      <w:r>
        <w:t xml:space="preserve">SENTECH requests the Authority to take note of the </w:t>
      </w:r>
      <w:r w:rsidRPr="00916A6D">
        <w:t>Critical Infrastructure Protection Act, 2019 (CIPA)</w:t>
      </w:r>
      <w:r>
        <w:t xml:space="preserve"> </w:t>
      </w:r>
      <w:r w:rsidRPr="00916A6D">
        <w:t>and the Electronic Communications Facilities Leasing Regulations, 2010 (FLR)</w:t>
      </w:r>
      <w:r>
        <w:t xml:space="preserve"> when finalising the Draft Regulations.</w:t>
      </w:r>
    </w:p>
    <w:p w14:paraId="7B86AD2A" w14:textId="77777777" w:rsidR="00B50F41" w:rsidRDefault="00B50F41" w:rsidP="00B50F41">
      <w:pPr>
        <w:pStyle w:val="ListParagraph"/>
        <w:numPr>
          <w:ilvl w:val="1"/>
          <w:numId w:val="14"/>
        </w:numPr>
        <w:pBdr>
          <w:top w:val="nil"/>
          <w:left w:val="nil"/>
          <w:bottom w:val="nil"/>
          <w:right w:val="nil"/>
          <w:between w:val="nil"/>
        </w:pBdr>
        <w:ind w:left="426"/>
      </w:pPr>
      <w:r>
        <w:t xml:space="preserve">SENTECH notes that </w:t>
      </w:r>
      <w:r w:rsidRPr="00916A6D">
        <w:t>the CIPA, the Draft Regulations, and the</w:t>
      </w:r>
      <w:r>
        <w:t xml:space="preserve"> </w:t>
      </w:r>
      <w:r w:rsidRPr="00916A6D">
        <w:t>FLR</w:t>
      </w:r>
      <w:r>
        <w:t xml:space="preserve"> </w:t>
      </w:r>
      <w:r w:rsidRPr="00916A6D">
        <w:t>exhibit significant overlaps in their management of communication infrastructure, procedural requirements for entry, and multi-tiered resolution pathways.</w:t>
      </w:r>
    </w:p>
    <w:p w14:paraId="78E8668B" w14:textId="7B22496B" w:rsidR="005C61CA" w:rsidRDefault="00D050A7" w:rsidP="00B50F41">
      <w:pPr>
        <w:pStyle w:val="ListParagraph"/>
        <w:numPr>
          <w:ilvl w:val="1"/>
          <w:numId w:val="14"/>
        </w:numPr>
        <w:pBdr>
          <w:top w:val="nil"/>
          <w:left w:val="nil"/>
          <w:bottom w:val="nil"/>
          <w:right w:val="nil"/>
          <w:between w:val="nil"/>
        </w:pBdr>
        <w:ind w:left="426"/>
      </w:pPr>
      <w:r>
        <w:t xml:space="preserve">It is the company’s understanding that </w:t>
      </w:r>
      <w:r w:rsidR="00A96AFF">
        <w:t xml:space="preserve">only a small portion of the infrastructure targeted by the Draft Regulations has been classified as critical by CIPA. </w:t>
      </w:r>
    </w:p>
    <w:p w14:paraId="302F37BF" w14:textId="04CE1BC3" w:rsidR="007A6B92" w:rsidRDefault="00ED4B7B" w:rsidP="00B50F41">
      <w:pPr>
        <w:pStyle w:val="ListParagraph"/>
        <w:numPr>
          <w:ilvl w:val="1"/>
          <w:numId w:val="14"/>
        </w:numPr>
        <w:pBdr>
          <w:top w:val="nil"/>
          <w:left w:val="nil"/>
          <w:bottom w:val="nil"/>
          <w:right w:val="nil"/>
          <w:between w:val="nil"/>
        </w:pBdr>
        <w:ind w:left="426"/>
      </w:pPr>
      <w:r>
        <w:t xml:space="preserve">SENTECH </w:t>
      </w:r>
      <w:r w:rsidR="00593D4B">
        <w:t xml:space="preserve">submit </w:t>
      </w:r>
      <w:r>
        <w:t>t</w:t>
      </w:r>
      <w:r w:rsidR="007A3BFB">
        <w:t xml:space="preserve">he Draft Regulations must </w:t>
      </w:r>
      <w:r w:rsidR="004248AA">
        <w:t>accommodate CIPA obligations</w:t>
      </w:r>
      <w:r w:rsidR="00902D4B">
        <w:t xml:space="preserve"> by including </w:t>
      </w:r>
      <w:r w:rsidR="007A6B92">
        <w:t>an exclusionary provision</w:t>
      </w:r>
      <w:r w:rsidR="003E0DDD">
        <w:t>,</w:t>
      </w:r>
      <w:r w:rsidR="006A0C99">
        <w:t xml:space="preserve"> </w:t>
      </w:r>
      <w:r w:rsidR="003E0DDD" w:rsidRPr="003E0DDD">
        <w:rPr>
          <w:b/>
          <w:bCs/>
        </w:rPr>
        <w:t xml:space="preserve">Regulation </w:t>
      </w:r>
      <w:r w:rsidR="006A0C99" w:rsidRPr="003E0DDD">
        <w:rPr>
          <w:b/>
          <w:bCs/>
        </w:rPr>
        <w:t>8A</w:t>
      </w:r>
      <w:r w:rsidR="004A5ABA">
        <w:rPr>
          <w:b/>
          <w:bCs/>
        </w:rPr>
        <w:t>: Exclusionary Provision</w:t>
      </w:r>
      <w:r w:rsidR="007A6B92">
        <w:t>, namely:</w:t>
      </w:r>
    </w:p>
    <w:p w14:paraId="5984D55B" w14:textId="5D2D754D" w:rsidR="007A6B92" w:rsidRDefault="006A0C99" w:rsidP="000F2525">
      <w:pPr>
        <w:pStyle w:val="ListParagraph"/>
        <w:numPr>
          <w:ilvl w:val="1"/>
          <w:numId w:val="44"/>
        </w:numPr>
        <w:pBdr>
          <w:top w:val="nil"/>
          <w:left w:val="nil"/>
          <w:bottom w:val="nil"/>
          <w:right w:val="nil"/>
          <w:between w:val="nil"/>
        </w:pBdr>
        <w:rPr>
          <w:i/>
          <w:iCs/>
        </w:rPr>
      </w:pPr>
      <w:r w:rsidRPr="006A0C99">
        <w:rPr>
          <w:i/>
          <w:iCs/>
        </w:rPr>
        <w:t xml:space="preserve">Notwithstanding Regulations 3, 4, and 7, where electronic communications infrastructure is declared critical infrastructure in terms of the Critical Infrastructure Protection Act, 2019 (Act No. 6 of 2019), a Licensee's obligations under these Regulations regarding access timelines, GIS data disclosure, and entry procedures shall be subject to and interpreted consistently with the applicable security obligations imposed under that Act. In the event of a conflict between these Regulations and the Critical Infrastructure Protection Act, the security obligations under that Act shall prevail to the </w:t>
      </w:r>
      <w:r w:rsidRPr="00A40743">
        <w:rPr>
          <w:i/>
          <w:iCs/>
          <w:u w:val="single"/>
        </w:rPr>
        <w:t>extent</w:t>
      </w:r>
      <w:r w:rsidRPr="006A0C99">
        <w:rPr>
          <w:i/>
          <w:iCs/>
        </w:rPr>
        <w:t xml:space="preserve"> of the conflict.</w:t>
      </w:r>
    </w:p>
    <w:p w14:paraId="54AD0363" w14:textId="2E18278D" w:rsidR="001125F9" w:rsidRPr="006A0C99" w:rsidRDefault="001125F9" w:rsidP="001125F9">
      <w:pPr>
        <w:pStyle w:val="ListParagraph"/>
        <w:numPr>
          <w:ilvl w:val="0"/>
          <w:numId w:val="44"/>
        </w:numPr>
        <w:pBdr>
          <w:top w:val="nil"/>
          <w:left w:val="nil"/>
          <w:bottom w:val="nil"/>
          <w:right w:val="nil"/>
          <w:between w:val="nil"/>
        </w:pBdr>
        <w:rPr>
          <w:i/>
          <w:iCs/>
        </w:rPr>
      </w:pPr>
      <w:r w:rsidRPr="001125F9">
        <w:rPr>
          <w:i/>
          <w:iCs/>
        </w:rPr>
        <w:t>A Licensee relying on this provision must notify the Authority in writing, identifying the relevant infrastructure and the specific CIPA obligation creating the conflict.</w:t>
      </w:r>
    </w:p>
    <w:p w14:paraId="4EE42D5C" w14:textId="0EBDD3F7" w:rsidR="00A96AFF" w:rsidRDefault="00771375" w:rsidP="00B50F41">
      <w:pPr>
        <w:pStyle w:val="ListParagraph"/>
        <w:numPr>
          <w:ilvl w:val="1"/>
          <w:numId w:val="14"/>
        </w:numPr>
        <w:pBdr>
          <w:top w:val="nil"/>
          <w:left w:val="nil"/>
          <w:bottom w:val="nil"/>
          <w:right w:val="nil"/>
          <w:between w:val="nil"/>
        </w:pBdr>
        <w:ind w:left="426"/>
      </w:pPr>
      <w:r>
        <w:t xml:space="preserve">The proposed provision ensures that </w:t>
      </w:r>
      <w:r w:rsidR="004F2178">
        <w:t xml:space="preserve">the Draft Regulations address the narrow category </w:t>
      </w:r>
      <w:r w:rsidR="00722CDE">
        <w:t>under CIPA</w:t>
      </w:r>
      <w:r w:rsidR="005C4D06">
        <w:t>, and it does not create a broad regulatory gap.</w:t>
      </w:r>
    </w:p>
    <w:p w14:paraId="498C9576" w14:textId="2AC49966" w:rsidR="004248AA" w:rsidRDefault="00FB09BE" w:rsidP="00B50F41">
      <w:pPr>
        <w:pStyle w:val="ListParagraph"/>
        <w:numPr>
          <w:ilvl w:val="1"/>
          <w:numId w:val="14"/>
        </w:numPr>
        <w:pBdr>
          <w:top w:val="nil"/>
          <w:left w:val="nil"/>
          <w:bottom w:val="nil"/>
          <w:right w:val="nil"/>
          <w:between w:val="nil"/>
        </w:pBdr>
        <w:ind w:left="426"/>
      </w:pPr>
      <w:r>
        <w:t>To ensure that the pro</w:t>
      </w:r>
      <w:r w:rsidR="00BF5E79">
        <w:t xml:space="preserve">posed </w:t>
      </w:r>
      <w:r w:rsidR="00BF5E79" w:rsidRPr="00BF5E79">
        <w:rPr>
          <w:b/>
          <w:bCs/>
        </w:rPr>
        <w:t>Regulation 8A (1)</w:t>
      </w:r>
      <w:r>
        <w:t xml:space="preserve"> </w:t>
      </w:r>
      <w:r w:rsidR="00B4784B">
        <w:t xml:space="preserve">does </w:t>
      </w:r>
      <w:r w:rsidR="000F2211">
        <w:t xml:space="preserve">not </w:t>
      </w:r>
      <w:r w:rsidR="00B4784B">
        <w:t xml:space="preserve">read or is not interpreted as </w:t>
      </w:r>
      <w:r w:rsidR="00B4784B" w:rsidRPr="00B4784B">
        <w:t>exempting critical infrastructure operators from all deployment obligations</w:t>
      </w:r>
      <w:r w:rsidR="000F2211">
        <w:t xml:space="preserve">, the </w:t>
      </w:r>
      <w:r w:rsidR="00A40743" w:rsidRPr="00A40743">
        <w:t xml:space="preserve">exclusion applies only to the </w:t>
      </w:r>
      <w:r w:rsidR="00A40743" w:rsidRPr="00A40743">
        <w:rPr>
          <w:i/>
          <w:iCs/>
        </w:rPr>
        <w:t>extent</w:t>
      </w:r>
      <w:r w:rsidR="00A40743" w:rsidRPr="00A40743">
        <w:t xml:space="preserve"> of the conflict, not as a blanket exemption from the Draft Regulations.</w:t>
      </w:r>
      <w:r w:rsidR="00B4784B" w:rsidRPr="00B4784B">
        <w:t xml:space="preserve"> </w:t>
      </w:r>
    </w:p>
    <w:p w14:paraId="008E2BD6" w14:textId="1B088ECA" w:rsidR="00BF5E79" w:rsidRDefault="00E14716" w:rsidP="00B50F41">
      <w:pPr>
        <w:pStyle w:val="ListParagraph"/>
        <w:numPr>
          <w:ilvl w:val="1"/>
          <w:numId w:val="14"/>
        </w:numPr>
        <w:pBdr>
          <w:top w:val="nil"/>
          <w:left w:val="nil"/>
          <w:bottom w:val="nil"/>
          <w:right w:val="nil"/>
          <w:between w:val="nil"/>
        </w:pBdr>
        <w:ind w:left="426"/>
      </w:pPr>
      <w:r w:rsidRPr="0071599D">
        <w:rPr>
          <w:b/>
          <w:bCs/>
        </w:rPr>
        <w:t>Regulation 8A (2)</w:t>
      </w:r>
      <w:r>
        <w:t xml:space="preserve"> </w:t>
      </w:r>
      <w:r w:rsidR="007B10DC">
        <w:t xml:space="preserve">ensures that the Authority </w:t>
      </w:r>
      <w:r w:rsidR="00F86666">
        <w:t>is timeously informed</w:t>
      </w:r>
      <w:r w:rsidR="0071599D">
        <w:t>, entities do not avoid oversight and</w:t>
      </w:r>
      <w:r w:rsidR="00F86666">
        <w:t xml:space="preserve"> </w:t>
      </w:r>
      <w:r w:rsidR="0071599D">
        <w:t>prevent</w:t>
      </w:r>
      <w:r w:rsidR="00F86666">
        <w:t xml:space="preserve"> </w:t>
      </w:r>
      <w:r w:rsidR="0071599D">
        <w:t>any abuse of the exclusion.</w:t>
      </w:r>
    </w:p>
    <w:p w14:paraId="2C728D19" w14:textId="116B7440" w:rsidR="002F6FAD" w:rsidRDefault="00AF73C0" w:rsidP="000F4138">
      <w:pPr>
        <w:pStyle w:val="ListParagraph"/>
        <w:numPr>
          <w:ilvl w:val="1"/>
          <w:numId w:val="14"/>
        </w:numPr>
        <w:pBdr>
          <w:top w:val="nil"/>
          <w:left w:val="nil"/>
          <w:bottom w:val="nil"/>
          <w:right w:val="nil"/>
          <w:between w:val="nil"/>
        </w:pBdr>
        <w:ind w:left="426"/>
      </w:pPr>
      <w:r w:rsidRPr="00AF73C0">
        <w:lastRenderedPageBreak/>
        <w:t>The overlaps and tensions detailed in sections 3 through 6 below demonstrate the regulatory necessity of the proposed provision.</w:t>
      </w:r>
    </w:p>
    <w:p w14:paraId="3C0DA092" w14:textId="3F4D1568" w:rsidR="00FC17AF" w:rsidRPr="00FC17AF" w:rsidRDefault="00FC17AF" w:rsidP="00FC17AF">
      <w:pPr>
        <w:pStyle w:val="ListParagraph"/>
        <w:numPr>
          <w:ilvl w:val="1"/>
          <w:numId w:val="14"/>
        </w:numPr>
        <w:pBdr>
          <w:top w:val="nil"/>
          <w:left w:val="nil"/>
          <w:bottom w:val="nil"/>
          <w:right w:val="nil"/>
          <w:between w:val="nil"/>
        </w:pBdr>
        <w:ind w:left="426"/>
      </w:pPr>
      <w:r w:rsidRPr="00FC17AF">
        <w:t xml:space="preserve">Section </w:t>
      </w:r>
      <w:r>
        <w:t>3</w:t>
      </w:r>
      <w:r w:rsidRPr="00FC17AF">
        <w:t xml:space="preserve"> (overlaps) establishes that the t</w:t>
      </w:r>
      <w:r w:rsidR="004B18CA">
        <w:t>hree (3)</w:t>
      </w:r>
      <w:r w:rsidRPr="00FC17AF">
        <w:t xml:space="preserve"> frameworks share jurisdiction over the same subject matter, making conflict inevitable without a resolution mechanism </w:t>
      </w:r>
    </w:p>
    <w:p w14:paraId="71D5E3A4" w14:textId="44481C78" w:rsidR="00FC17AF" w:rsidRPr="00FC17AF" w:rsidRDefault="00FC17AF" w:rsidP="00FC17AF">
      <w:pPr>
        <w:pStyle w:val="ListParagraph"/>
        <w:numPr>
          <w:ilvl w:val="1"/>
          <w:numId w:val="14"/>
        </w:numPr>
        <w:pBdr>
          <w:top w:val="nil"/>
          <w:left w:val="nil"/>
          <w:bottom w:val="nil"/>
          <w:right w:val="nil"/>
          <w:between w:val="nil"/>
        </w:pBdr>
        <w:ind w:left="426"/>
      </w:pPr>
      <w:r w:rsidRPr="00FC17AF">
        <w:t xml:space="preserve">Section </w:t>
      </w:r>
      <w:r>
        <w:t>4</w:t>
      </w:r>
      <w:r w:rsidRPr="00FC17AF">
        <w:t xml:space="preserve"> (tensions) provides the concrete scenarios where conflict materialises</w:t>
      </w:r>
      <w:r w:rsidR="004B18CA">
        <w:t>,</w:t>
      </w:r>
      <w:r w:rsidRPr="00FC17AF">
        <w:t xml:space="preserve"> the sequencing problem, the compliance hierarchy, </w:t>
      </w:r>
      <w:r w:rsidR="001706A6">
        <w:t xml:space="preserve">and </w:t>
      </w:r>
      <w:r w:rsidRPr="00FC17AF">
        <w:t xml:space="preserve">the GIS confidentiality clash </w:t>
      </w:r>
    </w:p>
    <w:p w14:paraId="133909CB" w14:textId="4DEC9DB6" w:rsidR="00C57DCD" w:rsidRPr="00FC17AF" w:rsidRDefault="00FC17AF" w:rsidP="00FC17AF">
      <w:pPr>
        <w:pStyle w:val="ListParagraph"/>
        <w:numPr>
          <w:ilvl w:val="1"/>
          <w:numId w:val="14"/>
        </w:numPr>
        <w:pBdr>
          <w:top w:val="nil"/>
          <w:left w:val="nil"/>
          <w:bottom w:val="nil"/>
          <w:right w:val="nil"/>
          <w:between w:val="nil"/>
        </w:pBdr>
        <w:ind w:left="426"/>
      </w:pPr>
      <w:r w:rsidRPr="00FC17AF">
        <w:t xml:space="preserve">Sections </w:t>
      </w:r>
      <w:r>
        <w:t>5</w:t>
      </w:r>
      <w:r w:rsidRPr="00FC17AF">
        <w:t xml:space="preserve"> and </w:t>
      </w:r>
      <w:r>
        <w:t>6</w:t>
      </w:r>
      <w:r w:rsidRPr="00FC17AF">
        <w:t xml:space="preserve"> (administrative and financial tensions) support the narrowness of the carve-out by showing the specific obligations that need to flex, not a wholesale exemption</w:t>
      </w:r>
      <w:r w:rsidR="001706A6">
        <w:t>.</w:t>
      </w:r>
    </w:p>
    <w:p w14:paraId="4AA374B1" w14:textId="0F29AD7E" w:rsidR="007B0D9B" w:rsidRPr="00A00A6D" w:rsidRDefault="00443DC0" w:rsidP="00A00A6D">
      <w:pPr>
        <w:pStyle w:val="Heading1"/>
      </w:pPr>
      <w:bookmarkStart w:id="5" w:name="_Toc228419045"/>
      <w:r>
        <w:t xml:space="preserve">Regulatory </w:t>
      </w:r>
      <w:r w:rsidR="00175A51">
        <w:t xml:space="preserve">Overlaps with </w:t>
      </w:r>
      <w:r w:rsidR="00404A94">
        <w:t>Existing</w:t>
      </w:r>
      <w:r w:rsidR="00175A51">
        <w:t xml:space="preserve"> Regulations</w:t>
      </w:r>
      <w:r w:rsidR="00F04B56">
        <w:t>: Access, Dispu</w:t>
      </w:r>
      <w:r w:rsidR="00AB4BBD">
        <w:t>te Resolution, and Public Interest and Security</w:t>
      </w:r>
      <w:bookmarkEnd w:id="5"/>
    </w:p>
    <w:p w14:paraId="7177265D" w14:textId="4B825052" w:rsidR="00A00A6D" w:rsidRPr="001D08E6" w:rsidRDefault="00916A6D" w:rsidP="001D08E6">
      <w:pPr>
        <w:pStyle w:val="Heading2"/>
      </w:pPr>
      <w:bookmarkStart w:id="6" w:name="_Toc228419046"/>
      <w:r w:rsidRPr="001D08E6">
        <w:t>Overlap in Access to Facilities and Property</w:t>
      </w:r>
      <w:bookmarkEnd w:id="6"/>
      <w:r w:rsidR="00BC2BED" w:rsidRPr="001D08E6">
        <w:t xml:space="preserve"> </w:t>
      </w:r>
    </w:p>
    <w:p w14:paraId="121DE0FB" w14:textId="15C59005" w:rsidR="00916A6D" w:rsidRDefault="0000006B" w:rsidP="00FC17AF">
      <w:pPr>
        <w:pStyle w:val="ListParagraph"/>
        <w:numPr>
          <w:ilvl w:val="1"/>
          <w:numId w:val="45"/>
        </w:numPr>
        <w:pBdr>
          <w:top w:val="nil"/>
          <w:left w:val="nil"/>
          <w:bottom w:val="nil"/>
          <w:right w:val="nil"/>
          <w:between w:val="nil"/>
        </w:pBdr>
        <w:ind w:left="426"/>
      </w:pPr>
      <w:r>
        <w:t xml:space="preserve">The Authority </w:t>
      </w:r>
      <w:r w:rsidR="005F5A14">
        <w:t>must acknowledge that a</w:t>
      </w:r>
      <w:r w:rsidR="00916A6D" w:rsidRPr="00916A6D">
        <w:t>ll three</w:t>
      </w:r>
      <w:r w:rsidR="00F37018">
        <w:t xml:space="preserve"> (3)</w:t>
      </w:r>
      <w:r w:rsidR="00916A6D" w:rsidRPr="00916A6D">
        <w:t xml:space="preserve"> documents regulate the physical entry onto land or into facilities, though their specific objectives (security vs. deployment vs. commercial leasing) vary.</w:t>
      </w:r>
    </w:p>
    <w:p w14:paraId="1F4CB24F" w14:textId="1739B309" w:rsidR="00916A6D" w:rsidRPr="00916A6D" w:rsidRDefault="00916A6D" w:rsidP="00FC17AF">
      <w:pPr>
        <w:pStyle w:val="ListParagraph"/>
        <w:numPr>
          <w:ilvl w:val="1"/>
          <w:numId w:val="45"/>
        </w:numPr>
        <w:pBdr>
          <w:top w:val="nil"/>
          <w:left w:val="nil"/>
          <w:bottom w:val="nil"/>
          <w:right w:val="nil"/>
          <w:between w:val="nil"/>
        </w:pBdr>
        <w:ind w:left="426"/>
      </w:pPr>
      <w:r w:rsidRPr="00916A6D">
        <w:rPr>
          <w:u w:val="single"/>
        </w:rPr>
        <w:t>Requirement for Formal Agreements</w:t>
      </w:r>
      <w:r w:rsidRPr="00916A6D">
        <w:t xml:space="preserve">: Both the </w:t>
      </w:r>
      <w:r w:rsidR="002F3353">
        <w:t>D</w:t>
      </w:r>
      <w:r w:rsidR="00A73FAB">
        <w:t>raft</w:t>
      </w:r>
      <w:r w:rsidR="002F3353">
        <w:t xml:space="preserve"> R</w:t>
      </w:r>
      <w:r w:rsidR="00A73FAB">
        <w:t>egulations</w:t>
      </w:r>
      <w:r w:rsidRPr="00916A6D">
        <w:t xml:space="preserve"> and FLR mandate that </w:t>
      </w:r>
      <w:r w:rsidR="006E68C4">
        <w:t>formal, written agreements govern access and leasing</w:t>
      </w:r>
      <w:r w:rsidRPr="00916A6D">
        <w:t>. Specifically, the FLR requires that leasing agreements include a description of the "physical access to facilities"</w:t>
      </w:r>
      <w:r w:rsidR="006E68C4">
        <w:t>. In contrast,</w:t>
      </w:r>
      <w:r w:rsidRPr="00916A6D">
        <w:t xml:space="preserve"> the </w:t>
      </w:r>
      <w:r w:rsidR="004517F5">
        <w:t>Draft Regulations</w:t>
      </w:r>
      <w:r w:rsidR="004517F5" w:rsidRPr="00916A6D">
        <w:t xml:space="preserve"> </w:t>
      </w:r>
      <w:r w:rsidR="006E68C4">
        <w:t>require</w:t>
      </w:r>
      <w:r w:rsidRPr="00916A6D">
        <w:t xml:space="preserve"> a legally binding "Access Agreement" that details entry conditions, times, and reinstatement standards.</w:t>
      </w:r>
    </w:p>
    <w:p w14:paraId="5C615238" w14:textId="28D4759E" w:rsidR="00916A6D" w:rsidRPr="00916A6D" w:rsidRDefault="00916A6D" w:rsidP="00FC17AF">
      <w:pPr>
        <w:pStyle w:val="ListParagraph"/>
        <w:numPr>
          <w:ilvl w:val="1"/>
          <w:numId w:val="45"/>
        </w:numPr>
        <w:pBdr>
          <w:top w:val="nil"/>
          <w:left w:val="nil"/>
          <w:bottom w:val="nil"/>
          <w:right w:val="nil"/>
          <w:between w:val="nil"/>
        </w:pBdr>
        <w:ind w:left="426"/>
      </w:pPr>
      <w:r w:rsidRPr="00916A6D">
        <w:rPr>
          <w:u w:val="single"/>
        </w:rPr>
        <w:t>Permissions and Notification</w:t>
      </w:r>
      <w:r w:rsidRPr="00916A6D">
        <w:t xml:space="preserve">: All three documents require prior </w:t>
      </w:r>
      <w:r w:rsidR="002F68B7">
        <w:t>authorisation</w:t>
      </w:r>
      <w:r w:rsidRPr="00916A6D">
        <w:t xml:space="preserve"> before entry. Under CIPA, no person may enter critical infrastructure without the permission of a security manager. Similarly, the </w:t>
      </w:r>
      <w:r w:rsidR="00E130DC">
        <w:t>Draft Regulations</w:t>
      </w:r>
      <w:r w:rsidR="00E130DC" w:rsidRPr="00916A6D">
        <w:t xml:space="preserve"> </w:t>
      </w:r>
      <w:r w:rsidR="00E130DC">
        <w:t>require</w:t>
      </w:r>
      <w:r w:rsidRPr="00916A6D">
        <w:t xml:space="preserve"> licensees to provide specific notice periods (e.g., 30 days for construction) and obtain Wayleave Certificates.</w:t>
      </w:r>
    </w:p>
    <w:p w14:paraId="1C9C202A" w14:textId="1C0E796E" w:rsidR="00916A6D" w:rsidRDefault="00916A6D" w:rsidP="00FC17AF">
      <w:pPr>
        <w:pStyle w:val="ListParagraph"/>
        <w:numPr>
          <w:ilvl w:val="1"/>
          <w:numId w:val="45"/>
        </w:numPr>
        <w:pBdr>
          <w:top w:val="nil"/>
          <w:left w:val="nil"/>
          <w:bottom w:val="nil"/>
          <w:right w:val="nil"/>
          <w:between w:val="nil"/>
        </w:pBdr>
        <w:ind w:left="426"/>
      </w:pPr>
      <w:r w:rsidRPr="00916A6D">
        <w:rPr>
          <w:u w:val="single"/>
        </w:rPr>
        <w:t>Maintenance and Restoration</w:t>
      </w:r>
      <w:r w:rsidRPr="00916A6D">
        <w:t xml:space="preserve">: The </w:t>
      </w:r>
      <w:r w:rsidR="00AF6FC5">
        <w:t>Draft Regulations</w:t>
      </w:r>
      <w:r w:rsidR="00AF6FC5" w:rsidRPr="00916A6D">
        <w:t xml:space="preserve"> </w:t>
      </w:r>
      <w:r w:rsidRPr="00916A6D">
        <w:t xml:space="preserve">and FLR both address the ongoing maintenance and repair of facilities. The </w:t>
      </w:r>
      <w:r w:rsidR="001279D8">
        <w:t>Draft Regulations</w:t>
      </w:r>
      <w:r w:rsidR="001279D8" w:rsidRPr="00916A6D">
        <w:t xml:space="preserve"> </w:t>
      </w:r>
      <w:r w:rsidRPr="00916A6D">
        <w:t xml:space="preserve">explicitly </w:t>
      </w:r>
      <w:r w:rsidR="001279D8">
        <w:t>overlap</w:t>
      </w:r>
      <w:r w:rsidRPr="00916A6D">
        <w:t xml:space="preserve"> with general property law by requiring licensees to restore property to its former state and repair any damages caused during access.</w:t>
      </w:r>
    </w:p>
    <w:p w14:paraId="47210F07" w14:textId="7ADAC9DB" w:rsidR="00742728" w:rsidRDefault="00F37CFB" w:rsidP="00FC17AF">
      <w:pPr>
        <w:pStyle w:val="ListParagraph"/>
        <w:numPr>
          <w:ilvl w:val="1"/>
          <w:numId w:val="45"/>
        </w:numPr>
        <w:pBdr>
          <w:top w:val="nil"/>
          <w:left w:val="nil"/>
          <w:bottom w:val="nil"/>
          <w:right w:val="nil"/>
          <w:between w:val="nil"/>
        </w:pBdr>
        <w:ind w:left="426"/>
      </w:pPr>
      <w:r>
        <w:t xml:space="preserve">The Authority </w:t>
      </w:r>
      <w:r w:rsidR="00197E6E">
        <w:t>must ensure that the final Draft Regulations</w:t>
      </w:r>
      <w:r w:rsidR="00015E28">
        <w:t xml:space="preserve"> are streamlined with existing frameworks </w:t>
      </w:r>
      <w:r w:rsidR="003B2C3B" w:rsidRPr="003B2C3B">
        <w:t>to avoid situations where licensees must choose between conflicting obligations across instruments</w:t>
      </w:r>
      <w:r w:rsidR="00EE12A1">
        <w:t xml:space="preserve">. </w:t>
      </w:r>
      <w:r w:rsidR="00015E28">
        <w:t xml:space="preserve"> </w:t>
      </w:r>
      <w:r w:rsidR="00D70498">
        <w:t xml:space="preserve"> </w:t>
      </w:r>
    </w:p>
    <w:p w14:paraId="3BE95AFE" w14:textId="4FA3A3DC" w:rsidR="006D79E3" w:rsidRDefault="006D79E3" w:rsidP="00FC17AF">
      <w:pPr>
        <w:pStyle w:val="ListParagraph"/>
        <w:numPr>
          <w:ilvl w:val="1"/>
          <w:numId w:val="45"/>
        </w:numPr>
        <w:pBdr>
          <w:top w:val="nil"/>
          <w:left w:val="nil"/>
          <w:bottom w:val="nil"/>
          <w:right w:val="nil"/>
          <w:between w:val="nil"/>
        </w:pBdr>
        <w:ind w:left="426"/>
      </w:pPr>
      <w:r>
        <w:t>For example</w:t>
      </w:r>
      <w:r w:rsidR="008915BF">
        <w:t xml:space="preserve">, an entity can </w:t>
      </w:r>
      <w:r w:rsidR="00693884">
        <w:t>agree</w:t>
      </w:r>
      <w:r w:rsidR="008915BF">
        <w:t xml:space="preserve"> with Sentech </w:t>
      </w:r>
      <w:r w:rsidR="00693884">
        <w:t>in terms of the Draft Regulations</w:t>
      </w:r>
      <w:r w:rsidR="00E2140E">
        <w:t xml:space="preserve"> to access Brixton Tower</w:t>
      </w:r>
      <w:r w:rsidR="007A1EA6">
        <w:t>. But to access the site</w:t>
      </w:r>
      <w:r w:rsidR="0019064B">
        <w:t>,</w:t>
      </w:r>
      <w:r w:rsidR="007A1EA6">
        <w:t xml:space="preserve"> </w:t>
      </w:r>
      <w:r w:rsidR="00420505">
        <w:t>that entity will still require CIPA security clearance</w:t>
      </w:r>
      <w:r w:rsidR="0019064B">
        <w:t xml:space="preserve"> to access</w:t>
      </w:r>
      <w:r w:rsidR="00DA7661">
        <w:t xml:space="preserve">, because the Brixton tower </w:t>
      </w:r>
      <w:r w:rsidR="003630AF">
        <w:t>has</w:t>
      </w:r>
      <w:r w:rsidR="00DA7661">
        <w:t xml:space="preserve"> been deemed </w:t>
      </w:r>
      <w:r w:rsidR="003630AF">
        <w:t>as critical infrastructure</w:t>
      </w:r>
      <w:r w:rsidR="0019064B">
        <w:t xml:space="preserve">. </w:t>
      </w:r>
    </w:p>
    <w:p w14:paraId="79853B2D" w14:textId="6610F479" w:rsidR="0019064B" w:rsidRPr="00742728" w:rsidRDefault="00510668" w:rsidP="00FC17AF">
      <w:pPr>
        <w:pStyle w:val="ListParagraph"/>
        <w:numPr>
          <w:ilvl w:val="1"/>
          <w:numId w:val="45"/>
        </w:numPr>
        <w:pBdr>
          <w:top w:val="nil"/>
          <w:left w:val="nil"/>
          <w:bottom w:val="nil"/>
          <w:right w:val="nil"/>
          <w:between w:val="nil"/>
        </w:pBdr>
        <w:ind w:left="426"/>
      </w:pPr>
      <w:r>
        <w:t xml:space="preserve">The interpretation of the Draft Regulations and CIPA </w:t>
      </w:r>
      <w:r w:rsidR="00A34C21">
        <w:t xml:space="preserve">may cause a sequence challenge for </w:t>
      </w:r>
      <w:r w:rsidR="003630AF">
        <w:t>S</w:t>
      </w:r>
      <w:r w:rsidR="00A34C21">
        <w:t>ENTECH</w:t>
      </w:r>
      <w:r w:rsidR="0056528D">
        <w:t xml:space="preserve">, regarding </w:t>
      </w:r>
      <w:r w:rsidR="00BE0DA3">
        <w:t xml:space="preserve">which obligation </w:t>
      </w:r>
      <w:r w:rsidR="003543F5">
        <w:t>governs timing.</w:t>
      </w:r>
      <w:r w:rsidR="003630AF">
        <w:t xml:space="preserve"> </w:t>
      </w:r>
    </w:p>
    <w:p w14:paraId="2C8A9B5D" w14:textId="005CB735" w:rsidR="00916A6D" w:rsidRPr="00916A6D" w:rsidRDefault="00916A6D" w:rsidP="007C1E40">
      <w:pPr>
        <w:pStyle w:val="Heading2"/>
      </w:pPr>
      <w:bookmarkStart w:id="7" w:name="_Toc228419047"/>
      <w:r w:rsidRPr="00916A6D">
        <w:lastRenderedPageBreak/>
        <w:t>Overlap in Dispute Resolution Mechanisms</w:t>
      </w:r>
      <w:bookmarkEnd w:id="7"/>
    </w:p>
    <w:p w14:paraId="5C7709C9" w14:textId="04F1E8A6" w:rsidR="00916A6D" w:rsidRPr="00916A6D" w:rsidRDefault="00916A6D" w:rsidP="009611EB">
      <w:pPr>
        <w:pStyle w:val="ListParagraph"/>
        <w:numPr>
          <w:ilvl w:val="0"/>
          <w:numId w:val="16"/>
        </w:numPr>
        <w:pBdr>
          <w:top w:val="nil"/>
          <w:left w:val="nil"/>
          <w:bottom w:val="nil"/>
          <w:right w:val="nil"/>
          <w:between w:val="nil"/>
        </w:pBdr>
        <w:ind w:left="426"/>
      </w:pPr>
      <w:r w:rsidRPr="00916A6D">
        <w:t>There is a clear convergence in how the</w:t>
      </w:r>
      <w:r w:rsidR="00E609A2">
        <w:t xml:space="preserve"> three (3)</w:t>
      </w:r>
      <w:r w:rsidR="003D4C8A">
        <w:t xml:space="preserve"> </w:t>
      </w:r>
      <w:r w:rsidRPr="00916A6D">
        <w:t>documents handle conflicts, transitioning from private negotiation to regulatory oversight and judicial intervention.</w:t>
      </w:r>
    </w:p>
    <w:p w14:paraId="5DBF5D67" w14:textId="55D1C4D6" w:rsidR="00916A6D" w:rsidRPr="00916A6D" w:rsidRDefault="00916A6D" w:rsidP="009611EB">
      <w:pPr>
        <w:pStyle w:val="ListParagraph"/>
        <w:numPr>
          <w:ilvl w:val="0"/>
          <w:numId w:val="16"/>
        </w:numPr>
        <w:pBdr>
          <w:top w:val="nil"/>
          <w:left w:val="nil"/>
          <w:bottom w:val="nil"/>
          <w:right w:val="nil"/>
          <w:between w:val="nil"/>
        </w:pBdr>
        <w:ind w:left="426"/>
      </w:pPr>
      <w:r w:rsidRPr="00916A6D">
        <w:rPr>
          <w:u w:val="single"/>
        </w:rPr>
        <w:t>Initial Negotiation and Mediation</w:t>
      </w:r>
      <w:r w:rsidRPr="00916A6D">
        <w:t xml:space="preserve">: The </w:t>
      </w:r>
      <w:r w:rsidR="003D4C8A">
        <w:t>Draft Regulations</w:t>
      </w:r>
      <w:r w:rsidR="003D4C8A" w:rsidRPr="00916A6D">
        <w:t xml:space="preserve"> </w:t>
      </w:r>
      <w:r w:rsidRPr="00916A6D">
        <w:t xml:space="preserve">and FLR both </w:t>
      </w:r>
      <w:r w:rsidR="003D4C8A">
        <w:t>emphasise</w:t>
      </w:r>
      <w:r w:rsidRPr="00916A6D">
        <w:t xml:space="preserve"> that parties must first attempt to resolve disputes through negotiation. The </w:t>
      </w:r>
      <w:r w:rsidR="002A2360">
        <w:t>Draft Regulations</w:t>
      </w:r>
      <w:r w:rsidR="002A2360" w:rsidRPr="00916A6D">
        <w:t xml:space="preserve"> </w:t>
      </w:r>
      <w:r w:rsidRPr="00916A6D">
        <w:t xml:space="preserve">further </w:t>
      </w:r>
      <w:r w:rsidR="002A2360">
        <w:t>provide</w:t>
      </w:r>
      <w:r w:rsidRPr="00916A6D">
        <w:t xml:space="preserve"> for voluntary mediation, which may be facilitated by ICASA or an industry representative.</w:t>
      </w:r>
    </w:p>
    <w:p w14:paraId="116F1C27" w14:textId="6258EE69" w:rsidR="00916A6D" w:rsidRPr="00916A6D" w:rsidRDefault="00916A6D" w:rsidP="009611EB">
      <w:pPr>
        <w:pStyle w:val="ListParagraph"/>
        <w:numPr>
          <w:ilvl w:val="0"/>
          <w:numId w:val="16"/>
        </w:numPr>
        <w:pBdr>
          <w:top w:val="nil"/>
          <w:left w:val="nil"/>
          <w:bottom w:val="nil"/>
          <w:right w:val="nil"/>
          <w:between w:val="nil"/>
        </w:pBdr>
        <w:ind w:left="426"/>
      </w:pPr>
      <w:r w:rsidRPr="00916A6D">
        <w:rPr>
          <w:u w:val="single"/>
        </w:rPr>
        <w:t>Regulatory Adjudication (ICASA and the CCC)</w:t>
      </w:r>
      <w:r w:rsidRPr="00916A6D">
        <w:t xml:space="preserve">: A major overlap exists between the </w:t>
      </w:r>
      <w:r w:rsidR="00212CA0">
        <w:t>Draft Regulations</w:t>
      </w:r>
      <w:r w:rsidR="00212CA0" w:rsidRPr="00916A6D">
        <w:t xml:space="preserve"> </w:t>
      </w:r>
      <w:r w:rsidRPr="00916A6D">
        <w:t xml:space="preserve">and FLR in their reliance on the Complaints and Compliance Committee (CCC). Both documents identify the CCC as </w:t>
      </w:r>
      <w:r w:rsidR="004D5E8C" w:rsidRPr="004D5E8C">
        <w:t xml:space="preserve">a primary regulatory forum for </w:t>
      </w:r>
      <w:r w:rsidR="00212CA0">
        <w:t>resolving</w:t>
      </w:r>
      <w:r w:rsidRPr="00916A6D">
        <w:t xml:space="preserve"> disputes between licensees regarding access or leasing terms.</w:t>
      </w:r>
    </w:p>
    <w:p w14:paraId="6E97AE93" w14:textId="7E28D780" w:rsidR="00916A6D" w:rsidRPr="00916A6D" w:rsidRDefault="00916A6D" w:rsidP="009611EB">
      <w:pPr>
        <w:pStyle w:val="ListParagraph"/>
        <w:numPr>
          <w:ilvl w:val="0"/>
          <w:numId w:val="16"/>
        </w:numPr>
        <w:pBdr>
          <w:top w:val="nil"/>
          <w:left w:val="nil"/>
          <w:bottom w:val="nil"/>
          <w:right w:val="nil"/>
          <w:between w:val="nil"/>
        </w:pBdr>
        <w:ind w:left="426"/>
      </w:pPr>
      <w:r w:rsidRPr="00916A6D">
        <w:rPr>
          <w:u w:val="single"/>
        </w:rPr>
        <w:t>Judicial Finality</w:t>
      </w:r>
      <w:r w:rsidRPr="00916A6D">
        <w:t>: All three</w:t>
      </w:r>
      <w:r w:rsidR="007F58C8">
        <w:t xml:space="preserve"> (3)</w:t>
      </w:r>
      <w:r w:rsidRPr="00916A6D">
        <w:t xml:space="preserve"> documents </w:t>
      </w:r>
      <w:r w:rsidR="007F58C8">
        <w:t>recognise</w:t>
      </w:r>
      <w:r w:rsidRPr="00916A6D">
        <w:t xml:space="preserve"> the courts as the final arbiter. </w:t>
      </w:r>
    </w:p>
    <w:p w14:paraId="4C113643" w14:textId="2F4F703A" w:rsidR="00916A6D" w:rsidRPr="00916A6D" w:rsidRDefault="00FD4571" w:rsidP="00E645F5">
      <w:pPr>
        <w:pStyle w:val="ListParagraph"/>
        <w:numPr>
          <w:ilvl w:val="0"/>
          <w:numId w:val="16"/>
        </w:numPr>
        <w:pBdr>
          <w:top w:val="nil"/>
          <w:left w:val="nil"/>
          <w:bottom w:val="nil"/>
          <w:right w:val="nil"/>
          <w:between w:val="nil"/>
        </w:pBdr>
        <w:ind w:left="426"/>
      </w:pPr>
      <w:r w:rsidRPr="00FD4571">
        <w:t>CIPA permits judicial enforcement of security obligations and protective measures relating to critical infrastructure</w:t>
      </w:r>
      <w:r w:rsidR="002C14D5">
        <w:t xml:space="preserve"> </w:t>
      </w:r>
      <w:r w:rsidR="00916A6D" w:rsidRPr="00916A6D">
        <w:t>access or compliance.</w:t>
      </w:r>
    </w:p>
    <w:p w14:paraId="4B5B81BB" w14:textId="6A652738" w:rsidR="00916A6D" w:rsidRPr="00916A6D" w:rsidRDefault="00916A6D" w:rsidP="009611EB">
      <w:pPr>
        <w:pStyle w:val="ListParagraph"/>
        <w:numPr>
          <w:ilvl w:val="0"/>
          <w:numId w:val="16"/>
        </w:numPr>
        <w:pBdr>
          <w:top w:val="nil"/>
          <w:left w:val="nil"/>
          <w:bottom w:val="nil"/>
          <w:right w:val="nil"/>
          <w:between w:val="nil"/>
        </w:pBdr>
        <w:ind w:left="426"/>
      </w:pPr>
      <w:r w:rsidRPr="00916A6D">
        <w:t xml:space="preserve">The </w:t>
      </w:r>
      <w:r w:rsidR="009F4E82">
        <w:t>Draft Regulations</w:t>
      </w:r>
      <w:r w:rsidR="009F4E82" w:rsidRPr="00916A6D">
        <w:t xml:space="preserve"> </w:t>
      </w:r>
      <w:r w:rsidRPr="00916A6D">
        <w:t>and FLR both state that if internal or regulatory mechanisms fail, matters may be referred to a court of competent jurisdiction.</w:t>
      </w:r>
    </w:p>
    <w:p w14:paraId="108CB129" w14:textId="08EF78A9" w:rsidR="00916A6D" w:rsidRPr="00916A6D" w:rsidRDefault="00916A6D" w:rsidP="007C1E40">
      <w:pPr>
        <w:pStyle w:val="Heading2"/>
      </w:pPr>
      <w:bookmarkStart w:id="8" w:name="_Toc228419048"/>
      <w:r w:rsidRPr="00916A6D">
        <w:t>Overlap in Public Interest and Security</w:t>
      </w:r>
      <w:bookmarkEnd w:id="8"/>
    </w:p>
    <w:p w14:paraId="00753DA7" w14:textId="4762FFA1" w:rsidR="00916A6D" w:rsidRPr="00916A6D" w:rsidRDefault="00033485" w:rsidP="009611EB">
      <w:pPr>
        <w:pStyle w:val="ListParagraph"/>
        <w:numPr>
          <w:ilvl w:val="0"/>
          <w:numId w:val="17"/>
        </w:numPr>
        <w:pBdr>
          <w:top w:val="nil"/>
          <w:left w:val="nil"/>
          <w:bottom w:val="nil"/>
          <w:right w:val="nil"/>
          <w:between w:val="nil"/>
        </w:pBdr>
        <w:ind w:left="426"/>
      </w:pPr>
      <w:r>
        <w:t xml:space="preserve">CIPA, Draft Regulations, and FLR </w:t>
      </w:r>
      <w:r w:rsidR="00916A6D" w:rsidRPr="00916A6D">
        <w:t>share a high-level focus on ensuring that infrastructure access does not compromise broader societal well-being.</w:t>
      </w:r>
    </w:p>
    <w:p w14:paraId="2CCAD549" w14:textId="3E8713CB" w:rsidR="00916A6D" w:rsidRPr="00916A6D" w:rsidRDefault="00916A6D" w:rsidP="009611EB">
      <w:pPr>
        <w:pStyle w:val="ListParagraph"/>
        <w:numPr>
          <w:ilvl w:val="0"/>
          <w:numId w:val="17"/>
        </w:numPr>
        <w:pBdr>
          <w:top w:val="nil"/>
          <w:left w:val="nil"/>
          <w:bottom w:val="nil"/>
          <w:right w:val="nil"/>
          <w:between w:val="nil"/>
        </w:pBdr>
        <w:ind w:left="426"/>
      </w:pPr>
      <w:r w:rsidRPr="00916A6D">
        <w:rPr>
          <w:u w:val="single"/>
        </w:rPr>
        <w:t>Provision of Basic Services</w:t>
      </w:r>
      <w:r w:rsidRPr="00916A6D">
        <w:t xml:space="preserve">: CIPA defines "basic public service" to include communication, where interference could prejudice the public’s well-being. The </w:t>
      </w:r>
      <w:r w:rsidR="006F0AB6">
        <w:t>Draft Regulations</w:t>
      </w:r>
      <w:r w:rsidR="006F0AB6" w:rsidRPr="00916A6D">
        <w:t xml:space="preserve"> </w:t>
      </w:r>
      <w:r w:rsidRPr="00916A6D">
        <w:t xml:space="preserve">similarly </w:t>
      </w:r>
      <w:r w:rsidR="00103B9F">
        <w:t>characterise</w:t>
      </w:r>
      <w:r w:rsidRPr="00916A6D">
        <w:t xml:space="preserve"> broadband as key socio-economic infrastructure.</w:t>
      </w:r>
    </w:p>
    <w:p w14:paraId="7C650C09" w14:textId="74E3987E" w:rsidR="00916A6D" w:rsidRPr="00916A6D" w:rsidRDefault="00916A6D" w:rsidP="009611EB">
      <w:pPr>
        <w:pStyle w:val="ListParagraph"/>
        <w:numPr>
          <w:ilvl w:val="0"/>
          <w:numId w:val="17"/>
        </w:numPr>
        <w:pBdr>
          <w:top w:val="nil"/>
          <w:left w:val="nil"/>
          <w:bottom w:val="nil"/>
          <w:right w:val="nil"/>
          <w:between w:val="nil"/>
        </w:pBdr>
        <w:ind w:left="426"/>
      </w:pPr>
      <w:r w:rsidRPr="00916A6D">
        <w:rPr>
          <w:u w:val="single"/>
        </w:rPr>
        <w:t>Coordination to Prevent Disruption</w:t>
      </w:r>
      <w:r w:rsidRPr="00916A6D">
        <w:t xml:space="preserve">: The </w:t>
      </w:r>
      <w:r w:rsidR="00103B9F">
        <w:t>Draft Regulations</w:t>
      </w:r>
      <w:r w:rsidR="00103B9F" w:rsidRPr="00916A6D">
        <w:t xml:space="preserve"> </w:t>
      </w:r>
      <w:r w:rsidR="00103B9F">
        <w:t>require</w:t>
      </w:r>
      <w:r w:rsidRPr="00916A6D">
        <w:t xml:space="preserve"> licensees to coordinate to </w:t>
      </w:r>
      <w:r w:rsidR="00103B9F">
        <w:t>minimise</w:t>
      </w:r>
      <w:r w:rsidRPr="00916A6D">
        <w:t xml:space="preserve"> "duplication, inconvenience and damage". This aligns with CIPA’s goal of ensuring resilience, defined as the ability of infrastructure to withstand disruption and maintain functionality.</w:t>
      </w:r>
    </w:p>
    <w:p w14:paraId="7C7A0F7A" w14:textId="4835C34A" w:rsidR="00902551" w:rsidRDefault="00916A6D" w:rsidP="009611EB">
      <w:pPr>
        <w:pStyle w:val="ListParagraph"/>
        <w:numPr>
          <w:ilvl w:val="0"/>
          <w:numId w:val="17"/>
        </w:numPr>
        <w:pBdr>
          <w:top w:val="nil"/>
          <w:left w:val="nil"/>
          <w:bottom w:val="nil"/>
          <w:right w:val="nil"/>
          <w:between w:val="nil"/>
        </w:pBdr>
        <w:ind w:left="426"/>
      </w:pPr>
      <w:r w:rsidRPr="00916A6D">
        <w:t>Safety and Standards: All three documents mandate adherence to technical standards and safety measures to protect both the infrastructure and the persons present at the site.</w:t>
      </w:r>
    </w:p>
    <w:p w14:paraId="13BB8BAD" w14:textId="24BFD809" w:rsidR="004714BA" w:rsidRPr="00A00A6D" w:rsidRDefault="00175A51" w:rsidP="0098530E">
      <w:pPr>
        <w:pStyle w:val="Heading1"/>
      </w:pPr>
      <w:bookmarkStart w:id="9" w:name="_Toc228419049"/>
      <w:r>
        <w:t>Tension with Existing Regulations</w:t>
      </w:r>
      <w:r w:rsidR="00AB4BBD">
        <w:t>: Access, Dispute Resolution, and Public Interest and Security</w:t>
      </w:r>
      <w:bookmarkEnd w:id="9"/>
    </w:p>
    <w:p w14:paraId="51A6E6DA" w14:textId="274BFE1F" w:rsidR="00B366AC" w:rsidRPr="00B366AC" w:rsidRDefault="00A85143" w:rsidP="009611EB">
      <w:pPr>
        <w:pStyle w:val="ListParagraph"/>
        <w:numPr>
          <w:ilvl w:val="1"/>
          <w:numId w:val="19"/>
        </w:numPr>
        <w:pBdr>
          <w:top w:val="nil"/>
          <w:left w:val="nil"/>
          <w:bottom w:val="nil"/>
          <w:right w:val="nil"/>
          <w:between w:val="nil"/>
        </w:pBdr>
        <w:ind w:left="426"/>
      </w:pPr>
      <w:r>
        <w:t xml:space="preserve">SENTECH notes that when considering the </w:t>
      </w:r>
      <w:r w:rsidR="0008171E">
        <w:t xml:space="preserve">Draft Regulations </w:t>
      </w:r>
      <w:r w:rsidR="0008171E" w:rsidRPr="00B366AC">
        <w:t>alongside</w:t>
      </w:r>
      <w:r w:rsidR="0008171E">
        <w:t xml:space="preserve"> </w:t>
      </w:r>
      <w:r w:rsidR="00B366AC" w:rsidRPr="00B366AC">
        <w:t xml:space="preserve">the Electronic Communications Facilities Leasing Regulations, 2010 (FLR) </w:t>
      </w:r>
      <w:r w:rsidR="001517F6">
        <w:t xml:space="preserve">and </w:t>
      </w:r>
      <w:r w:rsidR="00B366AC" w:rsidRPr="00B366AC">
        <w:t>the Critical Infrastructure Protection Act, 2019 (CIPA)</w:t>
      </w:r>
      <w:r w:rsidR="001517F6">
        <w:t>,</w:t>
      </w:r>
      <w:r w:rsidR="00B366AC" w:rsidRPr="00B366AC">
        <w:t xml:space="preserve"> </w:t>
      </w:r>
      <w:r w:rsidR="001517F6">
        <w:t>there exists</w:t>
      </w:r>
      <w:r w:rsidR="00B366AC" w:rsidRPr="00B366AC">
        <w:t xml:space="preserve"> a complex tension between national security, commercial competition, and rapid socio-economic development.</w:t>
      </w:r>
    </w:p>
    <w:p w14:paraId="0AF32851" w14:textId="7FF2388F" w:rsidR="00B366AC" w:rsidRPr="00B366AC" w:rsidRDefault="00B366AC" w:rsidP="00B97D90">
      <w:pPr>
        <w:pStyle w:val="Heading2"/>
      </w:pPr>
      <w:bookmarkStart w:id="10" w:name="_Toc228419050"/>
      <w:r w:rsidRPr="00B366AC">
        <w:lastRenderedPageBreak/>
        <w:t>Security Vetting vs. Operational Speed</w:t>
      </w:r>
      <w:bookmarkEnd w:id="10"/>
    </w:p>
    <w:p w14:paraId="2D5E6D37" w14:textId="579284FF" w:rsidR="00B366AC" w:rsidRPr="00B366AC" w:rsidRDefault="00954F47" w:rsidP="009611EB">
      <w:pPr>
        <w:pStyle w:val="ListParagraph"/>
        <w:numPr>
          <w:ilvl w:val="1"/>
          <w:numId w:val="20"/>
        </w:numPr>
        <w:pBdr>
          <w:top w:val="nil"/>
          <w:left w:val="nil"/>
          <w:bottom w:val="nil"/>
          <w:right w:val="nil"/>
          <w:between w:val="nil"/>
        </w:pBdr>
        <w:ind w:left="426"/>
      </w:pPr>
      <w:r>
        <w:t xml:space="preserve">SENTECH believes that there is </w:t>
      </w:r>
      <w:r w:rsidR="00B366AC" w:rsidRPr="00B366AC">
        <w:t xml:space="preserve">significant tension between the stringent security protocols of CIPA and the "rapid" objectives of the </w:t>
      </w:r>
      <w:r w:rsidR="00867197">
        <w:t>Draft Regulations</w:t>
      </w:r>
      <w:r w:rsidR="00B366AC" w:rsidRPr="00B366AC">
        <w:t xml:space="preserve"> and commercial leasing under the FLR.</w:t>
      </w:r>
    </w:p>
    <w:p w14:paraId="1A909CE4" w14:textId="5DDB8714" w:rsidR="00B366AC" w:rsidRPr="00B366AC" w:rsidRDefault="00B366AC" w:rsidP="009611EB">
      <w:pPr>
        <w:pStyle w:val="ListParagraph"/>
        <w:numPr>
          <w:ilvl w:val="1"/>
          <w:numId w:val="20"/>
        </w:numPr>
        <w:pBdr>
          <w:top w:val="nil"/>
          <w:left w:val="nil"/>
          <w:bottom w:val="nil"/>
          <w:right w:val="nil"/>
          <w:between w:val="nil"/>
        </w:pBdr>
        <w:ind w:left="426"/>
      </w:pPr>
      <w:r w:rsidRPr="00B366AC">
        <w:rPr>
          <w:u w:val="single"/>
        </w:rPr>
        <w:t>Vetting Delays</w:t>
      </w:r>
      <w:r w:rsidRPr="00B366AC">
        <w:t>: CIPA requires that security managers and personnel at critical infrastructure</w:t>
      </w:r>
      <w:r w:rsidR="002A3C7A">
        <w:t xml:space="preserve"> sites</w:t>
      </w:r>
      <w:r w:rsidRPr="00B366AC">
        <w:t xml:space="preserve"> must undergo security vetting by the State Security Agency.</w:t>
      </w:r>
    </w:p>
    <w:p w14:paraId="38DF9C5D" w14:textId="0A863583" w:rsidR="00B366AC" w:rsidRPr="00B366AC" w:rsidRDefault="00B366AC" w:rsidP="009611EB">
      <w:pPr>
        <w:pStyle w:val="ListParagraph"/>
        <w:numPr>
          <w:ilvl w:val="1"/>
          <w:numId w:val="20"/>
        </w:numPr>
        <w:pBdr>
          <w:top w:val="nil"/>
          <w:left w:val="nil"/>
          <w:bottom w:val="nil"/>
          <w:right w:val="nil"/>
          <w:between w:val="nil"/>
        </w:pBdr>
        <w:ind w:left="426"/>
      </w:pPr>
      <w:r w:rsidRPr="00B366AC">
        <w:rPr>
          <w:u w:val="single"/>
        </w:rPr>
        <w:t>Tension</w:t>
      </w:r>
      <w:r w:rsidRPr="00B366AC">
        <w:t xml:space="preserve">: The </w:t>
      </w:r>
      <w:r w:rsidR="00EE6C11">
        <w:t>Draft Regulation</w:t>
      </w:r>
      <w:r w:rsidRPr="00B366AC">
        <w:t xml:space="preserve"> aims to eliminate "administrative delays" to facilitate the fast rollout of broadband. However, if a facility being leased (under FLR) or deployed (under </w:t>
      </w:r>
      <w:r w:rsidR="00D81676">
        <w:t>Draft Regulations</w:t>
      </w:r>
      <w:r w:rsidRPr="00B366AC">
        <w:t>) is declared "critical," the time required for state vetting could stall commercial timelines and undermine the "rapid" deployment mandate.</w:t>
      </w:r>
    </w:p>
    <w:p w14:paraId="757E64D6" w14:textId="69AF4336" w:rsidR="00B366AC" w:rsidRPr="00B366AC" w:rsidRDefault="00B366AC" w:rsidP="00196DFA">
      <w:pPr>
        <w:pStyle w:val="Heading2"/>
      </w:pPr>
      <w:bookmarkStart w:id="11" w:name="_Toc228419051"/>
      <w:r w:rsidRPr="00B366AC">
        <w:t>Authority Over Access: Security vs. Contractual Rights</w:t>
      </w:r>
      <w:bookmarkEnd w:id="11"/>
    </w:p>
    <w:p w14:paraId="0CEF69C5" w14:textId="77777777" w:rsidR="00B366AC" w:rsidRPr="00B366AC" w:rsidRDefault="00B366AC" w:rsidP="009611EB">
      <w:pPr>
        <w:pStyle w:val="ListParagraph"/>
        <w:numPr>
          <w:ilvl w:val="1"/>
          <w:numId w:val="21"/>
        </w:numPr>
        <w:pBdr>
          <w:top w:val="nil"/>
          <w:left w:val="nil"/>
          <w:bottom w:val="nil"/>
          <w:right w:val="nil"/>
          <w:between w:val="nil"/>
        </w:pBdr>
        <w:ind w:left="426"/>
      </w:pPr>
      <w:r w:rsidRPr="00B366AC">
        <w:t>The documents grant control over access to different entities, which can lead to operational friction.</w:t>
      </w:r>
    </w:p>
    <w:p w14:paraId="57B96024" w14:textId="6DCA2BA2" w:rsidR="00B366AC" w:rsidRPr="00B366AC" w:rsidRDefault="00B366AC" w:rsidP="009611EB">
      <w:pPr>
        <w:pStyle w:val="ListParagraph"/>
        <w:numPr>
          <w:ilvl w:val="1"/>
          <w:numId w:val="21"/>
        </w:numPr>
        <w:pBdr>
          <w:top w:val="nil"/>
          <w:left w:val="nil"/>
          <w:bottom w:val="nil"/>
          <w:right w:val="nil"/>
          <w:between w:val="nil"/>
        </w:pBdr>
        <w:ind w:left="426"/>
      </w:pPr>
      <w:r w:rsidRPr="00B366AC">
        <w:rPr>
          <w:u w:val="single"/>
        </w:rPr>
        <w:t>CIPA's Security Manager</w:t>
      </w:r>
      <w:r w:rsidRPr="00B366AC">
        <w:t xml:space="preserve">: Grants the security manager </w:t>
      </w:r>
      <w:r w:rsidR="005756F5" w:rsidRPr="005756F5">
        <w:t>overriding security authority</w:t>
      </w:r>
      <w:r w:rsidR="0011382C">
        <w:t>,</w:t>
      </w:r>
      <w:r w:rsidR="005756F5" w:rsidRPr="005756F5">
        <w:t xml:space="preserve"> subject to legality and administrative justice</w:t>
      </w:r>
      <w:r w:rsidR="0011382C">
        <w:t>,</w:t>
      </w:r>
      <w:r w:rsidR="005756F5">
        <w:t xml:space="preserve"> </w:t>
      </w:r>
      <w:r w:rsidRPr="00B366AC">
        <w:t>to permit or deny entry, regardless of other permissions. They may also impose strict conditions, such as being escorted or restricting access to specific areas.</w:t>
      </w:r>
    </w:p>
    <w:p w14:paraId="7DAA1A0B" w14:textId="3DC585B5" w:rsidR="00B366AC" w:rsidRPr="00B366AC" w:rsidRDefault="00005DD9" w:rsidP="009611EB">
      <w:pPr>
        <w:pStyle w:val="ListParagraph"/>
        <w:numPr>
          <w:ilvl w:val="1"/>
          <w:numId w:val="21"/>
        </w:numPr>
        <w:pBdr>
          <w:top w:val="nil"/>
          <w:left w:val="nil"/>
          <w:bottom w:val="nil"/>
          <w:right w:val="nil"/>
          <w:between w:val="nil"/>
        </w:pBdr>
        <w:ind w:left="426"/>
      </w:pPr>
      <w:r>
        <w:rPr>
          <w:u w:val="single"/>
        </w:rPr>
        <w:t>Draft Regulations</w:t>
      </w:r>
      <w:r w:rsidR="00B366AC" w:rsidRPr="00B366AC">
        <w:rPr>
          <w:u w:val="single"/>
        </w:rPr>
        <w:t>/FLR Agreements</w:t>
      </w:r>
      <w:r w:rsidR="00B366AC" w:rsidRPr="00B366AC">
        <w:t>: Access is governed by "Access Agreements" (</w:t>
      </w:r>
      <w:r>
        <w:t>Draft Regulations</w:t>
      </w:r>
      <w:r w:rsidR="00B366AC" w:rsidRPr="00B366AC">
        <w:t>) or "Leasing Agreements" (FLR)</w:t>
      </w:r>
      <w:r w:rsidR="00450F5D">
        <w:t>,</w:t>
      </w:r>
      <w:r w:rsidR="00B366AC" w:rsidRPr="00B366AC">
        <w:t xml:space="preserve"> which specify terms, conditions, and physical access.</w:t>
      </w:r>
    </w:p>
    <w:p w14:paraId="01B61774" w14:textId="0D338EEB" w:rsidR="00B366AC" w:rsidRPr="00B366AC" w:rsidRDefault="00B366AC" w:rsidP="009611EB">
      <w:pPr>
        <w:pStyle w:val="ListParagraph"/>
        <w:numPr>
          <w:ilvl w:val="1"/>
          <w:numId w:val="21"/>
        </w:numPr>
        <w:pBdr>
          <w:top w:val="nil"/>
          <w:left w:val="nil"/>
          <w:bottom w:val="nil"/>
          <w:right w:val="nil"/>
          <w:between w:val="nil"/>
        </w:pBdr>
        <w:ind w:left="426"/>
      </w:pPr>
      <w:r w:rsidRPr="00B366AC">
        <w:rPr>
          <w:u w:val="single"/>
        </w:rPr>
        <w:t>Tension</w:t>
      </w:r>
      <w:r w:rsidRPr="00B366AC">
        <w:t xml:space="preserve">: A licensee might have a legally binding leasing agreement under the FLR or a wayleave under the </w:t>
      </w:r>
      <w:r w:rsidR="00A34F2C">
        <w:t xml:space="preserve">Draft </w:t>
      </w:r>
      <w:r w:rsidR="00A766AF">
        <w:t>Regulations</w:t>
      </w:r>
      <w:r w:rsidR="00A766AF" w:rsidRPr="00B366AC">
        <w:t xml:space="preserve"> yet</w:t>
      </w:r>
      <w:r w:rsidRPr="00B366AC">
        <w:t xml:space="preserve"> be lawfully denied entry by a security manager acting under CIPA's mandate to protect the facility against threats.</w:t>
      </w:r>
    </w:p>
    <w:p w14:paraId="41AE6F91" w14:textId="061BE0DD" w:rsidR="00B366AC" w:rsidRPr="00B366AC" w:rsidRDefault="00B366AC" w:rsidP="00BF7566">
      <w:pPr>
        <w:pStyle w:val="Heading2"/>
      </w:pPr>
      <w:bookmarkStart w:id="12" w:name="_Toc228419052"/>
      <w:r w:rsidRPr="00B366AC">
        <w:t>Confidentiality vs. Transparency and Data Sharing</w:t>
      </w:r>
      <w:bookmarkEnd w:id="12"/>
    </w:p>
    <w:p w14:paraId="5BFAF0E2" w14:textId="77777777" w:rsidR="00B366AC" w:rsidRPr="00B366AC" w:rsidRDefault="00B366AC" w:rsidP="009611EB">
      <w:pPr>
        <w:pStyle w:val="ListParagraph"/>
        <w:numPr>
          <w:ilvl w:val="1"/>
          <w:numId w:val="22"/>
        </w:numPr>
        <w:pBdr>
          <w:top w:val="nil"/>
          <w:left w:val="nil"/>
          <w:bottom w:val="nil"/>
          <w:right w:val="nil"/>
          <w:between w:val="nil"/>
        </w:pBdr>
        <w:ind w:left="426"/>
      </w:pPr>
      <w:r w:rsidRPr="00B366AC">
        <w:t>There is a fundamental clash regarding the disclosure of information about infrastructure.</w:t>
      </w:r>
    </w:p>
    <w:p w14:paraId="44F7EB76" w14:textId="38E313F0" w:rsidR="00B366AC" w:rsidRPr="00B366AC" w:rsidRDefault="00B366AC" w:rsidP="009611EB">
      <w:pPr>
        <w:pStyle w:val="ListParagraph"/>
        <w:numPr>
          <w:ilvl w:val="1"/>
          <w:numId w:val="22"/>
        </w:numPr>
        <w:pBdr>
          <w:top w:val="nil"/>
          <w:left w:val="nil"/>
          <w:bottom w:val="nil"/>
          <w:right w:val="nil"/>
          <w:between w:val="nil"/>
        </w:pBdr>
        <w:ind w:left="426"/>
      </w:pPr>
      <w:r w:rsidRPr="00B366AC">
        <w:rPr>
          <w:u w:val="single"/>
        </w:rPr>
        <w:t>Commercial/Regulatory Transparency</w:t>
      </w:r>
      <w:r w:rsidRPr="00B366AC">
        <w:t xml:space="preserve">: The FLR requires that billing and settlement procedures be transparent and that technical specifications be shared to assist in planning. Similarly, the </w:t>
      </w:r>
      <w:r w:rsidR="009344B6">
        <w:t>Draft Regulations</w:t>
      </w:r>
      <w:r w:rsidR="009344B6" w:rsidRPr="00B366AC">
        <w:t xml:space="preserve"> </w:t>
      </w:r>
      <w:r w:rsidR="009344B6">
        <w:t>require</w:t>
      </w:r>
      <w:r w:rsidRPr="00B366AC">
        <w:t xml:space="preserve"> licensees to submit georeferenced GIS data detailing the exact location and type of infrastructure for coordinated planning.</w:t>
      </w:r>
    </w:p>
    <w:p w14:paraId="7610F424" w14:textId="77777777" w:rsidR="00B366AC" w:rsidRPr="00B366AC" w:rsidRDefault="00B366AC" w:rsidP="009611EB">
      <w:pPr>
        <w:pStyle w:val="ListParagraph"/>
        <w:numPr>
          <w:ilvl w:val="1"/>
          <w:numId w:val="22"/>
        </w:numPr>
        <w:pBdr>
          <w:top w:val="nil"/>
          <w:left w:val="nil"/>
          <w:bottom w:val="nil"/>
          <w:right w:val="nil"/>
          <w:between w:val="nil"/>
        </w:pBdr>
        <w:ind w:left="426"/>
      </w:pPr>
      <w:r w:rsidRPr="00B366AC">
        <w:rPr>
          <w:u w:val="single"/>
        </w:rPr>
        <w:t>CIPA's Secrecy</w:t>
      </w:r>
      <w:r w:rsidRPr="00B366AC">
        <w:t>: CIPA mandates that information regarding security measures must remain confidential. The Minister may explicitly restrict the publication of information about security measures if it is deemed to compromise the facility.</w:t>
      </w:r>
    </w:p>
    <w:p w14:paraId="037306F6" w14:textId="727D217E" w:rsidR="00B366AC" w:rsidRPr="00B366AC" w:rsidRDefault="00B366AC" w:rsidP="009611EB">
      <w:pPr>
        <w:pStyle w:val="ListParagraph"/>
        <w:numPr>
          <w:ilvl w:val="1"/>
          <w:numId w:val="22"/>
        </w:numPr>
        <w:pBdr>
          <w:top w:val="nil"/>
          <w:left w:val="nil"/>
          <w:bottom w:val="nil"/>
          <w:right w:val="nil"/>
          <w:between w:val="nil"/>
        </w:pBdr>
        <w:ind w:left="426"/>
      </w:pPr>
      <w:r w:rsidRPr="00B366AC">
        <w:rPr>
          <w:u w:val="single"/>
        </w:rPr>
        <w:t>Tension</w:t>
      </w:r>
      <w:r w:rsidRPr="00B366AC">
        <w:t>: The transparency required for competition (FLR) and coordinated planning (</w:t>
      </w:r>
      <w:r w:rsidR="00A766AF">
        <w:t>Draft Regulations</w:t>
      </w:r>
      <w:r w:rsidR="009344B6">
        <w:t>)</w:t>
      </w:r>
      <w:r w:rsidRPr="00B366AC">
        <w:t xml:space="preserve"> directly conflicts with the confidentiality required by CIPA to protect infrastructure from criminal or terrorist threats.</w:t>
      </w:r>
    </w:p>
    <w:p w14:paraId="6EDEC4D6" w14:textId="4243F7FC" w:rsidR="00B366AC" w:rsidRPr="00B366AC" w:rsidRDefault="00B366AC" w:rsidP="00266859">
      <w:pPr>
        <w:pStyle w:val="Heading2"/>
      </w:pPr>
      <w:bookmarkStart w:id="13" w:name="_Toc228419053"/>
      <w:r w:rsidRPr="00B366AC">
        <w:lastRenderedPageBreak/>
        <w:t>Jurisdictional Confusion in Dispute Resolution</w:t>
      </w:r>
      <w:bookmarkEnd w:id="13"/>
    </w:p>
    <w:p w14:paraId="73322BCB" w14:textId="77777777" w:rsidR="00B366AC" w:rsidRPr="00B366AC" w:rsidRDefault="00B366AC" w:rsidP="009611EB">
      <w:pPr>
        <w:pStyle w:val="ListParagraph"/>
        <w:numPr>
          <w:ilvl w:val="1"/>
          <w:numId w:val="23"/>
        </w:numPr>
        <w:pBdr>
          <w:top w:val="nil"/>
          <w:left w:val="nil"/>
          <w:bottom w:val="nil"/>
          <w:right w:val="nil"/>
          <w:between w:val="nil"/>
        </w:pBdr>
        <w:ind w:left="426"/>
      </w:pPr>
      <w:r w:rsidRPr="00B366AC">
        <w:t>The documents provide different pathways for resolving disputes, creating potential legal "ping-pong."</w:t>
      </w:r>
    </w:p>
    <w:p w14:paraId="66C6F3DE" w14:textId="40D982E3" w:rsidR="00B366AC" w:rsidRPr="00B366AC" w:rsidRDefault="00B366AC" w:rsidP="009611EB">
      <w:pPr>
        <w:pStyle w:val="ListParagraph"/>
        <w:numPr>
          <w:ilvl w:val="1"/>
          <w:numId w:val="23"/>
        </w:numPr>
        <w:pBdr>
          <w:top w:val="nil"/>
          <w:left w:val="nil"/>
          <w:bottom w:val="nil"/>
          <w:right w:val="nil"/>
          <w:between w:val="nil"/>
        </w:pBdr>
        <w:ind w:left="426"/>
      </w:pPr>
      <w:r w:rsidRPr="00B366AC">
        <w:rPr>
          <w:u w:val="single"/>
        </w:rPr>
        <w:t>Regulatory/Commercial Route</w:t>
      </w:r>
      <w:r w:rsidRPr="00B366AC">
        <w:t xml:space="preserve">: For disputes over leasing or deployment, the </w:t>
      </w:r>
      <w:r w:rsidR="0086767E">
        <w:t>Draft Regulations</w:t>
      </w:r>
      <w:r w:rsidRPr="00B366AC">
        <w:t xml:space="preserve"> and FLR </w:t>
      </w:r>
      <w:r w:rsidR="0086767E">
        <w:t>prioritise</w:t>
      </w:r>
      <w:r w:rsidRPr="00B366AC">
        <w:t xml:space="preserve"> negotiation, ICASA-led mediation, and the Complaints and Compliance Committee (CCC).</w:t>
      </w:r>
    </w:p>
    <w:p w14:paraId="798685DA" w14:textId="77777777" w:rsidR="00B366AC" w:rsidRPr="00B366AC" w:rsidRDefault="00B366AC" w:rsidP="009611EB">
      <w:pPr>
        <w:pStyle w:val="ListParagraph"/>
        <w:numPr>
          <w:ilvl w:val="1"/>
          <w:numId w:val="23"/>
        </w:numPr>
        <w:pBdr>
          <w:top w:val="nil"/>
          <w:left w:val="nil"/>
          <w:bottom w:val="nil"/>
          <w:right w:val="nil"/>
          <w:between w:val="nil"/>
        </w:pBdr>
        <w:ind w:left="426"/>
      </w:pPr>
      <w:r w:rsidRPr="00B366AC">
        <w:rPr>
          <w:u w:val="single"/>
        </w:rPr>
        <w:t>Security/Ministerial Route</w:t>
      </w:r>
      <w:r w:rsidRPr="00B366AC">
        <w:t>: CIPA empowers the Minister of Police to apply to a court for an order compelling a person in control to take specific security steps or cease practices that threaten the facility.</w:t>
      </w:r>
    </w:p>
    <w:p w14:paraId="38CA0637" w14:textId="446C7EC5" w:rsidR="00B366AC" w:rsidRPr="00B366AC" w:rsidRDefault="00B366AC" w:rsidP="00443D64">
      <w:pPr>
        <w:pStyle w:val="ListParagraph"/>
        <w:numPr>
          <w:ilvl w:val="1"/>
          <w:numId w:val="23"/>
        </w:numPr>
        <w:pBdr>
          <w:top w:val="nil"/>
          <w:left w:val="nil"/>
          <w:bottom w:val="nil"/>
          <w:right w:val="nil"/>
          <w:between w:val="nil"/>
        </w:pBdr>
        <w:ind w:left="426"/>
      </w:pPr>
      <w:r w:rsidRPr="00B366AC">
        <w:rPr>
          <w:u w:val="single"/>
        </w:rPr>
        <w:t>Tension</w:t>
      </w:r>
      <w:r w:rsidRPr="00B366AC">
        <w:t xml:space="preserve">: If a dispute arises regarding access to a leased tower that is also "critical infrastructure," it is unclear whether </w:t>
      </w:r>
      <w:r w:rsidR="00FB1DE8">
        <w:t>the CCC should adjudicate the matter</w:t>
      </w:r>
      <w:r w:rsidRPr="00B366AC">
        <w:t xml:space="preserve"> as a regulatory failure or by a court as a national security matter under CIPA. </w:t>
      </w:r>
      <w:r w:rsidR="00443D64" w:rsidRPr="00443D64">
        <w:t>In practice, CIPA obligations are likely to prevail where compliance with security obligations conflicts with deployment obligations, particularly where national security considerations are implicated</w:t>
      </w:r>
      <w:r w:rsidRPr="00B366AC">
        <w:t>.</w:t>
      </w:r>
    </w:p>
    <w:p w14:paraId="6353F719" w14:textId="6A0F4BB2" w:rsidR="00902551" w:rsidRDefault="00404A94" w:rsidP="008D401F">
      <w:pPr>
        <w:pStyle w:val="Heading1"/>
      </w:pPr>
      <w:bookmarkStart w:id="14" w:name="_Toc228419054"/>
      <w:r>
        <w:t xml:space="preserve">Regulatory </w:t>
      </w:r>
      <w:r w:rsidR="008D401F">
        <w:t xml:space="preserve">Overlaps with </w:t>
      </w:r>
      <w:r w:rsidR="00DE7EB1">
        <w:t>E</w:t>
      </w:r>
      <w:r w:rsidR="008D401F">
        <w:t xml:space="preserve">xisting </w:t>
      </w:r>
      <w:r w:rsidR="00DE7EB1">
        <w:t>R</w:t>
      </w:r>
      <w:r w:rsidR="008D401F">
        <w:t xml:space="preserve">egulations: </w:t>
      </w:r>
      <w:r w:rsidR="00D11B33">
        <w:t>A</w:t>
      </w:r>
      <w:r w:rsidR="008D401F" w:rsidRPr="008D401F">
        <w:t xml:space="preserve">dministrative </w:t>
      </w:r>
      <w:r w:rsidR="00D11B33">
        <w:t>A</w:t>
      </w:r>
      <w:r w:rsidR="008D401F" w:rsidRPr="008D401F">
        <w:t xml:space="preserve">ccountability, </w:t>
      </w:r>
      <w:r w:rsidR="00D11B33">
        <w:t>T</w:t>
      </w:r>
      <w:r w:rsidR="008D401F" w:rsidRPr="008D401F">
        <w:t xml:space="preserve">echnical </w:t>
      </w:r>
      <w:r w:rsidR="00D11B33">
        <w:t>S</w:t>
      </w:r>
      <w:r w:rsidR="008D401F" w:rsidRPr="008D401F">
        <w:t xml:space="preserve">tandards, and </w:t>
      </w:r>
      <w:r w:rsidR="00D11B33">
        <w:t>F</w:t>
      </w:r>
      <w:r w:rsidR="008D401F" w:rsidRPr="008D401F">
        <w:t xml:space="preserve">inancial </w:t>
      </w:r>
      <w:r w:rsidR="00D11B33">
        <w:t>T</w:t>
      </w:r>
      <w:r w:rsidR="00D11B33" w:rsidRPr="008D401F">
        <w:t>ransparency</w:t>
      </w:r>
      <w:bookmarkEnd w:id="14"/>
    </w:p>
    <w:p w14:paraId="2E66B9C2" w14:textId="69FE5047" w:rsidR="009443D7" w:rsidRDefault="00780DF6" w:rsidP="00B67A69">
      <w:pPr>
        <w:pStyle w:val="ListParagraph"/>
        <w:numPr>
          <w:ilvl w:val="1"/>
          <w:numId w:val="24"/>
        </w:numPr>
        <w:pBdr>
          <w:top w:val="nil"/>
          <w:left w:val="nil"/>
          <w:bottom w:val="nil"/>
          <w:right w:val="nil"/>
          <w:between w:val="nil"/>
        </w:pBdr>
        <w:ind w:left="426"/>
      </w:pPr>
      <w:r w:rsidRPr="00780DF6">
        <w:t xml:space="preserve">Beyond the previously discussed areas of access and dispute resolution, </w:t>
      </w:r>
      <w:r w:rsidR="00F11787">
        <w:t xml:space="preserve">the Authority should be </w:t>
      </w:r>
      <w:r w:rsidR="007E19FF">
        <w:t xml:space="preserve">aware that </w:t>
      </w:r>
      <w:r w:rsidRPr="00780DF6">
        <w:t>there are several other significant overlaps between the Critical Infrastructure Protection Act, 2019 (CIPA), the Draft Rapid Deployment Regulations, 2026 (</w:t>
      </w:r>
      <w:r w:rsidR="009443D7">
        <w:t>Draft Regulations</w:t>
      </w:r>
      <w:r w:rsidRPr="00780DF6">
        <w:t xml:space="preserve">), and the Electronic Communications Facilities Leasing Regulations, 2010 (FLR). </w:t>
      </w:r>
    </w:p>
    <w:p w14:paraId="62051F97" w14:textId="04AF337E" w:rsidR="00780DF6" w:rsidRPr="00780DF6" w:rsidRDefault="00780DF6" w:rsidP="00B67A69">
      <w:pPr>
        <w:pStyle w:val="ListParagraph"/>
        <w:numPr>
          <w:ilvl w:val="1"/>
          <w:numId w:val="24"/>
        </w:numPr>
        <w:pBdr>
          <w:top w:val="nil"/>
          <w:left w:val="nil"/>
          <w:bottom w:val="nil"/>
          <w:right w:val="nil"/>
          <w:between w:val="nil"/>
        </w:pBdr>
        <w:ind w:left="426"/>
      </w:pPr>
      <w:r w:rsidRPr="00780DF6">
        <w:t xml:space="preserve">These overlaps </w:t>
      </w:r>
      <w:r w:rsidR="007E19FF">
        <w:t>focus</w:t>
      </w:r>
      <w:r w:rsidRPr="00780DF6">
        <w:t xml:space="preserve"> on administrative accountability, technical standards, and financial transparency.</w:t>
      </w:r>
    </w:p>
    <w:p w14:paraId="7999D72B" w14:textId="435876DE" w:rsidR="00780DF6" w:rsidRPr="00780DF6" w:rsidRDefault="00780DF6" w:rsidP="009611EB">
      <w:pPr>
        <w:pStyle w:val="Heading2"/>
      </w:pPr>
      <w:bookmarkStart w:id="15" w:name="_Toc228419055"/>
      <w:r w:rsidRPr="00780DF6">
        <w:t>Administrative Reporting and Information Filing</w:t>
      </w:r>
      <w:bookmarkEnd w:id="15"/>
    </w:p>
    <w:p w14:paraId="1DE07B5E" w14:textId="07AE8809" w:rsidR="00780DF6" w:rsidRPr="00780DF6" w:rsidRDefault="00D21A62" w:rsidP="00B67A69">
      <w:pPr>
        <w:pStyle w:val="ListParagraph"/>
        <w:numPr>
          <w:ilvl w:val="1"/>
          <w:numId w:val="25"/>
        </w:numPr>
        <w:pBdr>
          <w:top w:val="nil"/>
          <w:left w:val="nil"/>
          <w:bottom w:val="nil"/>
          <w:right w:val="nil"/>
          <w:between w:val="nil"/>
        </w:pBdr>
        <w:ind w:left="426"/>
      </w:pPr>
      <w:r>
        <w:t xml:space="preserve">Sentech understands </w:t>
      </w:r>
      <w:r w:rsidR="00704B73">
        <w:t>that a</w:t>
      </w:r>
      <w:r w:rsidR="00780DF6" w:rsidRPr="00780DF6">
        <w:t>ll three documents impose mandatory reporting or filing obligations to ensure that a central authority maintains oversight of infrastructure.</w:t>
      </w:r>
    </w:p>
    <w:p w14:paraId="47E98A9B" w14:textId="77777777" w:rsidR="00780DF6" w:rsidRPr="00780DF6" w:rsidRDefault="00780DF6" w:rsidP="00B67A69">
      <w:pPr>
        <w:pStyle w:val="ListParagraph"/>
        <w:numPr>
          <w:ilvl w:val="1"/>
          <w:numId w:val="25"/>
        </w:numPr>
        <w:pBdr>
          <w:top w:val="nil"/>
          <w:left w:val="nil"/>
          <w:bottom w:val="nil"/>
          <w:right w:val="nil"/>
          <w:between w:val="nil"/>
        </w:pBdr>
        <w:ind w:left="426"/>
      </w:pPr>
      <w:r w:rsidRPr="00780DF6">
        <w:rPr>
          <w:u w:val="single"/>
        </w:rPr>
        <w:t>CIPA</w:t>
      </w:r>
      <w:r w:rsidRPr="00780DF6">
        <w:t>: Requires the Critical Infrastructure Council to submit bi-annual reports to the Minister regarding the number of infrastructure declarations and security activities.</w:t>
      </w:r>
    </w:p>
    <w:p w14:paraId="657744C2" w14:textId="1E401F99" w:rsidR="00780DF6" w:rsidRPr="00780DF6" w:rsidRDefault="00F92C88" w:rsidP="00B67A69">
      <w:pPr>
        <w:pStyle w:val="ListParagraph"/>
        <w:numPr>
          <w:ilvl w:val="1"/>
          <w:numId w:val="25"/>
        </w:numPr>
        <w:pBdr>
          <w:top w:val="nil"/>
          <w:left w:val="nil"/>
          <w:bottom w:val="nil"/>
          <w:right w:val="nil"/>
          <w:between w:val="nil"/>
        </w:pBdr>
        <w:ind w:left="426"/>
      </w:pPr>
      <w:r w:rsidRPr="00F92C88">
        <w:rPr>
          <w:u w:val="single"/>
        </w:rPr>
        <w:t>Draft Regulations</w:t>
      </w:r>
      <w:r w:rsidR="00780DF6" w:rsidRPr="00780DF6">
        <w:t xml:space="preserve">: Mandates that licensees submit accurate GIS data </w:t>
      </w:r>
      <w:r w:rsidR="00EB4C56">
        <w:t>biannually</w:t>
      </w:r>
      <w:r w:rsidR="00780DF6" w:rsidRPr="00780DF6">
        <w:t>, detailing the location and type of infrastructure, such as fibre routes and base stations.</w:t>
      </w:r>
    </w:p>
    <w:p w14:paraId="2B95A842" w14:textId="1898E7CA" w:rsidR="00780DF6" w:rsidRPr="00780DF6" w:rsidRDefault="00780DF6" w:rsidP="00B67A69">
      <w:pPr>
        <w:pStyle w:val="ListParagraph"/>
        <w:numPr>
          <w:ilvl w:val="1"/>
          <w:numId w:val="25"/>
        </w:numPr>
        <w:pBdr>
          <w:top w:val="nil"/>
          <w:left w:val="nil"/>
          <w:bottom w:val="nil"/>
          <w:right w:val="nil"/>
          <w:between w:val="nil"/>
        </w:pBdr>
        <w:ind w:left="426"/>
      </w:pPr>
      <w:r w:rsidRPr="00780DF6">
        <w:rPr>
          <w:u w:val="single"/>
        </w:rPr>
        <w:t>FLR</w:t>
      </w:r>
      <w:r w:rsidRPr="00780DF6">
        <w:t xml:space="preserve">: Requires that every electronic communications </w:t>
      </w:r>
      <w:r w:rsidR="00EB4C56" w:rsidRPr="00780DF6">
        <w:t>facility</w:t>
      </w:r>
      <w:r w:rsidRPr="00780DF6">
        <w:t xml:space="preserve"> leasing agreement be submitted to ICASA within five days of being signed.</w:t>
      </w:r>
    </w:p>
    <w:p w14:paraId="2764C764" w14:textId="3072777B" w:rsidR="00780DF6" w:rsidRPr="00780DF6" w:rsidRDefault="00780DF6" w:rsidP="008E62E1">
      <w:pPr>
        <w:pStyle w:val="Heading2"/>
      </w:pPr>
      <w:bookmarkStart w:id="16" w:name="_Toc228419056"/>
      <w:r w:rsidRPr="00780DF6">
        <w:lastRenderedPageBreak/>
        <w:t>Confidentiality and Information Protection</w:t>
      </w:r>
      <w:bookmarkEnd w:id="16"/>
    </w:p>
    <w:p w14:paraId="604211E1" w14:textId="77777777" w:rsidR="00780DF6" w:rsidRPr="00780DF6" w:rsidRDefault="00780DF6" w:rsidP="00B67A69">
      <w:pPr>
        <w:pStyle w:val="ListParagraph"/>
        <w:numPr>
          <w:ilvl w:val="1"/>
          <w:numId w:val="26"/>
        </w:numPr>
        <w:pBdr>
          <w:top w:val="nil"/>
          <w:left w:val="nil"/>
          <w:bottom w:val="nil"/>
          <w:right w:val="nil"/>
          <w:between w:val="nil"/>
        </w:pBdr>
        <w:ind w:left="426"/>
      </w:pPr>
      <w:r w:rsidRPr="00780DF6">
        <w:t>The documents share a concern for how sensitive information about infrastructure is handled, though they approach it from different angles (security vs. commercial sensitivity).</w:t>
      </w:r>
    </w:p>
    <w:p w14:paraId="61B4DAAC" w14:textId="77777777" w:rsidR="00780DF6" w:rsidRPr="00780DF6" w:rsidRDefault="00780DF6" w:rsidP="00B67A69">
      <w:pPr>
        <w:pStyle w:val="ListParagraph"/>
        <w:numPr>
          <w:ilvl w:val="1"/>
          <w:numId w:val="26"/>
        </w:numPr>
        <w:pBdr>
          <w:top w:val="nil"/>
          <w:left w:val="nil"/>
          <w:bottom w:val="nil"/>
          <w:right w:val="nil"/>
          <w:between w:val="nil"/>
        </w:pBdr>
        <w:ind w:left="426"/>
      </w:pPr>
      <w:r w:rsidRPr="00780DF6">
        <w:rPr>
          <w:u w:val="single"/>
        </w:rPr>
        <w:t>CIPA</w:t>
      </w:r>
      <w:r w:rsidRPr="00780DF6">
        <w:t>: Explicitly aims to ensure that information regarding security measures remains confidential to prevent exploitation by threats. Inspectors are also legally bound to maintain confidentiality regarding the operational activities of the facilities they visit.</w:t>
      </w:r>
    </w:p>
    <w:p w14:paraId="7235F4F0" w14:textId="0B66C86A" w:rsidR="00780DF6" w:rsidRPr="00780DF6" w:rsidRDefault="006C0E15" w:rsidP="00B67A69">
      <w:pPr>
        <w:pStyle w:val="ListParagraph"/>
        <w:numPr>
          <w:ilvl w:val="1"/>
          <w:numId w:val="26"/>
        </w:numPr>
        <w:pBdr>
          <w:top w:val="nil"/>
          <w:left w:val="nil"/>
          <w:bottom w:val="nil"/>
          <w:right w:val="nil"/>
          <w:between w:val="nil"/>
        </w:pBdr>
        <w:ind w:left="426"/>
      </w:pPr>
      <w:r w:rsidRPr="00161651">
        <w:rPr>
          <w:u w:val="single"/>
        </w:rPr>
        <w:t>Draft Regulations</w:t>
      </w:r>
      <w:r w:rsidR="00780DF6" w:rsidRPr="00780DF6">
        <w:t>: Provides a formal mechanism for parties to request that specific information submitted to the Authority be treated as confidential.</w:t>
      </w:r>
    </w:p>
    <w:p w14:paraId="1B029014" w14:textId="77777777" w:rsidR="00780DF6" w:rsidRPr="00780DF6" w:rsidRDefault="00780DF6" w:rsidP="00B67A69">
      <w:pPr>
        <w:pStyle w:val="ListParagraph"/>
        <w:numPr>
          <w:ilvl w:val="1"/>
          <w:numId w:val="26"/>
        </w:numPr>
        <w:pBdr>
          <w:top w:val="nil"/>
          <w:left w:val="nil"/>
          <w:bottom w:val="nil"/>
          <w:right w:val="nil"/>
          <w:between w:val="nil"/>
        </w:pBdr>
        <w:ind w:left="426"/>
      </w:pPr>
      <w:r w:rsidRPr="00780DF6">
        <w:rPr>
          <w:u w:val="single"/>
        </w:rPr>
        <w:t>FLR</w:t>
      </w:r>
      <w:r w:rsidRPr="00780DF6">
        <w:t>: States that while agreements generally should be public, this is subject to statutory confidentiality provisions that protect sensitive commercial data.</w:t>
      </w:r>
    </w:p>
    <w:p w14:paraId="4C5E1087" w14:textId="0471CF7B" w:rsidR="00780DF6" w:rsidRPr="00780DF6" w:rsidRDefault="00780DF6" w:rsidP="00B00CED">
      <w:pPr>
        <w:pStyle w:val="Heading2"/>
      </w:pPr>
      <w:bookmarkStart w:id="17" w:name="_Toc228419057"/>
      <w:r w:rsidRPr="00780DF6">
        <w:t>Adherence to Technical and Operational Standards</w:t>
      </w:r>
      <w:bookmarkEnd w:id="17"/>
    </w:p>
    <w:p w14:paraId="4FACECE6" w14:textId="77777777" w:rsidR="00780DF6" w:rsidRPr="00780DF6" w:rsidRDefault="00780DF6" w:rsidP="00B67A69">
      <w:pPr>
        <w:pStyle w:val="ListParagraph"/>
        <w:numPr>
          <w:ilvl w:val="1"/>
          <w:numId w:val="27"/>
        </w:numPr>
        <w:pBdr>
          <w:top w:val="nil"/>
          <w:left w:val="nil"/>
          <w:bottom w:val="nil"/>
          <w:right w:val="nil"/>
          <w:between w:val="nil"/>
        </w:pBdr>
        <w:ind w:left="426"/>
      </w:pPr>
      <w:r w:rsidRPr="00780DF6">
        <w:t>There is a consistent requirement across the documents for infrastructure and its management to meet defined technical benchmarks.</w:t>
      </w:r>
    </w:p>
    <w:p w14:paraId="380915F0" w14:textId="77777777" w:rsidR="00780DF6" w:rsidRPr="00780DF6" w:rsidRDefault="00780DF6" w:rsidP="00B67A69">
      <w:pPr>
        <w:pStyle w:val="ListParagraph"/>
        <w:numPr>
          <w:ilvl w:val="1"/>
          <w:numId w:val="27"/>
        </w:numPr>
        <w:pBdr>
          <w:top w:val="nil"/>
          <w:left w:val="nil"/>
          <w:bottom w:val="nil"/>
          <w:right w:val="nil"/>
          <w:between w:val="nil"/>
        </w:pBdr>
        <w:ind w:left="426"/>
      </w:pPr>
      <w:r w:rsidRPr="00780DF6">
        <w:rPr>
          <w:u w:val="single"/>
        </w:rPr>
        <w:t>CIPA</w:t>
      </w:r>
      <w:r w:rsidRPr="00780DF6">
        <w:t>: Requires the National Commissioner to develop uniform standards and protocols for physical security assessments and the categorisation of risk.</w:t>
      </w:r>
    </w:p>
    <w:p w14:paraId="4F9B5E9F" w14:textId="2529AC3C" w:rsidR="00780DF6" w:rsidRPr="00780DF6" w:rsidRDefault="00BE018B" w:rsidP="00B67A69">
      <w:pPr>
        <w:pStyle w:val="ListParagraph"/>
        <w:numPr>
          <w:ilvl w:val="1"/>
          <w:numId w:val="27"/>
        </w:numPr>
        <w:pBdr>
          <w:top w:val="nil"/>
          <w:left w:val="nil"/>
          <w:bottom w:val="nil"/>
          <w:right w:val="nil"/>
          <w:between w:val="nil"/>
        </w:pBdr>
        <w:ind w:left="426"/>
      </w:pPr>
      <w:r w:rsidRPr="00BE018B">
        <w:rPr>
          <w:u w:val="single"/>
        </w:rPr>
        <w:t>Draft Regulations</w:t>
      </w:r>
      <w:r w:rsidR="00780DF6" w:rsidRPr="00780DF6">
        <w:t>: Licensees must comply with specific technical specifications for data submission (such as coordinate systems) and meet reinstatement standards when restoring property after construction.</w:t>
      </w:r>
    </w:p>
    <w:p w14:paraId="1689C9B7" w14:textId="77777777" w:rsidR="00780DF6" w:rsidRPr="00780DF6" w:rsidRDefault="00780DF6" w:rsidP="00B67A69">
      <w:pPr>
        <w:pStyle w:val="ListParagraph"/>
        <w:numPr>
          <w:ilvl w:val="1"/>
          <w:numId w:val="27"/>
        </w:numPr>
        <w:pBdr>
          <w:top w:val="nil"/>
          <w:left w:val="nil"/>
          <w:bottom w:val="nil"/>
          <w:right w:val="nil"/>
          <w:between w:val="nil"/>
        </w:pBdr>
        <w:ind w:left="426"/>
      </w:pPr>
      <w:r w:rsidRPr="00780DF6">
        <w:rPr>
          <w:u w:val="single"/>
        </w:rPr>
        <w:t>FLR</w:t>
      </w:r>
      <w:r w:rsidRPr="00780DF6">
        <w:t>: Mandates that leasing agreements must contain the technical standards of both parties and comply with national and International Telecommunications Union (ITU) recommendations.</w:t>
      </w:r>
    </w:p>
    <w:p w14:paraId="3F0C1DB0" w14:textId="053DC629" w:rsidR="00780DF6" w:rsidRPr="00780DF6" w:rsidRDefault="00780DF6" w:rsidP="00A90BAB">
      <w:pPr>
        <w:pStyle w:val="Heading2"/>
      </w:pPr>
      <w:bookmarkStart w:id="18" w:name="_Toc228419058"/>
      <w:r w:rsidRPr="00780DF6">
        <w:t>Financial Transparency and Cost Allocation</w:t>
      </w:r>
      <w:bookmarkEnd w:id="18"/>
    </w:p>
    <w:p w14:paraId="4EDBC938" w14:textId="77777777" w:rsidR="00780DF6" w:rsidRPr="00780DF6" w:rsidRDefault="00780DF6" w:rsidP="00B67A69">
      <w:pPr>
        <w:pStyle w:val="ListParagraph"/>
        <w:numPr>
          <w:ilvl w:val="1"/>
          <w:numId w:val="28"/>
        </w:numPr>
        <w:pBdr>
          <w:top w:val="nil"/>
          <w:left w:val="nil"/>
          <w:bottom w:val="nil"/>
          <w:right w:val="nil"/>
          <w:between w:val="nil"/>
        </w:pBdr>
        <w:ind w:left="426"/>
      </w:pPr>
      <w:r w:rsidRPr="00780DF6">
        <w:t>Each document provides a framework for how the costs associated with infrastructure—whether for security, deployment, or leasing—are to be calculated and settled.</w:t>
      </w:r>
    </w:p>
    <w:p w14:paraId="60C352D7" w14:textId="77777777" w:rsidR="00780DF6" w:rsidRPr="00780DF6" w:rsidRDefault="00780DF6" w:rsidP="00B67A69">
      <w:pPr>
        <w:pStyle w:val="ListParagraph"/>
        <w:numPr>
          <w:ilvl w:val="1"/>
          <w:numId w:val="28"/>
        </w:numPr>
        <w:pBdr>
          <w:top w:val="nil"/>
          <w:left w:val="nil"/>
          <w:bottom w:val="nil"/>
          <w:right w:val="nil"/>
          <w:between w:val="nil"/>
        </w:pBdr>
        <w:ind w:left="426"/>
      </w:pPr>
      <w:r w:rsidRPr="00780DF6">
        <w:rPr>
          <w:u w:val="single"/>
        </w:rPr>
        <w:t>CIPA</w:t>
      </w:r>
      <w:r w:rsidRPr="00780DF6">
        <w:t>: Establishes that the "person in control" is generally responsible for security expenses, though the Minister may determine that a government department shares these costs in specific public-interest cases.</w:t>
      </w:r>
    </w:p>
    <w:p w14:paraId="404DF8B8" w14:textId="527C6EDC" w:rsidR="00780DF6" w:rsidRPr="00780DF6" w:rsidRDefault="00A90BAB" w:rsidP="00B67A69">
      <w:pPr>
        <w:pStyle w:val="ListParagraph"/>
        <w:numPr>
          <w:ilvl w:val="1"/>
          <w:numId w:val="28"/>
        </w:numPr>
        <w:pBdr>
          <w:top w:val="nil"/>
          <w:left w:val="nil"/>
          <w:bottom w:val="nil"/>
          <w:right w:val="nil"/>
          <w:between w:val="nil"/>
        </w:pBdr>
        <w:ind w:left="426"/>
      </w:pPr>
      <w:r w:rsidRPr="00A90BAB">
        <w:rPr>
          <w:u w:val="single"/>
        </w:rPr>
        <w:t>Draft Regulations</w:t>
      </w:r>
      <w:r w:rsidR="00780DF6" w:rsidRPr="00780DF6">
        <w:t>: Provides a detailed compensation framework for patrimonial loss and requires licensees to provide itemised invoices when seeking to recover costs for infrastructure alterations or removals.</w:t>
      </w:r>
    </w:p>
    <w:p w14:paraId="0A4B72EE" w14:textId="2258F6A2" w:rsidR="00780DF6" w:rsidRPr="00780DF6" w:rsidRDefault="00780DF6" w:rsidP="00B67A69">
      <w:pPr>
        <w:pStyle w:val="ListParagraph"/>
        <w:numPr>
          <w:ilvl w:val="1"/>
          <w:numId w:val="28"/>
        </w:numPr>
        <w:pBdr>
          <w:top w:val="nil"/>
          <w:left w:val="nil"/>
          <w:bottom w:val="nil"/>
          <w:right w:val="nil"/>
          <w:between w:val="nil"/>
        </w:pBdr>
        <w:ind w:left="426"/>
      </w:pPr>
      <w:r w:rsidRPr="00780DF6">
        <w:rPr>
          <w:u w:val="single"/>
        </w:rPr>
        <w:t>FLR</w:t>
      </w:r>
      <w:r w:rsidRPr="00780DF6">
        <w:t xml:space="preserve">: Insists that billing and settlement procedures must be transparent and that charges must be sufficiently </w:t>
      </w:r>
      <w:r w:rsidR="007C2961" w:rsidRPr="00780DF6">
        <w:t>unbundled,</w:t>
      </w:r>
      <w:r w:rsidRPr="00780DF6">
        <w:t xml:space="preserve"> so seekers only pay for the specific facilities they require.</w:t>
      </w:r>
    </w:p>
    <w:p w14:paraId="0B84BDE6" w14:textId="3C0ECF8E" w:rsidR="00780DF6" w:rsidRPr="00780DF6" w:rsidRDefault="00780DF6" w:rsidP="006C7F1E">
      <w:pPr>
        <w:pStyle w:val="Heading2"/>
      </w:pPr>
      <w:bookmarkStart w:id="19" w:name="_Toc228419059"/>
      <w:r w:rsidRPr="00780DF6">
        <w:lastRenderedPageBreak/>
        <w:t>Enforcement through Financial Penalties</w:t>
      </w:r>
      <w:bookmarkEnd w:id="19"/>
    </w:p>
    <w:p w14:paraId="7E75E52F" w14:textId="2CB29D3A" w:rsidR="00780DF6" w:rsidRPr="00780DF6" w:rsidRDefault="00780DF6" w:rsidP="00B67A69">
      <w:pPr>
        <w:pStyle w:val="ListParagraph"/>
        <w:numPr>
          <w:ilvl w:val="1"/>
          <w:numId w:val="29"/>
        </w:numPr>
        <w:pBdr>
          <w:top w:val="nil"/>
          <w:left w:val="nil"/>
          <w:bottom w:val="nil"/>
          <w:right w:val="nil"/>
          <w:between w:val="nil"/>
        </w:pBdr>
        <w:ind w:left="426"/>
      </w:pPr>
      <w:r w:rsidRPr="00780DF6">
        <w:t xml:space="preserve">All three frameworks </w:t>
      </w:r>
      <w:r w:rsidR="006C7F1E">
        <w:t>utilise</w:t>
      </w:r>
      <w:r w:rsidRPr="00780DF6">
        <w:t xml:space="preserve"> financial penalties as a primary deterrent against regulatory non-compliance.</w:t>
      </w:r>
    </w:p>
    <w:p w14:paraId="0BE64AF7" w14:textId="77777777" w:rsidR="00780DF6" w:rsidRPr="00780DF6" w:rsidRDefault="00780DF6" w:rsidP="00B67A69">
      <w:pPr>
        <w:pStyle w:val="ListParagraph"/>
        <w:numPr>
          <w:ilvl w:val="1"/>
          <w:numId w:val="29"/>
        </w:numPr>
        <w:pBdr>
          <w:top w:val="nil"/>
          <w:left w:val="nil"/>
          <w:bottom w:val="nil"/>
          <w:right w:val="nil"/>
          <w:between w:val="nil"/>
        </w:pBdr>
        <w:ind w:left="426"/>
      </w:pPr>
      <w:r w:rsidRPr="00780DF6">
        <w:rPr>
          <w:u w:val="single"/>
        </w:rPr>
        <w:t>CIPA</w:t>
      </w:r>
      <w:r w:rsidRPr="00780DF6">
        <w:t>: Imposes some of the heaviest penalties, with corporate bodies liable for fines up to R10 million for failing to comply with security notices.</w:t>
      </w:r>
    </w:p>
    <w:p w14:paraId="1CD6A832" w14:textId="33415715" w:rsidR="00780DF6" w:rsidRPr="00780DF6" w:rsidRDefault="00C6076A" w:rsidP="00B67A69">
      <w:pPr>
        <w:pStyle w:val="ListParagraph"/>
        <w:numPr>
          <w:ilvl w:val="1"/>
          <w:numId w:val="29"/>
        </w:numPr>
        <w:pBdr>
          <w:top w:val="nil"/>
          <w:left w:val="nil"/>
          <w:bottom w:val="nil"/>
          <w:right w:val="nil"/>
          <w:between w:val="nil"/>
        </w:pBdr>
        <w:ind w:left="426"/>
      </w:pPr>
      <w:r w:rsidRPr="00C6076A">
        <w:rPr>
          <w:u w:val="single"/>
        </w:rPr>
        <w:t>Draft Regulations</w:t>
      </w:r>
      <w:r w:rsidR="00780DF6" w:rsidRPr="00780DF6">
        <w:t>: Sets fines ranging from R150,000 to R1,000,000 for contravening entry procedures or GIS data requirements.</w:t>
      </w:r>
    </w:p>
    <w:p w14:paraId="71FF3E0F" w14:textId="77777777" w:rsidR="00780DF6" w:rsidRPr="00780DF6" w:rsidRDefault="00780DF6" w:rsidP="00B67A69">
      <w:pPr>
        <w:pStyle w:val="ListParagraph"/>
        <w:numPr>
          <w:ilvl w:val="1"/>
          <w:numId w:val="29"/>
        </w:numPr>
        <w:pBdr>
          <w:top w:val="nil"/>
          <w:left w:val="nil"/>
          <w:bottom w:val="nil"/>
          <w:right w:val="nil"/>
          <w:between w:val="nil"/>
        </w:pBdr>
        <w:ind w:left="426"/>
      </w:pPr>
      <w:r w:rsidRPr="00780DF6">
        <w:rPr>
          <w:u w:val="single"/>
        </w:rPr>
        <w:t>FLR</w:t>
      </w:r>
      <w:r w:rsidRPr="00780DF6">
        <w:t>: Empowers the Complaints and Compliance Committee (CCC) to impose fines of up to R500,000 for violations of non-discrimination or reporting regulations.</w:t>
      </w:r>
    </w:p>
    <w:p w14:paraId="515FCBCC" w14:textId="4488A4C6" w:rsidR="00626E46" w:rsidRDefault="00626E46" w:rsidP="00626E46">
      <w:pPr>
        <w:pStyle w:val="Heading1"/>
      </w:pPr>
      <w:bookmarkStart w:id="20" w:name="_Toc228419060"/>
      <w:r>
        <w:t>Tension with Existing Regulations: A</w:t>
      </w:r>
      <w:r w:rsidRPr="008D401F">
        <w:t xml:space="preserve">dministrative </w:t>
      </w:r>
      <w:r>
        <w:t>A</w:t>
      </w:r>
      <w:r w:rsidRPr="008D401F">
        <w:t xml:space="preserve">ccountability, </w:t>
      </w:r>
      <w:r>
        <w:t>T</w:t>
      </w:r>
      <w:r w:rsidRPr="008D401F">
        <w:t xml:space="preserve">echnical </w:t>
      </w:r>
      <w:r>
        <w:t>S</w:t>
      </w:r>
      <w:r w:rsidRPr="008D401F">
        <w:t xml:space="preserve">tandards, and </w:t>
      </w:r>
      <w:r>
        <w:t>F</w:t>
      </w:r>
      <w:r w:rsidRPr="008D401F">
        <w:t xml:space="preserve">inancial </w:t>
      </w:r>
      <w:r>
        <w:t>T</w:t>
      </w:r>
      <w:r w:rsidRPr="008D401F">
        <w:t>ransparency</w:t>
      </w:r>
      <w:bookmarkEnd w:id="20"/>
    </w:p>
    <w:p w14:paraId="02C3CCE7" w14:textId="44694664" w:rsidR="004C3FF2" w:rsidRPr="004C3FF2" w:rsidRDefault="004C3FF2" w:rsidP="00B67A69">
      <w:pPr>
        <w:pStyle w:val="ListParagraph"/>
        <w:numPr>
          <w:ilvl w:val="1"/>
          <w:numId w:val="30"/>
        </w:numPr>
        <w:pBdr>
          <w:top w:val="nil"/>
          <w:left w:val="nil"/>
          <w:bottom w:val="nil"/>
          <w:right w:val="nil"/>
          <w:between w:val="nil"/>
        </w:pBdr>
        <w:ind w:left="426"/>
      </w:pPr>
      <w:r w:rsidRPr="004C3FF2">
        <w:t xml:space="preserve">Beyond the operational and jurisdictional tensions already </w:t>
      </w:r>
      <w:r w:rsidR="000B2225">
        <w:t>observed</w:t>
      </w:r>
      <w:r w:rsidRPr="004C3FF2">
        <w:t xml:space="preserve">, </w:t>
      </w:r>
      <w:r w:rsidR="000E4088">
        <w:t>several other significant tensions arise</w:t>
      </w:r>
      <w:r w:rsidRPr="004C3FF2">
        <w:t xml:space="preserve"> between the Critical Infrastructure Protection Act, 2019 (CIPA), the Draft Rapid Deployment Regulations, 2026 (</w:t>
      </w:r>
      <w:r w:rsidR="000E4088">
        <w:t>Draft Regulations</w:t>
      </w:r>
      <w:r w:rsidRPr="004C3FF2">
        <w:t>), and the Electronic Communications Facilities Leasing Regulations, 2010 (FLR) regarding financial viability, procedural speed, and regulatory priority.</w:t>
      </w:r>
    </w:p>
    <w:p w14:paraId="2C9871F7" w14:textId="53F7B463" w:rsidR="004C3FF2" w:rsidRPr="004C3FF2" w:rsidRDefault="004C3FF2" w:rsidP="000E4088">
      <w:pPr>
        <w:pStyle w:val="Heading2"/>
      </w:pPr>
      <w:bookmarkStart w:id="21" w:name="_Toc228419061"/>
      <w:r w:rsidRPr="004C3FF2">
        <w:t>Financial Feasibility vs. Mandatory Security Costs</w:t>
      </w:r>
      <w:bookmarkEnd w:id="21"/>
    </w:p>
    <w:p w14:paraId="6F58E579" w14:textId="10C9C762" w:rsidR="004C3FF2" w:rsidRPr="004C3FF2" w:rsidRDefault="00B67013" w:rsidP="00B67A69">
      <w:pPr>
        <w:pStyle w:val="ListParagraph"/>
        <w:numPr>
          <w:ilvl w:val="1"/>
          <w:numId w:val="31"/>
        </w:numPr>
        <w:pBdr>
          <w:top w:val="nil"/>
          <w:left w:val="nil"/>
          <w:bottom w:val="nil"/>
          <w:right w:val="nil"/>
          <w:between w:val="nil"/>
        </w:pBdr>
        <w:ind w:left="426"/>
      </w:pPr>
      <w:r>
        <w:t xml:space="preserve">The Authority should </w:t>
      </w:r>
      <w:r w:rsidR="007B3A77">
        <w:t>observe that t</w:t>
      </w:r>
      <w:r w:rsidR="004C3FF2" w:rsidRPr="004C3FF2">
        <w:t>here is a potential economic tension between the commercial requirements for leasing and the statutory costs of security.</w:t>
      </w:r>
    </w:p>
    <w:p w14:paraId="40685482" w14:textId="77777777" w:rsidR="004C3FF2" w:rsidRPr="004C3FF2" w:rsidRDefault="004C3FF2" w:rsidP="00B67A69">
      <w:pPr>
        <w:pStyle w:val="ListParagraph"/>
        <w:numPr>
          <w:ilvl w:val="1"/>
          <w:numId w:val="31"/>
        </w:numPr>
        <w:pBdr>
          <w:top w:val="nil"/>
          <w:left w:val="nil"/>
          <w:bottom w:val="nil"/>
          <w:right w:val="nil"/>
          <w:between w:val="nil"/>
        </w:pBdr>
        <w:ind w:left="426"/>
      </w:pPr>
      <w:r w:rsidRPr="004C3FF2">
        <w:rPr>
          <w:u w:val="single"/>
        </w:rPr>
        <w:t>Commercial Feasibility</w:t>
      </w:r>
      <w:r w:rsidRPr="004C3FF2">
        <w:t>: The FLR defines a request for leasing as "financially feasible" when there are no material adverse financial consequences for the provider.</w:t>
      </w:r>
    </w:p>
    <w:p w14:paraId="7D7EDB4F" w14:textId="77777777" w:rsidR="004C3FF2" w:rsidRPr="004C3FF2" w:rsidRDefault="004C3FF2" w:rsidP="00B67A69">
      <w:pPr>
        <w:pStyle w:val="ListParagraph"/>
        <w:numPr>
          <w:ilvl w:val="1"/>
          <w:numId w:val="31"/>
        </w:numPr>
        <w:pBdr>
          <w:top w:val="nil"/>
          <w:left w:val="nil"/>
          <w:bottom w:val="nil"/>
          <w:right w:val="nil"/>
          <w:between w:val="nil"/>
        </w:pBdr>
        <w:ind w:left="426"/>
      </w:pPr>
      <w:r w:rsidRPr="004C3FF2">
        <w:rPr>
          <w:u w:val="single"/>
        </w:rPr>
        <w:t>Security Burden</w:t>
      </w:r>
      <w:r w:rsidRPr="004C3FF2">
        <w:t>: Under CIPA, the "person in control" is generally responsible for all expenses necessary to implement security measures at their own expense.</w:t>
      </w:r>
    </w:p>
    <w:p w14:paraId="06B06EF9" w14:textId="512E48F3" w:rsidR="004C3FF2" w:rsidRPr="004C3FF2" w:rsidRDefault="004C3FF2" w:rsidP="00B67A69">
      <w:pPr>
        <w:pStyle w:val="ListParagraph"/>
        <w:numPr>
          <w:ilvl w:val="1"/>
          <w:numId w:val="31"/>
        </w:numPr>
        <w:pBdr>
          <w:top w:val="nil"/>
          <w:left w:val="nil"/>
          <w:bottom w:val="nil"/>
          <w:right w:val="nil"/>
          <w:between w:val="nil"/>
        </w:pBdr>
        <w:ind w:left="426"/>
      </w:pPr>
      <w:r w:rsidRPr="004C3FF2">
        <w:rPr>
          <w:u w:val="single"/>
        </w:rPr>
        <w:t>Tension</w:t>
      </w:r>
      <w:r w:rsidRPr="004C3FF2">
        <w:t xml:space="preserve">: A communications facility might be "financially feasible" to lease under the FLR's commercial standards, but the sudden declaration of that facility as "critical infrastructure" could impose prohibitive security costs (such as </w:t>
      </w:r>
      <w:r w:rsidR="00531AC3">
        <w:t>specialised</w:t>
      </w:r>
      <w:r w:rsidRPr="004C3FF2">
        <w:t xml:space="preserve"> vetting, physical hardening, or biannual reporting) that undermine the original commercial feasibility of the arrangement.</w:t>
      </w:r>
    </w:p>
    <w:p w14:paraId="399DF0F1" w14:textId="01437934" w:rsidR="004C3FF2" w:rsidRPr="004C3FF2" w:rsidRDefault="004C3FF2" w:rsidP="00322B0A">
      <w:pPr>
        <w:pStyle w:val="Heading2"/>
      </w:pPr>
      <w:bookmarkStart w:id="22" w:name="_Toc228419062"/>
      <w:r w:rsidRPr="004C3FF2">
        <w:t>Non-Discrimination vs. Risk-Based Access Control</w:t>
      </w:r>
      <w:bookmarkEnd w:id="22"/>
    </w:p>
    <w:p w14:paraId="7B312703" w14:textId="5AFDE6F0" w:rsidR="004C3FF2" w:rsidRPr="004C3FF2" w:rsidRDefault="00C23695" w:rsidP="00B67A69">
      <w:pPr>
        <w:pStyle w:val="ListParagraph"/>
        <w:numPr>
          <w:ilvl w:val="1"/>
          <w:numId w:val="32"/>
        </w:numPr>
        <w:pBdr>
          <w:top w:val="nil"/>
          <w:left w:val="nil"/>
          <w:bottom w:val="nil"/>
          <w:right w:val="nil"/>
          <w:between w:val="nil"/>
        </w:pBdr>
        <w:ind w:left="426"/>
      </w:pPr>
      <w:r>
        <w:t xml:space="preserve">The </w:t>
      </w:r>
      <w:r w:rsidR="005920E6">
        <w:t>Draft Regulations</w:t>
      </w:r>
      <w:r w:rsidR="008E1182">
        <w:t>,</w:t>
      </w:r>
      <w:r w:rsidR="005920E6">
        <w:t xml:space="preserve"> </w:t>
      </w:r>
      <w:r w:rsidR="005920E6" w:rsidRPr="00B366AC">
        <w:t>FLR</w:t>
      </w:r>
      <w:r w:rsidR="008E1182">
        <w:t xml:space="preserve">, </w:t>
      </w:r>
      <w:r w:rsidR="005920E6">
        <w:t xml:space="preserve">and </w:t>
      </w:r>
      <w:r w:rsidR="005920E6" w:rsidRPr="00B366AC">
        <w:t>CIPA</w:t>
      </w:r>
      <w:r w:rsidR="008E1182">
        <w:t xml:space="preserve"> </w:t>
      </w:r>
      <w:r w:rsidR="004C3FF2" w:rsidRPr="004C3FF2">
        <w:t>conflict on the principle of how access to facilities should be granted to different parties.</w:t>
      </w:r>
    </w:p>
    <w:p w14:paraId="27B299A6" w14:textId="77777777" w:rsidR="004C3FF2" w:rsidRPr="004C3FF2" w:rsidRDefault="004C3FF2" w:rsidP="00B67A69">
      <w:pPr>
        <w:pStyle w:val="ListParagraph"/>
        <w:numPr>
          <w:ilvl w:val="1"/>
          <w:numId w:val="32"/>
        </w:numPr>
        <w:pBdr>
          <w:top w:val="nil"/>
          <w:left w:val="nil"/>
          <w:bottom w:val="nil"/>
          <w:right w:val="nil"/>
          <w:between w:val="nil"/>
        </w:pBdr>
        <w:ind w:left="426"/>
      </w:pPr>
      <w:r w:rsidRPr="004C3FF2">
        <w:rPr>
          <w:u w:val="single"/>
        </w:rPr>
        <w:t>Regulatory Requirement</w:t>
      </w:r>
      <w:r w:rsidRPr="004C3FF2">
        <w:t>: The FLR explicitly prohibits parties from unfairly discriminating in the negotiation and implementation of leasing agreements.</w:t>
      </w:r>
    </w:p>
    <w:p w14:paraId="09BD3D04" w14:textId="5EB686F3" w:rsidR="004C3FF2" w:rsidRPr="004C3FF2" w:rsidRDefault="004C3FF2" w:rsidP="00B67A69">
      <w:pPr>
        <w:pStyle w:val="ListParagraph"/>
        <w:numPr>
          <w:ilvl w:val="1"/>
          <w:numId w:val="32"/>
        </w:numPr>
        <w:pBdr>
          <w:top w:val="nil"/>
          <w:left w:val="nil"/>
          <w:bottom w:val="nil"/>
          <w:right w:val="nil"/>
          <w:between w:val="nil"/>
        </w:pBdr>
        <w:ind w:left="426"/>
      </w:pPr>
      <w:r w:rsidRPr="004C3FF2">
        <w:rPr>
          <w:u w:val="single"/>
        </w:rPr>
        <w:lastRenderedPageBreak/>
        <w:t>Security Priority</w:t>
      </w:r>
      <w:r w:rsidRPr="004C3FF2">
        <w:t xml:space="preserve">: CIPA requires the </w:t>
      </w:r>
      <w:r w:rsidR="00D170B5">
        <w:t>categorisation</w:t>
      </w:r>
      <w:r w:rsidRPr="004C3FF2">
        <w:t xml:space="preserve"> of infrastructure into low, medium, or high-risk groups. Access is strictly controlled by a security manager who can impose conditions like being escorted or restricting access to specific parts of the infrastructure.</w:t>
      </w:r>
    </w:p>
    <w:p w14:paraId="3BDA6F69" w14:textId="77777777" w:rsidR="004C3FF2" w:rsidRPr="004C3FF2" w:rsidRDefault="004C3FF2" w:rsidP="00B67A69">
      <w:pPr>
        <w:pStyle w:val="ListParagraph"/>
        <w:numPr>
          <w:ilvl w:val="1"/>
          <w:numId w:val="32"/>
        </w:numPr>
        <w:pBdr>
          <w:top w:val="nil"/>
          <w:left w:val="nil"/>
          <w:bottom w:val="nil"/>
          <w:right w:val="nil"/>
          <w:between w:val="nil"/>
        </w:pBdr>
        <w:ind w:left="426"/>
      </w:pPr>
      <w:r w:rsidRPr="004C3FF2">
        <w:rPr>
          <w:u w:val="single"/>
        </w:rPr>
        <w:t>Tension</w:t>
      </w:r>
      <w:r w:rsidRPr="004C3FF2">
        <w:t>: If a security manager denies access to a specific "seeker" because their staff failed state security vetting, it may be viewed as a breach of the non-discrimination principle in the FLR, even though it is a legal requirement under CIPA.</w:t>
      </w:r>
    </w:p>
    <w:p w14:paraId="45F0E862" w14:textId="56213533" w:rsidR="004C3FF2" w:rsidRPr="004C3FF2" w:rsidRDefault="004C3FF2" w:rsidP="008740B4">
      <w:pPr>
        <w:pStyle w:val="Heading2"/>
      </w:pPr>
      <w:bookmarkStart w:id="23" w:name="_Toc228419063"/>
      <w:r w:rsidRPr="004C3FF2">
        <w:t>Incompatible Procedural Timelines</w:t>
      </w:r>
      <w:bookmarkEnd w:id="23"/>
    </w:p>
    <w:p w14:paraId="460FDE41" w14:textId="2377EE4E" w:rsidR="004C3FF2" w:rsidRPr="004C3FF2" w:rsidRDefault="004C3FF2" w:rsidP="00B67A69">
      <w:pPr>
        <w:pStyle w:val="ListParagraph"/>
        <w:numPr>
          <w:ilvl w:val="1"/>
          <w:numId w:val="33"/>
        </w:numPr>
        <w:pBdr>
          <w:top w:val="nil"/>
          <w:left w:val="nil"/>
          <w:bottom w:val="nil"/>
          <w:right w:val="nil"/>
          <w:between w:val="nil"/>
        </w:pBdr>
        <w:ind w:left="426"/>
      </w:pPr>
      <w:r w:rsidRPr="004C3FF2">
        <w:t xml:space="preserve">The "rapid" mandate of the </w:t>
      </w:r>
      <w:r w:rsidR="008740B4">
        <w:t>Draft Regulations</w:t>
      </w:r>
      <w:r w:rsidRPr="004C3FF2">
        <w:t xml:space="preserve"> and the commercial speed of the FLR are at odds with the administrative safeguards in CIPA.</w:t>
      </w:r>
    </w:p>
    <w:p w14:paraId="69CE379B" w14:textId="4CBABC39" w:rsidR="004C3FF2" w:rsidRPr="004C3FF2" w:rsidRDefault="004C3FF2" w:rsidP="00B67A69">
      <w:pPr>
        <w:pStyle w:val="ListParagraph"/>
        <w:numPr>
          <w:ilvl w:val="1"/>
          <w:numId w:val="33"/>
        </w:numPr>
        <w:pBdr>
          <w:top w:val="nil"/>
          <w:left w:val="nil"/>
          <w:bottom w:val="nil"/>
          <w:right w:val="nil"/>
          <w:between w:val="nil"/>
        </w:pBdr>
        <w:ind w:left="426"/>
      </w:pPr>
      <w:r w:rsidRPr="004C3FF2">
        <w:rPr>
          <w:u w:val="single"/>
        </w:rPr>
        <w:t>Rapid Timelines</w:t>
      </w:r>
      <w:r w:rsidRPr="004C3FF2">
        <w:t xml:space="preserve">: The FLR requires a response to a lease request within 7 days and </w:t>
      </w:r>
      <w:r w:rsidR="00F6502F">
        <w:t>finalisation</w:t>
      </w:r>
      <w:r w:rsidRPr="004C3FF2">
        <w:t xml:space="preserve"> within 45 to 60 days. The RDR requires 30 days’ notice for construction to ensure a fast rollout.</w:t>
      </w:r>
    </w:p>
    <w:p w14:paraId="273826E7" w14:textId="77777777" w:rsidR="004C3FF2" w:rsidRPr="004C3FF2" w:rsidRDefault="004C3FF2" w:rsidP="00B67A69">
      <w:pPr>
        <w:pStyle w:val="ListParagraph"/>
        <w:numPr>
          <w:ilvl w:val="1"/>
          <w:numId w:val="33"/>
        </w:numPr>
        <w:pBdr>
          <w:top w:val="nil"/>
          <w:left w:val="nil"/>
          <w:bottom w:val="nil"/>
          <w:right w:val="nil"/>
          <w:between w:val="nil"/>
        </w:pBdr>
        <w:ind w:left="426"/>
      </w:pPr>
      <w:r w:rsidRPr="004C3FF2">
        <w:rPr>
          <w:u w:val="single"/>
        </w:rPr>
        <w:t>Administrative Safeguards</w:t>
      </w:r>
      <w:r w:rsidRPr="004C3FF2">
        <w:t>: CIPA allows a person in control at least 30 days just to make representations regarding a recommended declaration. Furthermore, the National Commissioner has 60 days following a security assessment to submit a report to the Council.</w:t>
      </w:r>
    </w:p>
    <w:p w14:paraId="30392D7B" w14:textId="77777777" w:rsidR="004C3FF2" w:rsidRPr="004C3FF2" w:rsidRDefault="004C3FF2" w:rsidP="00B67A69">
      <w:pPr>
        <w:pStyle w:val="ListParagraph"/>
        <w:numPr>
          <w:ilvl w:val="1"/>
          <w:numId w:val="33"/>
        </w:numPr>
        <w:pBdr>
          <w:top w:val="nil"/>
          <w:left w:val="nil"/>
          <w:bottom w:val="nil"/>
          <w:right w:val="nil"/>
          <w:between w:val="nil"/>
        </w:pBdr>
        <w:ind w:left="426"/>
      </w:pPr>
      <w:r w:rsidRPr="004C3FF2">
        <w:rPr>
          <w:u w:val="single"/>
        </w:rPr>
        <w:t>Tension</w:t>
      </w:r>
      <w:r w:rsidRPr="004C3FF2">
        <w:t>: The time required for physical security assessments and ministerial declarations under CIPA can easily exceed the total time allowed for finalising a leasing agreement or initiating "rapid" deployment, creating a bottleneck that the RDR was specifically designed to avoid.</w:t>
      </w:r>
    </w:p>
    <w:p w14:paraId="1C929F0D" w14:textId="51B03EA7" w:rsidR="004C3FF2" w:rsidRPr="004C3FF2" w:rsidRDefault="004C3FF2" w:rsidP="00BD47E1">
      <w:pPr>
        <w:pStyle w:val="Heading2"/>
      </w:pPr>
      <w:bookmarkStart w:id="24" w:name="_Toc228419064"/>
      <w:r w:rsidRPr="004C3FF2">
        <w:t>"Compliance Hierarchy" and Disparate Penalties</w:t>
      </w:r>
      <w:bookmarkEnd w:id="24"/>
    </w:p>
    <w:p w14:paraId="3FEC879F" w14:textId="7C357AFA" w:rsidR="004C3FF2" w:rsidRPr="004C3FF2" w:rsidRDefault="004C3FF2" w:rsidP="00B67A69">
      <w:pPr>
        <w:pStyle w:val="ListParagraph"/>
        <w:numPr>
          <w:ilvl w:val="1"/>
          <w:numId w:val="34"/>
        </w:numPr>
        <w:pBdr>
          <w:top w:val="nil"/>
          <w:left w:val="nil"/>
          <w:bottom w:val="nil"/>
          <w:right w:val="nil"/>
          <w:between w:val="nil"/>
        </w:pBdr>
        <w:ind w:left="426" w:hanging="426"/>
      </w:pPr>
      <w:r w:rsidRPr="004C3FF2">
        <w:t xml:space="preserve">The massive difference in the severity of penalties across </w:t>
      </w:r>
      <w:r w:rsidR="00DE0D58">
        <w:t xml:space="preserve">Draft Regulations, </w:t>
      </w:r>
      <w:r w:rsidR="00DE0D58" w:rsidRPr="00B366AC">
        <w:t>FLR</w:t>
      </w:r>
      <w:r w:rsidR="00DE0D58">
        <w:t xml:space="preserve">, and </w:t>
      </w:r>
      <w:r w:rsidR="00DE0D58" w:rsidRPr="00B366AC">
        <w:t>CIPA</w:t>
      </w:r>
      <w:r w:rsidR="00DE0D58">
        <w:t xml:space="preserve"> </w:t>
      </w:r>
      <w:r w:rsidRPr="004C3FF2">
        <w:t xml:space="preserve">may lead licensees to </w:t>
      </w:r>
      <w:r w:rsidR="00BD47E1">
        <w:t>prioritise</w:t>
      </w:r>
      <w:r w:rsidRPr="004C3FF2">
        <w:t xml:space="preserve"> security over commercial or deployment regulations.</w:t>
      </w:r>
    </w:p>
    <w:p w14:paraId="701BA6B1" w14:textId="77777777" w:rsidR="004C3FF2" w:rsidRPr="004C3FF2" w:rsidRDefault="004C3FF2" w:rsidP="00B67A69">
      <w:pPr>
        <w:pStyle w:val="ListParagraph"/>
        <w:numPr>
          <w:ilvl w:val="1"/>
          <w:numId w:val="34"/>
        </w:numPr>
        <w:pBdr>
          <w:top w:val="nil"/>
          <w:left w:val="nil"/>
          <w:bottom w:val="nil"/>
          <w:right w:val="nil"/>
          <w:between w:val="nil"/>
        </w:pBdr>
        <w:ind w:left="426"/>
      </w:pPr>
      <w:r w:rsidRPr="004C3FF2">
        <w:rPr>
          <w:u w:val="single"/>
        </w:rPr>
        <w:t>Penalty Disparity</w:t>
      </w:r>
      <w:r w:rsidRPr="004C3FF2">
        <w:t>: The FLR imposes fines of up to R500,000 for non-discrimination or reporting violations. The RDR sets a maximum fine of R1,000,000 for GIS or compensation failures. CIPA, however, allows for corporate fines of up to R10 million.</w:t>
      </w:r>
    </w:p>
    <w:p w14:paraId="6FD6BC86" w14:textId="3AFCFD2E" w:rsidR="004C3FF2" w:rsidRPr="004C3FF2" w:rsidRDefault="004C3FF2" w:rsidP="00B67A69">
      <w:pPr>
        <w:pStyle w:val="ListParagraph"/>
        <w:numPr>
          <w:ilvl w:val="1"/>
          <w:numId w:val="34"/>
        </w:numPr>
        <w:pBdr>
          <w:top w:val="nil"/>
          <w:left w:val="nil"/>
          <w:bottom w:val="nil"/>
          <w:right w:val="nil"/>
          <w:between w:val="nil"/>
        </w:pBdr>
        <w:ind w:left="426"/>
      </w:pPr>
      <w:r w:rsidRPr="004C3FF2">
        <w:rPr>
          <w:u w:val="single"/>
        </w:rPr>
        <w:t>Tension</w:t>
      </w:r>
      <w:r w:rsidRPr="004C3FF2">
        <w:t xml:space="preserve">: In a situation where a licensee must choose between a technical requirement of the </w:t>
      </w:r>
      <w:r w:rsidR="003055D5">
        <w:t>Draft Regulations</w:t>
      </w:r>
      <w:r w:rsidRPr="004C3FF2">
        <w:t xml:space="preserve"> (like detailed GIS data sharing) and a CIPA confidentiality mandate, the significantly higher financial risk of CIPA compliance (R10 million vs. R1 million) creates a "compliance hierarchy." Licensees are likely to </w:t>
      </w:r>
      <w:r w:rsidR="00C51010">
        <w:t>favour</w:t>
      </w:r>
      <w:r w:rsidRPr="004C3FF2">
        <w:t xml:space="preserve"> secrecy and security over the transparency and coordination required for rapid deployment.</w:t>
      </w:r>
    </w:p>
    <w:p w14:paraId="1C0B53FF" w14:textId="1397169D" w:rsidR="004C3FF2" w:rsidRPr="004C3FF2" w:rsidRDefault="004C3FF2" w:rsidP="00C51010">
      <w:pPr>
        <w:pStyle w:val="Heading2"/>
      </w:pPr>
      <w:bookmarkStart w:id="25" w:name="_Toc228419065"/>
      <w:r w:rsidRPr="004C3FF2">
        <w:t>Transparency vs. Technical Information Restrictions</w:t>
      </w:r>
      <w:bookmarkEnd w:id="25"/>
    </w:p>
    <w:p w14:paraId="79A22617" w14:textId="77777777" w:rsidR="004C3FF2" w:rsidRPr="004C3FF2" w:rsidRDefault="004C3FF2" w:rsidP="00B67A69">
      <w:pPr>
        <w:pStyle w:val="ListParagraph"/>
        <w:numPr>
          <w:ilvl w:val="1"/>
          <w:numId w:val="35"/>
        </w:numPr>
        <w:pBdr>
          <w:top w:val="nil"/>
          <w:left w:val="nil"/>
          <w:bottom w:val="nil"/>
          <w:right w:val="nil"/>
          <w:between w:val="nil"/>
        </w:pBdr>
        <w:ind w:left="426"/>
      </w:pPr>
      <w:r w:rsidRPr="004C3FF2">
        <w:t>Effective infrastructure leasing and planning require technical transparency that CIPA may legally prohibit.</w:t>
      </w:r>
    </w:p>
    <w:p w14:paraId="5C9C32FF" w14:textId="3F1DFF32" w:rsidR="004C3FF2" w:rsidRPr="004C3FF2" w:rsidRDefault="004C3FF2" w:rsidP="00B67A69">
      <w:pPr>
        <w:pStyle w:val="ListParagraph"/>
        <w:numPr>
          <w:ilvl w:val="1"/>
          <w:numId w:val="35"/>
        </w:numPr>
        <w:pBdr>
          <w:top w:val="nil"/>
          <w:left w:val="nil"/>
          <w:bottom w:val="nil"/>
          <w:right w:val="nil"/>
          <w:between w:val="nil"/>
        </w:pBdr>
        <w:ind w:left="426" w:hanging="426"/>
      </w:pPr>
      <w:r w:rsidRPr="004C3FF2">
        <w:rPr>
          <w:u w:val="single"/>
        </w:rPr>
        <w:lastRenderedPageBreak/>
        <w:t>Planning Requirements</w:t>
      </w:r>
      <w:r w:rsidRPr="004C3FF2">
        <w:t xml:space="preserve">: The FLR and </w:t>
      </w:r>
      <w:r w:rsidR="0021140C">
        <w:t>Draft Regulations</w:t>
      </w:r>
      <w:r w:rsidRPr="004C3FF2">
        <w:t xml:space="preserve"> require the sharing of technical specifications and georeferenced GIS data to assist seekers in planning their networks and identifying available space.</w:t>
      </w:r>
    </w:p>
    <w:p w14:paraId="6F5D372D" w14:textId="77777777" w:rsidR="004C3FF2" w:rsidRPr="004C3FF2" w:rsidRDefault="004C3FF2" w:rsidP="00B67A69">
      <w:pPr>
        <w:pStyle w:val="ListParagraph"/>
        <w:numPr>
          <w:ilvl w:val="1"/>
          <w:numId w:val="35"/>
        </w:numPr>
        <w:pBdr>
          <w:top w:val="nil"/>
          <w:left w:val="nil"/>
          <w:bottom w:val="nil"/>
          <w:right w:val="nil"/>
          <w:between w:val="nil"/>
        </w:pBdr>
        <w:ind w:left="426" w:hanging="426"/>
      </w:pPr>
      <w:r w:rsidRPr="004C3FF2">
        <w:rPr>
          <w:u w:val="single"/>
        </w:rPr>
        <w:t>Security Restrictions</w:t>
      </w:r>
      <w:r w:rsidRPr="004C3FF2">
        <w:t>: CIPA empowers the Minister to restrict the publication of information regarding security measures if there is a probability of compromising the facility.</w:t>
      </w:r>
    </w:p>
    <w:p w14:paraId="661AB1AE" w14:textId="77777777" w:rsidR="004C3FF2" w:rsidRDefault="004C3FF2" w:rsidP="00B67A69">
      <w:pPr>
        <w:pStyle w:val="ListParagraph"/>
        <w:numPr>
          <w:ilvl w:val="1"/>
          <w:numId w:val="35"/>
        </w:numPr>
        <w:pBdr>
          <w:top w:val="nil"/>
          <w:left w:val="nil"/>
          <w:bottom w:val="nil"/>
          <w:right w:val="nil"/>
          <w:between w:val="nil"/>
        </w:pBdr>
        <w:ind w:left="426" w:hanging="426"/>
      </w:pPr>
      <w:r w:rsidRPr="004C3FF2">
        <w:rPr>
          <w:u w:val="single"/>
        </w:rPr>
        <w:t>Tension</w:t>
      </w:r>
      <w:r w:rsidRPr="004C3FF2">
        <w:t>: If the "technical specifications" required by a seeker under the FLR include details that the Minister has restricted for security reasons, the seeker may be unable to perform the necessary technical feasibility studies, effectively blocking the commercial use of the facility.</w:t>
      </w:r>
    </w:p>
    <w:p w14:paraId="1039FF74" w14:textId="6E3498EA" w:rsidR="005616F1" w:rsidRDefault="00FD0BED" w:rsidP="00FD0BED">
      <w:pPr>
        <w:pStyle w:val="Heading1"/>
      </w:pPr>
      <w:bookmarkStart w:id="26" w:name="_Toc228419066"/>
      <w:r>
        <w:t>Principles of Property of Law vs Draft Regulations</w:t>
      </w:r>
      <w:bookmarkEnd w:id="26"/>
    </w:p>
    <w:p w14:paraId="17B4FEC6" w14:textId="77777777" w:rsidR="005616F1" w:rsidRPr="005616F1" w:rsidRDefault="005616F1" w:rsidP="00D60125">
      <w:pPr>
        <w:pStyle w:val="Heading2"/>
      </w:pPr>
      <w:bookmarkStart w:id="27" w:name="_Toc228419067"/>
      <w:r w:rsidRPr="005616F1">
        <w:t>Common Law of Servitudes</w:t>
      </w:r>
      <w:bookmarkEnd w:id="27"/>
    </w:p>
    <w:p w14:paraId="1A2E1FEE" w14:textId="77777777" w:rsidR="00717D28" w:rsidRDefault="005616F1" w:rsidP="00B67A69">
      <w:pPr>
        <w:pStyle w:val="ListParagraph"/>
        <w:numPr>
          <w:ilvl w:val="1"/>
          <w:numId w:val="36"/>
        </w:numPr>
        <w:pBdr>
          <w:top w:val="nil"/>
          <w:left w:val="nil"/>
          <w:bottom w:val="nil"/>
          <w:right w:val="nil"/>
          <w:between w:val="nil"/>
        </w:pBdr>
        <w:tabs>
          <w:tab w:val="left" w:pos="426"/>
        </w:tabs>
        <w:ind w:left="426"/>
      </w:pPr>
      <w:r w:rsidRPr="005616F1">
        <w:t xml:space="preserve">The </w:t>
      </w:r>
      <w:r w:rsidR="00505B7E">
        <w:t>Draft Regulations</w:t>
      </w:r>
      <w:r w:rsidRPr="005616F1">
        <w:t xml:space="preserve"> create what is functionally a statutory servitude</w:t>
      </w:r>
      <w:r w:rsidR="00505B7E">
        <w:t xml:space="preserve">, </w:t>
      </w:r>
      <w:r w:rsidRPr="005616F1">
        <w:t xml:space="preserve">a right of way over private land for infrastructure deployment. This sits in tension with common law servitude principles because the Access Agreement framework in Regulation 4 attempts to </w:t>
      </w:r>
      <w:proofErr w:type="spellStart"/>
      <w:r w:rsidRPr="005616F1">
        <w:t>contractualise</w:t>
      </w:r>
      <w:proofErr w:type="spellEnd"/>
      <w:r w:rsidRPr="005616F1">
        <w:t xml:space="preserve"> what the ECA already grants as a statutory right under section 22. </w:t>
      </w:r>
    </w:p>
    <w:p w14:paraId="159EB6F1" w14:textId="3EB325F1" w:rsidR="005616F1" w:rsidRPr="005616F1" w:rsidRDefault="005616F1" w:rsidP="00B67A69">
      <w:pPr>
        <w:pStyle w:val="ListParagraph"/>
        <w:numPr>
          <w:ilvl w:val="1"/>
          <w:numId w:val="36"/>
        </w:numPr>
        <w:pBdr>
          <w:top w:val="nil"/>
          <w:left w:val="nil"/>
          <w:bottom w:val="nil"/>
          <w:right w:val="nil"/>
          <w:between w:val="nil"/>
        </w:pBdr>
        <w:tabs>
          <w:tab w:val="left" w:pos="426"/>
        </w:tabs>
        <w:ind w:left="426"/>
      </w:pPr>
      <w:r w:rsidRPr="005616F1">
        <w:t xml:space="preserve">The "Wayleave Certificate" definition also mirrors servitude language (burdening land for the benefit of a third party), yet the </w:t>
      </w:r>
      <w:r w:rsidR="00113184">
        <w:t>Draft R</w:t>
      </w:r>
      <w:r w:rsidRPr="005616F1">
        <w:t>egulations do not engage with the Deeds Registries Act or address whether these rights need to be registered to bind successors in title</w:t>
      </w:r>
      <w:r w:rsidR="00C254B0">
        <w:t>,</w:t>
      </w:r>
      <w:r w:rsidRPr="005616F1">
        <w:t xml:space="preserve"> a significant gap.</w:t>
      </w:r>
    </w:p>
    <w:p w14:paraId="04DCFA32" w14:textId="77777777" w:rsidR="005616F1" w:rsidRPr="005616F1" w:rsidRDefault="005616F1" w:rsidP="00C254B0">
      <w:pPr>
        <w:pStyle w:val="Heading2"/>
      </w:pPr>
      <w:bookmarkStart w:id="28" w:name="_Toc228419068"/>
      <w:r w:rsidRPr="005616F1">
        <w:t>Unlawful Deprivation (Section 25(1) of the Constitution)</w:t>
      </w:r>
      <w:bookmarkEnd w:id="28"/>
    </w:p>
    <w:p w14:paraId="485384F0" w14:textId="77777777" w:rsidR="00636C43" w:rsidRDefault="005616F1" w:rsidP="00B67A69">
      <w:pPr>
        <w:pStyle w:val="ListParagraph"/>
        <w:numPr>
          <w:ilvl w:val="1"/>
          <w:numId w:val="37"/>
        </w:numPr>
        <w:pBdr>
          <w:top w:val="nil"/>
          <w:left w:val="nil"/>
          <w:bottom w:val="nil"/>
          <w:right w:val="nil"/>
          <w:between w:val="nil"/>
        </w:pBdr>
        <w:tabs>
          <w:tab w:val="left" w:pos="426"/>
        </w:tabs>
        <w:ind w:left="426"/>
      </w:pPr>
      <w:r w:rsidRPr="005616F1">
        <w:t xml:space="preserve">The </w:t>
      </w:r>
      <w:r w:rsidR="00C254B0">
        <w:t>Draft R</w:t>
      </w:r>
      <w:r w:rsidRPr="005616F1">
        <w:t xml:space="preserve">egulations permit physical entry, occupation of land for infrastructure, and permanent installation of facilities, all of which constitute deprivation of property. </w:t>
      </w:r>
    </w:p>
    <w:p w14:paraId="5455D9EC" w14:textId="77777777" w:rsidR="007B4D9E" w:rsidRDefault="005616F1" w:rsidP="00B67A69">
      <w:pPr>
        <w:pStyle w:val="ListParagraph"/>
        <w:numPr>
          <w:ilvl w:val="1"/>
          <w:numId w:val="37"/>
        </w:numPr>
        <w:pBdr>
          <w:top w:val="nil"/>
          <w:left w:val="nil"/>
          <w:bottom w:val="nil"/>
          <w:right w:val="nil"/>
          <w:between w:val="nil"/>
        </w:pBdr>
        <w:tabs>
          <w:tab w:val="left" w:pos="426"/>
        </w:tabs>
        <w:ind w:left="426"/>
      </w:pPr>
      <w:r w:rsidRPr="005616F1">
        <w:t xml:space="preserve">Section 25(1) prohibits deprivation unless it is in terms of </w:t>
      </w:r>
      <w:r w:rsidR="00B870B4">
        <w:t xml:space="preserve">a </w:t>
      </w:r>
      <w:r w:rsidRPr="005616F1">
        <w:t xml:space="preserve">law of general application and not arbitrary. The </w:t>
      </w:r>
      <w:r w:rsidR="00E85F51">
        <w:t>Draft Regulations</w:t>
      </w:r>
      <w:r w:rsidRPr="005616F1">
        <w:t xml:space="preserve"> arguably satisfy the first requirement (being published regulations under the ECA), but the arbitrariness question is more complex</w:t>
      </w:r>
      <w:r w:rsidR="007B4D9E">
        <w:t>,</w:t>
      </w:r>
      <w:r w:rsidRPr="005616F1">
        <w:t xml:space="preserve"> particularly where compensation is left entirely to negotiation with no prescribed floor or formula. </w:t>
      </w:r>
    </w:p>
    <w:p w14:paraId="2C76FDF2" w14:textId="3C318F5E" w:rsidR="005616F1" w:rsidRPr="005616F1" w:rsidRDefault="005616F1" w:rsidP="00B67A69">
      <w:pPr>
        <w:pStyle w:val="ListParagraph"/>
        <w:numPr>
          <w:ilvl w:val="1"/>
          <w:numId w:val="37"/>
        </w:numPr>
        <w:pBdr>
          <w:top w:val="nil"/>
          <w:left w:val="nil"/>
          <w:bottom w:val="nil"/>
          <w:right w:val="nil"/>
          <w:between w:val="nil"/>
        </w:pBdr>
        <w:tabs>
          <w:tab w:val="left" w:pos="426"/>
        </w:tabs>
        <w:ind w:left="426"/>
      </w:pPr>
      <w:r w:rsidRPr="005616F1">
        <w:t>The definition of "Compensation" as covering only direct, reasonable and demonstrable patrimonial loss potentially excludes solatium or inconvenience-based claims recognised in expropriation jurisprudence.</w:t>
      </w:r>
    </w:p>
    <w:p w14:paraId="6BF90614" w14:textId="77777777" w:rsidR="005616F1" w:rsidRPr="005616F1" w:rsidRDefault="005616F1" w:rsidP="00123499">
      <w:pPr>
        <w:pStyle w:val="Heading2"/>
      </w:pPr>
      <w:bookmarkStart w:id="29" w:name="_Toc228419069"/>
      <w:r w:rsidRPr="005616F1">
        <w:t>Constitutional Property Rights More Broadly (Section 25)</w:t>
      </w:r>
      <w:bookmarkEnd w:id="29"/>
    </w:p>
    <w:p w14:paraId="17B921A4" w14:textId="77777777" w:rsidR="00BC7534" w:rsidRDefault="005616F1" w:rsidP="00B67A69">
      <w:pPr>
        <w:pStyle w:val="ListParagraph"/>
        <w:numPr>
          <w:ilvl w:val="1"/>
          <w:numId w:val="38"/>
        </w:numPr>
        <w:pBdr>
          <w:top w:val="nil"/>
          <w:left w:val="nil"/>
          <w:bottom w:val="nil"/>
          <w:right w:val="nil"/>
          <w:between w:val="nil"/>
        </w:pBdr>
        <w:tabs>
          <w:tab w:val="left" w:pos="426"/>
        </w:tabs>
        <w:ind w:left="426"/>
      </w:pPr>
      <w:r w:rsidRPr="005616F1">
        <w:t xml:space="preserve">Beyond deprivation, there is a question of whether permanent installation of infrastructure that substantially restricts land use could constitute expropriation under section 25(2), which requires expropriation to be for a public purpose, subject to just and equitable compensation. </w:t>
      </w:r>
    </w:p>
    <w:p w14:paraId="47AE9224" w14:textId="77777777" w:rsidR="00DB0895" w:rsidRDefault="005616F1" w:rsidP="00B67A69">
      <w:pPr>
        <w:pStyle w:val="ListParagraph"/>
        <w:numPr>
          <w:ilvl w:val="1"/>
          <w:numId w:val="38"/>
        </w:numPr>
        <w:pBdr>
          <w:top w:val="nil"/>
          <w:left w:val="nil"/>
          <w:bottom w:val="nil"/>
          <w:right w:val="nil"/>
          <w:between w:val="nil"/>
        </w:pBdr>
        <w:tabs>
          <w:tab w:val="left" w:pos="426"/>
        </w:tabs>
        <w:ind w:left="426"/>
      </w:pPr>
      <w:r w:rsidRPr="005616F1">
        <w:t xml:space="preserve">The </w:t>
      </w:r>
      <w:r w:rsidR="00BC7534">
        <w:t>Draft R</w:t>
      </w:r>
      <w:r w:rsidRPr="005616F1">
        <w:t>egulations' compensation framework (Regulation 6) does not engage with the expropriation threshold at all</w:t>
      </w:r>
      <w:r w:rsidR="004B72F5">
        <w:t>;</w:t>
      </w:r>
      <w:r w:rsidRPr="005616F1">
        <w:t xml:space="preserve"> it treats all compensation as a contractual negotiation matter, </w:t>
      </w:r>
      <w:r w:rsidRPr="005616F1">
        <w:lastRenderedPageBreak/>
        <w:t xml:space="preserve">which may be constitutionally inadequate if a court finds that permanent infrastructure placement crosses the deprivation/expropriation line. </w:t>
      </w:r>
    </w:p>
    <w:p w14:paraId="4B6B0CF3" w14:textId="73D4D9A5" w:rsidR="005616F1" w:rsidRPr="005616F1" w:rsidRDefault="005616F1" w:rsidP="00B67A69">
      <w:pPr>
        <w:pStyle w:val="ListParagraph"/>
        <w:numPr>
          <w:ilvl w:val="1"/>
          <w:numId w:val="38"/>
        </w:numPr>
        <w:pBdr>
          <w:top w:val="nil"/>
          <w:left w:val="nil"/>
          <w:bottom w:val="nil"/>
          <w:right w:val="nil"/>
          <w:between w:val="nil"/>
        </w:pBdr>
        <w:tabs>
          <w:tab w:val="left" w:pos="426"/>
        </w:tabs>
        <w:ind w:left="426"/>
      </w:pPr>
      <w:r w:rsidRPr="005616F1">
        <w:t xml:space="preserve">The Constitutional Court's </w:t>
      </w:r>
      <w:r w:rsidRPr="005616F1">
        <w:rPr>
          <w:i/>
          <w:iCs/>
        </w:rPr>
        <w:t>Agri SA v Minister</w:t>
      </w:r>
      <w:r w:rsidRPr="005616F1">
        <w:t xml:space="preserve"> for Minerals and </w:t>
      </w:r>
      <w:r w:rsidRPr="005616F1">
        <w:rPr>
          <w:i/>
          <w:iCs/>
        </w:rPr>
        <w:t>FNB v SARS</w:t>
      </w:r>
      <w:r w:rsidRPr="005616F1">
        <w:t xml:space="preserve"> tests for when deprivation becomes expropriation are directly relevant here but unaddressed.</w:t>
      </w:r>
    </w:p>
    <w:p w14:paraId="64DC9E77" w14:textId="77777777" w:rsidR="005616F1" w:rsidRPr="005616F1" w:rsidRDefault="005616F1" w:rsidP="00DE6E0C">
      <w:pPr>
        <w:pStyle w:val="Heading2"/>
      </w:pPr>
      <w:bookmarkStart w:id="30" w:name="_Toc228419070"/>
      <w:r w:rsidRPr="005616F1">
        <w:t>Administrative Justice (PAJA)</w:t>
      </w:r>
      <w:bookmarkEnd w:id="30"/>
    </w:p>
    <w:p w14:paraId="1A670057" w14:textId="77777777" w:rsidR="00684A35" w:rsidRDefault="005616F1" w:rsidP="00B67A69">
      <w:pPr>
        <w:pStyle w:val="ListParagraph"/>
        <w:numPr>
          <w:ilvl w:val="1"/>
          <w:numId w:val="39"/>
        </w:numPr>
        <w:pBdr>
          <w:top w:val="nil"/>
          <w:left w:val="nil"/>
          <w:bottom w:val="nil"/>
          <w:right w:val="nil"/>
          <w:between w:val="nil"/>
        </w:pBdr>
        <w:tabs>
          <w:tab w:val="left" w:pos="426"/>
        </w:tabs>
        <w:ind w:left="426"/>
      </w:pPr>
      <w:r w:rsidRPr="005616F1">
        <w:t xml:space="preserve">Several provisions </w:t>
      </w:r>
      <w:r w:rsidR="00D114EF">
        <w:t xml:space="preserve">in the Draft Regulations </w:t>
      </w:r>
      <w:r w:rsidRPr="005616F1">
        <w:t xml:space="preserve">raise administrative justice concerns. </w:t>
      </w:r>
    </w:p>
    <w:p w14:paraId="527137B7" w14:textId="77777777" w:rsidR="00984A06" w:rsidRDefault="005616F1" w:rsidP="00B67A69">
      <w:pPr>
        <w:pStyle w:val="ListParagraph"/>
        <w:numPr>
          <w:ilvl w:val="1"/>
          <w:numId w:val="39"/>
        </w:numPr>
        <w:pBdr>
          <w:top w:val="nil"/>
          <w:left w:val="nil"/>
          <w:bottom w:val="nil"/>
          <w:right w:val="nil"/>
          <w:between w:val="nil"/>
        </w:pBdr>
        <w:tabs>
          <w:tab w:val="left" w:pos="426"/>
        </w:tabs>
        <w:ind w:left="426"/>
      </w:pPr>
      <w:r w:rsidRPr="005616F1">
        <w:t xml:space="preserve">The wayleave certificate process is exercised by municipalities, making those decisions administrative action subject to the Promotion of Administrative Justice Act. </w:t>
      </w:r>
    </w:p>
    <w:p w14:paraId="015010A9" w14:textId="77777777" w:rsidR="00F52E86" w:rsidRDefault="00984A06" w:rsidP="00B67A69">
      <w:pPr>
        <w:pStyle w:val="ListParagraph"/>
        <w:numPr>
          <w:ilvl w:val="1"/>
          <w:numId w:val="39"/>
        </w:numPr>
        <w:pBdr>
          <w:top w:val="nil"/>
          <w:left w:val="nil"/>
          <w:bottom w:val="nil"/>
          <w:right w:val="nil"/>
          <w:between w:val="nil"/>
        </w:pBdr>
        <w:tabs>
          <w:tab w:val="left" w:pos="426"/>
        </w:tabs>
        <w:ind w:left="426"/>
      </w:pPr>
      <w:r>
        <w:t xml:space="preserve">Sentech is concerned that </w:t>
      </w:r>
      <w:r w:rsidR="0074492C">
        <w:t xml:space="preserve">ICASA may not have the authority to </w:t>
      </w:r>
      <w:r w:rsidR="005616F1" w:rsidRPr="005616F1">
        <w:t xml:space="preserve">impose </w:t>
      </w:r>
      <w:r w:rsidR="00F52E86">
        <w:t xml:space="preserve">an </w:t>
      </w:r>
      <w:r w:rsidR="005616F1" w:rsidRPr="005616F1">
        <w:t>obligation on municipalities to decide within a prescribed timeframe, provide reasons, or follow a fair procedure</w:t>
      </w:r>
      <w:r>
        <w:t>,</w:t>
      </w:r>
      <w:r w:rsidR="005616F1" w:rsidRPr="005616F1">
        <w:t xml:space="preserve"> creating a gap that perpetuates the very delays ICASA's own research identified (section 1.5.3). </w:t>
      </w:r>
    </w:p>
    <w:p w14:paraId="786B1460" w14:textId="77777777" w:rsidR="006D60A4" w:rsidRDefault="005616F1" w:rsidP="00B67A69">
      <w:pPr>
        <w:pStyle w:val="ListParagraph"/>
        <w:numPr>
          <w:ilvl w:val="1"/>
          <w:numId w:val="39"/>
        </w:numPr>
        <w:pBdr>
          <w:top w:val="nil"/>
          <w:left w:val="nil"/>
          <w:bottom w:val="nil"/>
          <w:right w:val="nil"/>
          <w:between w:val="nil"/>
        </w:pBdr>
        <w:tabs>
          <w:tab w:val="left" w:pos="426"/>
        </w:tabs>
        <w:ind w:left="426"/>
      </w:pPr>
      <w:r w:rsidRPr="005616F1">
        <w:t>Furthermore, a licensee's decision to enter land after giving 30 days' notice (Regulation 4(7)), without requiring the landowner's consent, is itself an exercise of public power that arguably constitutes administrative action</w:t>
      </w:r>
      <w:r w:rsidR="006D60A4">
        <w:t>,</w:t>
      </w:r>
      <w:r w:rsidRPr="005616F1">
        <w:t xml:space="preserve"> yet no internal appeal mechanism exists short of the CCC or court. </w:t>
      </w:r>
    </w:p>
    <w:p w14:paraId="7EB83369" w14:textId="2B2653D6" w:rsidR="005616F1" w:rsidRPr="005616F1" w:rsidRDefault="005616F1" w:rsidP="00B67A69">
      <w:pPr>
        <w:pStyle w:val="ListParagraph"/>
        <w:numPr>
          <w:ilvl w:val="1"/>
          <w:numId w:val="39"/>
        </w:numPr>
        <w:pBdr>
          <w:top w:val="nil"/>
          <w:left w:val="nil"/>
          <w:bottom w:val="nil"/>
          <w:right w:val="nil"/>
          <w:between w:val="nil"/>
        </w:pBdr>
        <w:tabs>
          <w:tab w:val="left" w:pos="426"/>
        </w:tabs>
        <w:ind w:left="426"/>
      </w:pPr>
      <w:r w:rsidRPr="005616F1">
        <w:t>The dispute resolution framework in Regulation 8 also does not clearly address whether ICASA's mediation role constitutes administrative action, which has implications for review.</w:t>
      </w:r>
    </w:p>
    <w:p w14:paraId="54D133A3" w14:textId="45817D9C" w:rsidR="000548C0" w:rsidRPr="00277E2D" w:rsidRDefault="000548C0" w:rsidP="009611EB">
      <w:pPr>
        <w:pStyle w:val="Heading1"/>
      </w:pPr>
      <w:bookmarkStart w:id="31" w:name="_Toc228419071"/>
      <w:r w:rsidRPr="00277E2D">
        <w:t>Conclusion</w:t>
      </w:r>
      <w:bookmarkEnd w:id="31"/>
    </w:p>
    <w:bookmarkEnd w:id="0"/>
    <w:p w14:paraId="0AE868D8" w14:textId="77777777" w:rsidR="00884315" w:rsidRPr="00EE2093" w:rsidRDefault="00884315" w:rsidP="00884315">
      <w:pPr>
        <w:pStyle w:val="ListParagraph"/>
        <w:numPr>
          <w:ilvl w:val="1"/>
          <w:numId w:val="41"/>
        </w:numPr>
        <w:pBdr>
          <w:top w:val="nil"/>
          <w:left w:val="nil"/>
          <w:bottom w:val="nil"/>
          <w:right w:val="nil"/>
          <w:between w:val="nil"/>
        </w:pBdr>
        <w:ind w:left="426"/>
      </w:pPr>
      <w:r w:rsidRPr="00852077">
        <w:t xml:space="preserve">SENTECH thanks the Independent Communications Authority of South Africa (ICASA) (“Authority”) for the opportunity to </w:t>
      </w:r>
      <w:r>
        <w:t>submit on</w:t>
      </w:r>
      <w:r w:rsidRPr="00852077">
        <w:t xml:space="preserve"> the </w:t>
      </w:r>
      <w:r>
        <w:rPr>
          <w:i/>
          <w:iCs/>
        </w:rPr>
        <w:t>Draft Regulations on Rapid Deployment of Electronic Communications Networks and Facilities</w:t>
      </w:r>
      <w:r>
        <w:t xml:space="preserve">, </w:t>
      </w:r>
      <w:r w:rsidRPr="00EE2093">
        <w:t>published in Government Gazette No.5</w:t>
      </w:r>
      <w:r>
        <w:t xml:space="preserve">4484 </w:t>
      </w:r>
      <w:r w:rsidRPr="00EE2093">
        <w:t xml:space="preserve">on </w:t>
      </w:r>
      <w:r>
        <w:t>10</w:t>
      </w:r>
      <w:r w:rsidRPr="00EE2093">
        <w:t xml:space="preserve"> </w:t>
      </w:r>
      <w:r>
        <w:t>April</w:t>
      </w:r>
      <w:r w:rsidRPr="00EE2093">
        <w:t xml:space="preserve"> 202</w:t>
      </w:r>
      <w:r>
        <w:t>6</w:t>
      </w:r>
      <w:r w:rsidRPr="00EE2093">
        <w:t xml:space="preserve"> (“</w:t>
      </w:r>
      <w:r>
        <w:t>Draft Regulations</w:t>
      </w:r>
      <w:r w:rsidRPr="00EE2093">
        <w:t>”).</w:t>
      </w:r>
    </w:p>
    <w:p w14:paraId="5798BD29" w14:textId="071F050B" w:rsidR="00897AB1" w:rsidRPr="00897AB1" w:rsidRDefault="00884315" w:rsidP="00897AB1">
      <w:pPr>
        <w:pStyle w:val="ListParagraph"/>
        <w:numPr>
          <w:ilvl w:val="0"/>
          <w:numId w:val="18"/>
        </w:numPr>
        <w:pBdr>
          <w:top w:val="nil"/>
          <w:left w:val="nil"/>
          <w:bottom w:val="nil"/>
          <w:right w:val="nil"/>
          <w:between w:val="nil"/>
        </w:pBdr>
        <w:ind w:left="426"/>
      </w:pPr>
      <w:r w:rsidRPr="002F6FAA">
        <w:t>Considering</w:t>
      </w:r>
      <w:r w:rsidR="00897AB1" w:rsidRPr="00897AB1">
        <w:t xml:space="preserve"> </w:t>
      </w:r>
      <w:r w:rsidR="001B2BEE" w:rsidRPr="002F6FAA">
        <w:t xml:space="preserve">Sentech’s views </w:t>
      </w:r>
      <w:r w:rsidR="00897AB1" w:rsidRPr="00897AB1">
        <w:t xml:space="preserve">detailed </w:t>
      </w:r>
      <w:r w:rsidR="00202FF2" w:rsidRPr="002F6FAA">
        <w:t xml:space="preserve">in the </w:t>
      </w:r>
      <w:r w:rsidR="00897AB1" w:rsidRPr="00897AB1">
        <w:t xml:space="preserve">analysis provided in these submissions, </w:t>
      </w:r>
      <w:r w:rsidR="00202FF2" w:rsidRPr="002F6FAA">
        <w:t>the company</w:t>
      </w:r>
      <w:r w:rsidR="00897AB1" w:rsidRPr="00897AB1">
        <w:t xml:space="preserve"> recommends that the Authority carefully consider the significant regulatory overlaps</w:t>
      </w:r>
      <w:r w:rsidR="00323B75">
        <w:t>, misalignment</w:t>
      </w:r>
      <w:r w:rsidR="00897AB1" w:rsidRPr="00897AB1">
        <w:t xml:space="preserve"> and tensions identified between the Draft Regulations, the Critical Infrastructure Protection Act (CIPA), and the Electronic Communications Facilities Leasing Regulations (FLR).</w:t>
      </w:r>
    </w:p>
    <w:p w14:paraId="199DA843" w14:textId="7D44583B" w:rsidR="00897AB1" w:rsidRPr="00897AB1" w:rsidRDefault="002F6FAA" w:rsidP="00897AB1">
      <w:pPr>
        <w:pStyle w:val="ListParagraph"/>
        <w:numPr>
          <w:ilvl w:val="0"/>
          <w:numId w:val="18"/>
        </w:numPr>
        <w:pBdr>
          <w:top w:val="nil"/>
          <w:left w:val="nil"/>
          <w:bottom w:val="nil"/>
          <w:right w:val="nil"/>
          <w:between w:val="nil"/>
        </w:pBdr>
        <w:ind w:left="426"/>
      </w:pPr>
      <w:r>
        <w:t>Sentech posits t</w:t>
      </w:r>
      <w:r w:rsidR="00897AB1" w:rsidRPr="00897AB1">
        <w:t xml:space="preserve">he following key points </w:t>
      </w:r>
      <w:r w:rsidR="00323B75">
        <w:t>to</w:t>
      </w:r>
      <w:r w:rsidR="00323B75" w:rsidRPr="00897AB1">
        <w:t xml:space="preserve"> </w:t>
      </w:r>
      <w:r w:rsidR="00897AB1" w:rsidRPr="00897AB1">
        <w:t>guide the finalisation of the regulations:</w:t>
      </w:r>
    </w:p>
    <w:p w14:paraId="504CC810" w14:textId="71482262" w:rsidR="00897AB1" w:rsidRPr="00897AB1" w:rsidRDefault="00897AB1" w:rsidP="008D3425">
      <w:pPr>
        <w:pStyle w:val="ListParagraph"/>
        <w:numPr>
          <w:ilvl w:val="1"/>
          <w:numId w:val="43"/>
        </w:numPr>
        <w:pBdr>
          <w:top w:val="nil"/>
          <w:left w:val="nil"/>
          <w:bottom w:val="nil"/>
          <w:right w:val="nil"/>
          <w:between w:val="nil"/>
        </w:pBdr>
        <w:tabs>
          <w:tab w:val="left" w:pos="851"/>
        </w:tabs>
        <w:ind w:left="993" w:hanging="567"/>
      </w:pPr>
      <w:r w:rsidRPr="00897AB1">
        <w:rPr>
          <w:u w:val="single"/>
        </w:rPr>
        <w:t>Harmonisation of Security</w:t>
      </w:r>
      <w:r w:rsidR="00323B75">
        <w:rPr>
          <w:u w:val="single"/>
        </w:rPr>
        <w:t xml:space="preserve"> requirements </w:t>
      </w:r>
      <w:r w:rsidR="00323B75" w:rsidRPr="00897AB1">
        <w:rPr>
          <w:u w:val="single"/>
        </w:rPr>
        <w:t>and</w:t>
      </w:r>
      <w:r w:rsidRPr="00897AB1">
        <w:rPr>
          <w:u w:val="single"/>
        </w:rPr>
        <w:t xml:space="preserve"> </w:t>
      </w:r>
      <w:r w:rsidR="00323B75">
        <w:rPr>
          <w:u w:val="single"/>
        </w:rPr>
        <w:t xml:space="preserve">draft regulations speed </w:t>
      </w:r>
      <w:proofErr w:type="gramStart"/>
      <w:r w:rsidR="00323B75">
        <w:rPr>
          <w:u w:val="single"/>
        </w:rPr>
        <w:t xml:space="preserve">objectives </w:t>
      </w:r>
      <w:r w:rsidRPr="00897AB1">
        <w:t>:</w:t>
      </w:r>
      <w:proofErr w:type="gramEnd"/>
      <w:r w:rsidRPr="00897AB1">
        <w:t xml:space="preserve"> The Authority must address the inherent </w:t>
      </w:r>
      <w:r w:rsidR="00323B75">
        <w:t xml:space="preserve">process </w:t>
      </w:r>
      <w:r w:rsidRPr="00897AB1">
        <w:t xml:space="preserve">conflict between the "rapid" deployment mandate and the stringent security vetting and confidentiality requirements of CIPA. </w:t>
      </w:r>
      <w:r w:rsidR="00323B75">
        <w:t xml:space="preserve"> The security clearance process is inherently slow, and w</w:t>
      </w:r>
      <w:r w:rsidRPr="00897AB1">
        <w:t>ithout clear alignment, national security obligation</w:t>
      </w:r>
      <w:r w:rsidR="00323B75">
        <w:t xml:space="preserve"> delays</w:t>
      </w:r>
      <w:r w:rsidRPr="00897AB1">
        <w:t xml:space="preserve"> under CIPA are likely to prevail, potentially stalling the socio-economic objectives of broadband rollout.</w:t>
      </w:r>
    </w:p>
    <w:p w14:paraId="2CA3F0B8" w14:textId="1D44FFCD" w:rsidR="00897AB1" w:rsidRPr="00897AB1" w:rsidRDefault="00897AB1" w:rsidP="008D3425">
      <w:pPr>
        <w:pStyle w:val="ListParagraph"/>
        <w:numPr>
          <w:ilvl w:val="1"/>
          <w:numId w:val="43"/>
        </w:numPr>
        <w:pBdr>
          <w:top w:val="nil"/>
          <w:left w:val="nil"/>
          <w:bottom w:val="nil"/>
          <w:right w:val="nil"/>
          <w:between w:val="nil"/>
        </w:pBdr>
        <w:tabs>
          <w:tab w:val="left" w:pos="851"/>
        </w:tabs>
        <w:ind w:left="993" w:hanging="567"/>
      </w:pPr>
      <w:r w:rsidRPr="00897AB1">
        <w:rPr>
          <w:u w:val="single"/>
        </w:rPr>
        <w:lastRenderedPageBreak/>
        <w:t>Resolution of Jurisdictional Confusion</w:t>
      </w:r>
      <w:r w:rsidRPr="00897AB1">
        <w:t xml:space="preserve">: </w:t>
      </w:r>
      <w:r w:rsidR="00323B75">
        <w:t xml:space="preserve">there is a need to determine and clarify where </w:t>
      </w:r>
      <w:r w:rsidR="00214F9B">
        <w:t xml:space="preserve">the </w:t>
      </w:r>
      <w:r w:rsidR="00323B75">
        <w:t xml:space="preserve">authority for </w:t>
      </w:r>
      <w:proofErr w:type="gramStart"/>
      <w:r w:rsidR="00323B75">
        <w:t xml:space="preserve">resolving </w:t>
      </w:r>
      <w:r w:rsidRPr="00897AB1">
        <w:t xml:space="preserve"> disputes</w:t>
      </w:r>
      <w:proofErr w:type="gramEnd"/>
      <w:r w:rsidRPr="00897AB1">
        <w:t xml:space="preserve"> involving critical infrastructure should be </w:t>
      </w:r>
      <w:r w:rsidR="00214F9B">
        <w:t xml:space="preserve">primarily </w:t>
      </w:r>
      <w:r w:rsidRPr="00897AB1">
        <w:t>adjudicated</w:t>
      </w:r>
      <w:r w:rsidR="00214F9B">
        <w:t xml:space="preserve">, </w:t>
      </w:r>
      <w:proofErr w:type="gramStart"/>
      <w:r w:rsidR="00214F9B">
        <w:t xml:space="preserve">Whether </w:t>
      </w:r>
      <w:r w:rsidRPr="00897AB1">
        <w:t xml:space="preserve"> by</w:t>
      </w:r>
      <w:proofErr w:type="gramEnd"/>
      <w:r w:rsidRPr="00897AB1">
        <w:t xml:space="preserve"> the Complaints and Compliance Committee (CCC) or through ministerial and judicial routes under CIPA to avoid legal "ping-pong".</w:t>
      </w:r>
    </w:p>
    <w:p w14:paraId="285693B1" w14:textId="77777777" w:rsidR="00897AB1" w:rsidRPr="00897AB1" w:rsidRDefault="00897AB1" w:rsidP="008D3425">
      <w:pPr>
        <w:pStyle w:val="ListParagraph"/>
        <w:numPr>
          <w:ilvl w:val="1"/>
          <w:numId w:val="43"/>
        </w:numPr>
        <w:pBdr>
          <w:top w:val="nil"/>
          <w:left w:val="nil"/>
          <w:bottom w:val="nil"/>
          <w:right w:val="nil"/>
          <w:between w:val="nil"/>
        </w:pBdr>
        <w:tabs>
          <w:tab w:val="left" w:pos="851"/>
        </w:tabs>
        <w:ind w:left="993" w:hanging="567"/>
      </w:pPr>
      <w:r w:rsidRPr="00897AB1">
        <w:rPr>
          <w:u w:val="single"/>
        </w:rPr>
        <w:t>Constitutional and Administrative Compliance</w:t>
      </w:r>
      <w:r w:rsidRPr="00897AB1">
        <w:t>: The regulations must be refined to ensure they do not result in arbitrary deprivation of property or uncompensated expropriation under Section 25 of the Constitution. Furthermore, the wayleave process must be structured to meet administrative justice (PAJA) requirements, particularly regarding municipal decision-making and internal appeal mechanisms.</w:t>
      </w:r>
    </w:p>
    <w:p w14:paraId="1C6CC6C5" w14:textId="77777777" w:rsidR="00897AB1" w:rsidRPr="00897AB1" w:rsidRDefault="00897AB1" w:rsidP="008D3425">
      <w:pPr>
        <w:pStyle w:val="ListParagraph"/>
        <w:numPr>
          <w:ilvl w:val="1"/>
          <w:numId w:val="43"/>
        </w:numPr>
        <w:pBdr>
          <w:top w:val="nil"/>
          <w:left w:val="nil"/>
          <w:bottom w:val="nil"/>
          <w:right w:val="nil"/>
          <w:between w:val="nil"/>
        </w:pBdr>
        <w:tabs>
          <w:tab w:val="left" w:pos="851"/>
        </w:tabs>
        <w:ind w:left="993" w:hanging="567"/>
      </w:pPr>
      <w:r w:rsidRPr="00897AB1">
        <w:rPr>
          <w:u w:val="single"/>
        </w:rPr>
        <w:t>Financial and Technical Feasibility</w:t>
      </w:r>
      <w:r w:rsidRPr="00897AB1">
        <w:t>: The Authority should mitigate the risk of a "compliance hierarchy" created by disparate financial penalties, which may lead licensees to prioritise security secrecy over the transparency and technical data sharing required for coordinated planning.</w:t>
      </w:r>
    </w:p>
    <w:p w14:paraId="69B18F27" w14:textId="207231BE" w:rsidR="009B084D" w:rsidRDefault="00897AB1" w:rsidP="004A48F4">
      <w:pPr>
        <w:pStyle w:val="ListParagraph"/>
        <w:numPr>
          <w:ilvl w:val="0"/>
          <w:numId w:val="18"/>
        </w:numPr>
        <w:pBdr>
          <w:top w:val="nil"/>
          <w:left w:val="nil"/>
          <w:bottom w:val="nil"/>
          <w:right w:val="nil"/>
          <w:between w:val="nil"/>
        </w:pBdr>
        <w:ind w:left="426"/>
      </w:pPr>
      <w:r w:rsidRPr="00897AB1">
        <w:t>SENTECH remains committed to supporting the expansion of electronic communications infrastructure and looks forward to the opportunity to provide further clarity through an oral presentation.</w:t>
      </w:r>
    </w:p>
    <w:sectPr w:rsidR="009B084D" w:rsidSect="00DF0B11">
      <w:footerReference w:type="default" r:id="rId13"/>
      <w:pgSz w:w="11910" w:h="16850"/>
      <w:pgMar w:top="1378" w:right="1140" w:bottom="1361"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533B" w14:textId="77777777" w:rsidR="007B413B" w:rsidRDefault="007B413B" w:rsidP="00C93BBC">
      <w:pPr>
        <w:spacing w:after="0" w:line="240" w:lineRule="auto"/>
      </w:pPr>
      <w:r>
        <w:separator/>
      </w:r>
    </w:p>
  </w:endnote>
  <w:endnote w:type="continuationSeparator" w:id="0">
    <w:p w14:paraId="6A17CB4B" w14:textId="77777777" w:rsidR="007B413B" w:rsidRDefault="007B413B" w:rsidP="00C93BBC">
      <w:pPr>
        <w:spacing w:after="0" w:line="240" w:lineRule="auto"/>
      </w:pPr>
      <w:r>
        <w:continuationSeparator/>
      </w:r>
    </w:p>
  </w:endnote>
  <w:endnote w:type="continuationNotice" w:id="1">
    <w:p w14:paraId="5DE98090" w14:textId="77777777" w:rsidR="007B413B" w:rsidRDefault="007B4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Univers">
    <w:charset w:val="00"/>
    <w:family w:val="swiss"/>
    <w:pitch w:val="variable"/>
    <w:sig w:usb0="80000287" w:usb1="00000000" w:usb2="00000000" w:usb3="00000000" w:csb0="0000000F" w:csb1="00000000"/>
  </w:font>
  <w:font w:name="Univers Bold">
    <w:altName w:val="Times New Roman"/>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venir">
    <w:altName w:val="Cambria"/>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52022687"/>
      <w:docPartObj>
        <w:docPartGallery w:val="Page Numbers (Bottom of Page)"/>
        <w:docPartUnique/>
      </w:docPartObj>
    </w:sdtPr>
    <w:sdtEndPr>
      <w:rPr>
        <w:noProof/>
      </w:rPr>
    </w:sdtEndPr>
    <w:sdtContent>
      <w:p w14:paraId="13577636" w14:textId="1697A067" w:rsidR="009D0575" w:rsidRPr="00D268E5" w:rsidRDefault="004B409E" w:rsidP="00D268E5">
        <w:pPr>
          <w:rPr>
            <w:sz w:val="16"/>
            <w:szCs w:val="16"/>
          </w:rPr>
        </w:pPr>
        <w:r>
          <w:rPr>
            <w:noProof/>
            <w:sz w:val="16"/>
            <w:szCs w:val="16"/>
            <w:u w:color="FF0000"/>
            <w:lang w:val="en-GB"/>
          </w:rPr>
          <w:t xml:space="preserve">Draft Regulations on </w:t>
        </w:r>
        <w:r w:rsidR="00DB5A14">
          <w:rPr>
            <w:noProof/>
            <w:sz w:val="16"/>
            <w:szCs w:val="16"/>
            <w:u w:color="FF0000"/>
            <w:lang w:val="en-GB"/>
          </w:rPr>
          <w:t>Rapid</w:t>
        </w:r>
        <w:r>
          <w:rPr>
            <w:noProof/>
            <w:sz w:val="16"/>
            <w:szCs w:val="16"/>
            <w:u w:color="FF0000"/>
            <w:lang w:val="en-GB"/>
          </w:rPr>
          <w:t xml:space="preserve"> Deployment </w:t>
        </w:r>
        <w:r w:rsidR="007D6564">
          <w:rPr>
            <w:noProof/>
            <w:sz w:val="16"/>
            <w:szCs w:val="16"/>
            <w:u w:color="FF0000"/>
            <w:lang w:val="en-GB"/>
          </w:rPr>
          <w:t>o</w:t>
        </w:r>
        <w:r>
          <w:rPr>
            <w:noProof/>
            <w:sz w:val="16"/>
            <w:szCs w:val="16"/>
            <w:u w:color="FF0000"/>
            <w:lang w:val="en-GB"/>
          </w:rPr>
          <w:t>f E</w:t>
        </w:r>
        <w:r w:rsidR="00DB5A14">
          <w:rPr>
            <w:noProof/>
            <w:sz w:val="16"/>
            <w:szCs w:val="16"/>
            <w:u w:color="FF0000"/>
            <w:lang w:val="en-GB"/>
          </w:rPr>
          <w:t>CN and Facilities</w:t>
        </w:r>
        <w:r w:rsidR="00682071">
          <w:rPr>
            <w:noProof/>
            <w:sz w:val="16"/>
            <w:szCs w:val="16"/>
            <w:u w:color="FF0000"/>
            <w:lang w:val="en-GB"/>
          </w:rPr>
          <w:t>, 2026</w:t>
        </w:r>
        <w:r w:rsidR="009D0575" w:rsidRPr="00D268E5">
          <w:rPr>
            <w:bCs/>
            <w:sz w:val="16"/>
            <w:szCs w:val="16"/>
            <w:lang w:val="en-GB"/>
          </w:rPr>
          <w:tab/>
        </w:r>
        <w:r w:rsidR="009D0575" w:rsidRPr="00D268E5">
          <w:rPr>
            <w:sz w:val="16"/>
            <w:szCs w:val="16"/>
          </w:rPr>
          <w:fldChar w:fldCharType="begin"/>
        </w:r>
        <w:r w:rsidR="009D0575" w:rsidRPr="00D268E5">
          <w:rPr>
            <w:sz w:val="16"/>
            <w:szCs w:val="16"/>
          </w:rPr>
          <w:instrText xml:space="preserve"> PAGE   \* MERGEFORMAT </w:instrText>
        </w:r>
        <w:r w:rsidR="009D0575" w:rsidRPr="00D268E5">
          <w:rPr>
            <w:sz w:val="16"/>
            <w:szCs w:val="16"/>
          </w:rPr>
          <w:fldChar w:fldCharType="separate"/>
        </w:r>
        <w:r w:rsidR="009D0575" w:rsidRPr="00D268E5">
          <w:rPr>
            <w:noProof/>
            <w:sz w:val="16"/>
            <w:szCs w:val="16"/>
          </w:rPr>
          <w:t>2</w:t>
        </w:r>
        <w:r w:rsidR="009D0575" w:rsidRPr="00D268E5">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FCA7" w14:textId="77777777" w:rsidR="007B413B" w:rsidRDefault="007B413B" w:rsidP="00C93BBC">
      <w:pPr>
        <w:spacing w:after="0" w:line="240" w:lineRule="auto"/>
      </w:pPr>
      <w:r>
        <w:separator/>
      </w:r>
    </w:p>
  </w:footnote>
  <w:footnote w:type="continuationSeparator" w:id="0">
    <w:p w14:paraId="36BD7D76" w14:textId="77777777" w:rsidR="007B413B" w:rsidRDefault="007B413B" w:rsidP="00C93BBC">
      <w:pPr>
        <w:spacing w:after="0" w:line="240" w:lineRule="auto"/>
      </w:pPr>
      <w:r>
        <w:continuationSeparator/>
      </w:r>
    </w:p>
  </w:footnote>
  <w:footnote w:type="continuationNotice" w:id="1">
    <w:p w14:paraId="20E419E7" w14:textId="77777777" w:rsidR="007B413B" w:rsidRDefault="007B41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D964B2E"/>
    <w:lvl w:ilvl="0">
      <w:start w:val="1"/>
      <w:numFmt w:val="bullet"/>
      <w:pStyle w:val="ListBullet2"/>
      <w:lvlText w:val=""/>
      <w:lvlJc w:val="left"/>
      <w:pPr>
        <w:tabs>
          <w:tab w:val="num" w:pos="1930"/>
        </w:tabs>
        <w:ind w:left="1930" w:hanging="360"/>
      </w:pPr>
      <w:rPr>
        <w:rFonts w:ascii="Symbol" w:hAnsi="Symbol" w:hint="default"/>
      </w:rPr>
    </w:lvl>
  </w:abstractNum>
  <w:abstractNum w:abstractNumId="1" w15:restartNumberingAfterBreak="0">
    <w:nsid w:val="04B54F73"/>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DDD116C"/>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461042"/>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667841"/>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9A709F"/>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E05A6F"/>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7364E"/>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E0F03"/>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385C93"/>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DB5FB9"/>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B77"/>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3832D3"/>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FE2A11"/>
    <w:multiLevelType w:val="hybridMultilevel"/>
    <w:tmpl w:val="3FAE63D6"/>
    <w:lvl w:ilvl="0" w:tplc="A99C3850">
      <w:start w:val="1"/>
      <w:numFmt w:val="decimal"/>
      <w:lvlText w:val="(%1)"/>
      <w:lvlJc w:val="left"/>
      <w:pPr>
        <w:ind w:left="1440" w:hanging="360"/>
      </w:pPr>
      <w:rPr>
        <w:rFonts w:hint="default"/>
      </w:rPr>
    </w:lvl>
    <w:lvl w:ilvl="1" w:tplc="A99C3850">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A72B4D"/>
    <w:multiLevelType w:val="multilevel"/>
    <w:tmpl w:val="D0A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D501F"/>
    <w:multiLevelType w:val="multilevel"/>
    <w:tmpl w:val="9284597C"/>
    <w:lvl w:ilvl="0">
      <w:start w:val="1"/>
      <w:numFmt w:val="upperRoman"/>
      <w:lvlText w:val="%1."/>
      <w:lvlJc w:val="right"/>
      <w:pPr>
        <w:ind w:left="786"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784F06"/>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57486E"/>
    <w:multiLevelType w:val="multilevel"/>
    <w:tmpl w:val="EE3860A0"/>
    <w:name w:val="PwCListNumbers13"/>
    <w:numStyleLink w:val="PwCListNumbers1"/>
  </w:abstractNum>
  <w:abstractNum w:abstractNumId="19" w15:restartNumberingAfterBreak="0">
    <w:nsid w:val="3B057193"/>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9F0382"/>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5A4D68"/>
    <w:multiLevelType w:val="multilevel"/>
    <w:tmpl w:val="F14EE744"/>
    <w:lvl w:ilvl="0">
      <w:start w:val="1"/>
      <w:numFmt w:val="upperRoman"/>
      <w:lvlText w:val="%1."/>
      <w:lvlJc w:val="right"/>
      <w:pPr>
        <w:ind w:left="786" w:hanging="360"/>
      </w:pPr>
      <w:rPr>
        <w:rFonts w:hint="default"/>
      </w:rPr>
    </w:lvl>
    <w:lvl w:ilvl="1">
      <w:start w:val="1"/>
      <w:numFmt w:val="lowerLetter"/>
      <w:lvlText w:val="%2)"/>
      <w:lvlJc w:val="left"/>
      <w:pPr>
        <w:ind w:left="4613" w:hanging="36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7A4590"/>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C179BE"/>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0F0804"/>
    <w:multiLevelType w:val="multilevel"/>
    <w:tmpl w:val="08D89B4E"/>
    <w:lvl w:ilvl="0">
      <w:start w:val="1"/>
      <w:numFmt w:val="upperRoman"/>
      <w:lvlText w:val="%1."/>
      <w:lvlJc w:val="right"/>
      <w:pPr>
        <w:ind w:left="786" w:hanging="360"/>
      </w:pPr>
      <w:rPr>
        <w:rFonts w:hint="default"/>
      </w:rPr>
    </w:lvl>
    <w:lvl w:ilvl="1">
      <w:start w:val="1"/>
      <w:numFmt w:val="low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678D0"/>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486281"/>
    <w:multiLevelType w:val="multilevel"/>
    <w:tmpl w:val="651A229E"/>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78B6592"/>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35431F"/>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EC23DB"/>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A64A32"/>
    <w:multiLevelType w:val="multilevel"/>
    <w:tmpl w:val="9284597C"/>
    <w:lvl w:ilvl="0">
      <w:start w:val="1"/>
      <w:numFmt w:val="upperRoman"/>
      <w:lvlText w:val="%1."/>
      <w:lvlJc w:val="right"/>
      <w:pPr>
        <w:ind w:left="786"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1954F5"/>
    <w:multiLevelType w:val="multilevel"/>
    <w:tmpl w:val="5D2AA57A"/>
    <w:lvl w:ilvl="0">
      <w:start w:val="1"/>
      <w:numFmt w:val="decimal"/>
      <w:pStyle w:val="ITUS1"/>
      <w:lvlText w:val="%1."/>
      <w:lvlJc w:val="left"/>
      <w:pPr>
        <w:ind w:left="360" w:hanging="360"/>
      </w:pPr>
    </w:lvl>
    <w:lvl w:ilvl="1">
      <w:start w:val="1"/>
      <w:numFmt w:val="decimal"/>
      <w:pStyle w:val="ITUS2"/>
      <w:lvlText w:val="%1.%2."/>
      <w:lvlJc w:val="left"/>
      <w:pPr>
        <w:ind w:left="1283" w:hanging="432"/>
      </w:pPr>
    </w:lvl>
    <w:lvl w:ilvl="2">
      <w:start w:val="1"/>
      <w:numFmt w:val="decimal"/>
      <w:pStyle w:val="ITUS3"/>
      <w:lvlText w:val="%1.%2.%3."/>
      <w:lvlJc w:val="left"/>
      <w:pPr>
        <w:ind w:left="1224" w:hanging="504"/>
      </w:pPr>
    </w:lvl>
    <w:lvl w:ilvl="3">
      <w:start w:val="1"/>
      <w:numFmt w:val="decimal"/>
      <w:pStyle w:val="ITU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2B40F0"/>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970271"/>
    <w:multiLevelType w:val="hybridMultilevel"/>
    <w:tmpl w:val="FC92F0A6"/>
    <w:lvl w:ilvl="0" w:tplc="CEB457BE">
      <w:start w:val="1"/>
      <w:numFmt w:val="bullet"/>
      <w:pStyle w:val="ListBullet"/>
      <w:lvlText w:val="•"/>
      <w:lvlJc w:val="left"/>
      <w:pPr>
        <w:ind w:left="360"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6E146A"/>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D22F13"/>
    <w:multiLevelType w:val="multilevel"/>
    <w:tmpl w:val="9284597C"/>
    <w:lvl w:ilvl="0">
      <w:start w:val="1"/>
      <w:numFmt w:val="upperRoman"/>
      <w:lvlText w:val="%1."/>
      <w:lvlJc w:val="right"/>
      <w:pPr>
        <w:ind w:left="786"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8E4A7D"/>
    <w:multiLevelType w:val="multilevel"/>
    <w:tmpl w:val="0F1E7674"/>
    <w:lvl w:ilvl="0">
      <w:start w:val="1"/>
      <w:numFmt w:val="decimal"/>
      <w:pStyle w:val="level1"/>
      <w:isLgl/>
      <w:lvlText w:val="%1"/>
      <w:lvlJc w:val="left"/>
      <w:pPr>
        <w:tabs>
          <w:tab w:val="num" w:pos="567"/>
        </w:tabs>
        <w:ind w:left="567" w:hanging="567"/>
      </w:pPr>
      <w:rPr>
        <w:rFonts w:ascii="Arial" w:hAnsi="Arial" w:cs="Times New Roman"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1)" w:hAnsi="Arial (W1)" w:cs="Times New Roman" w:hint="default"/>
        <w:b w:val="0"/>
        <w:i w:val="0"/>
        <w:sz w:val="22"/>
        <w:szCs w:val="22"/>
      </w:rPr>
    </w:lvl>
    <w:lvl w:ilvl="2">
      <w:start w:val="1"/>
      <w:numFmt w:val="decimal"/>
      <w:pStyle w:val="level3"/>
      <w:isLgl/>
      <w:lvlText w:val="%1.%2.%3"/>
      <w:lvlJc w:val="left"/>
      <w:pPr>
        <w:tabs>
          <w:tab w:val="num" w:pos="2344"/>
        </w:tabs>
        <w:ind w:left="2344" w:hanging="1134"/>
      </w:pPr>
      <w:rPr>
        <w:rFonts w:ascii="Arial (W1)" w:hAnsi="Arial (W1)" w:cs="Times New Roman" w:hint="default"/>
        <w:b w:val="0"/>
        <w:i w:val="0"/>
        <w:sz w:val="22"/>
        <w:szCs w:val="22"/>
      </w:rPr>
    </w:lvl>
    <w:lvl w:ilvl="3">
      <w:start w:val="1"/>
      <w:numFmt w:val="decimal"/>
      <w:pStyle w:val="level4"/>
      <w:isLgl/>
      <w:lvlText w:val="%1.%2.%3.%4"/>
      <w:lvlJc w:val="left"/>
      <w:pPr>
        <w:tabs>
          <w:tab w:val="num" w:pos="1418"/>
        </w:tabs>
        <w:ind w:left="1418" w:hanging="1418"/>
      </w:pPr>
      <w:rPr>
        <w:rFonts w:ascii="Arial (W1)" w:hAnsi="Arial (W1)" w:cs="Times New Roman" w:hint="default"/>
        <w:b w:val="0"/>
        <w:i w:val="0"/>
        <w:sz w:val="22"/>
        <w:szCs w:val="22"/>
      </w:rPr>
    </w:lvl>
    <w:lvl w:ilvl="4">
      <w:start w:val="1"/>
      <w:numFmt w:val="decimal"/>
      <w:pStyle w:val="level5"/>
      <w:lvlText w:val="%1.%2.%3.%4.%5"/>
      <w:lvlJc w:val="left"/>
      <w:pPr>
        <w:tabs>
          <w:tab w:val="num" w:pos="1701"/>
        </w:tabs>
        <w:ind w:left="1701" w:hanging="1701"/>
      </w:pPr>
      <w:rPr>
        <w:rFonts w:ascii="Arial (W1)" w:hAnsi="Arial (W1)" w:cs="Times New Roman"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cs="Times New Roman"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cs="Times New Roman" w:hint="default"/>
        <w:b w:val="0"/>
        <w:i w:val="0"/>
        <w:sz w:val="22"/>
        <w:szCs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C972C7F"/>
    <w:multiLevelType w:val="multilevel"/>
    <w:tmpl w:val="FA82D0EE"/>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CA54F1B"/>
    <w:multiLevelType w:val="hybridMultilevel"/>
    <w:tmpl w:val="F8381BB8"/>
    <w:lvl w:ilvl="0" w:tplc="2DC670F6">
      <w:start w:val="1"/>
      <w:numFmt w:val="bullet"/>
      <w:pStyle w:val="BulletedText1"/>
      <w:lvlText w:val=""/>
      <w:lvlJc w:val="left"/>
      <w:pPr>
        <w:tabs>
          <w:tab w:val="num" w:pos="990"/>
        </w:tabs>
        <w:ind w:left="990" w:hanging="360"/>
      </w:pPr>
      <w:rPr>
        <w:rFonts w:ascii="Wingdings" w:hAnsi="Wingdings" w:hint="default"/>
      </w:rPr>
    </w:lvl>
    <w:lvl w:ilvl="1" w:tplc="2A5A3C72">
      <w:start w:val="1"/>
      <w:numFmt w:val="bullet"/>
      <w:lvlText w:val="•"/>
      <w:lvlJc w:val="left"/>
      <w:pPr>
        <w:tabs>
          <w:tab w:val="num" w:pos="1080"/>
        </w:tabs>
        <w:ind w:left="1080" w:hanging="360"/>
      </w:pPr>
      <w:rPr>
        <w:rFonts w:ascii="Times New Roman" w:hAnsi="Times New Roman" w:hint="default"/>
      </w:rPr>
    </w:lvl>
    <w:lvl w:ilvl="2" w:tplc="554E26EE">
      <w:start w:val="1"/>
      <w:numFmt w:val="bullet"/>
      <w:lvlText w:val="•"/>
      <w:lvlJc w:val="left"/>
      <w:pPr>
        <w:tabs>
          <w:tab w:val="num" w:pos="1800"/>
        </w:tabs>
        <w:ind w:left="1800" w:hanging="360"/>
      </w:pPr>
      <w:rPr>
        <w:rFonts w:ascii="Times New Roman" w:hAnsi="Times New Roman" w:hint="default"/>
      </w:rPr>
    </w:lvl>
    <w:lvl w:ilvl="3" w:tplc="ED4AC4CC" w:tentative="1">
      <w:start w:val="1"/>
      <w:numFmt w:val="bullet"/>
      <w:lvlText w:val="•"/>
      <w:lvlJc w:val="left"/>
      <w:pPr>
        <w:tabs>
          <w:tab w:val="num" w:pos="2520"/>
        </w:tabs>
        <w:ind w:left="2520" w:hanging="360"/>
      </w:pPr>
      <w:rPr>
        <w:rFonts w:ascii="Times New Roman" w:hAnsi="Times New Roman" w:hint="default"/>
      </w:rPr>
    </w:lvl>
    <w:lvl w:ilvl="4" w:tplc="6C7C5670" w:tentative="1">
      <w:start w:val="1"/>
      <w:numFmt w:val="bullet"/>
      <w:lvlText w:val="•"/>
      <w:lvlJc w:val="left"/>
      <w:pPr>
        <w:tabs>
          <w:tab w:val="num" w:pos="3240"/>
        </w:tabs>
        <w:ind w:left="3240" w:hanging="360"/>
      </w:pPr>
      <w:rPr>
        <w:rFonts w:ascii="Times New Roman" w:hAnsi="Times New Roman" w:hint="default"/>
      </w:rPr>
    </w:lvl>
    <w:lvl w:ilvl="5" w:tplc="8D600F3C" w:tentative="1">
      <w:start w:val="1"/>
      <w:numFmt w:val="bullet"/>
      <w:lvlText w:val="•"/>
      <w:lvlJc w:val="left"/>
      <w:pPr>
        <w:tabs>
          <w:tab w:val="num" w:pos="3960"/>
        </w:tabs>
        <w:ind w:left="3960" w:hanging="360"/>
      </w:pPr>
      <w:rPr>
        <w:rFonts w:ascii="Times New Roman" w:hAnsi="Times New Roman" w:hint="default"/>
      </w:rPr>
    </w:lvl>
    <w:lvl w:ilvl="6" w:tplc="E792757E" w:tentative="1">
      <w:start w:val="1"/>
      <w:numFmt w:val="bullet"/>
      <w:lvlText w:val="•"/>
      <w:lvlJc w:val="left"/>
      <w:pPr>
        <w:tabs>
          <w:tab w:val="num" w:pos="4680"/>
        </w:tabs>
        <w:ind w:left="4680" w:hanging="360"/>
      </w:pPr>
      <w:rPr>
        <w:rFonts w:ascii="Times New Roman" w:hAnsi="Times New Roman" w:hint="default"/>
      </w:rPr>
    </w:lvl>
    <w:lvl w:ilvl="7" w:tplc="F720469C" w:tentative="1">
      <w:start w:val="1"/>
      <w:numFmt w:val="bullet"/>
      <w:lvlText w:val="•"/>
      <w:lvlJc w:val="left"/>
      <w:pPr>
        <w:tabs>
          <w:tab w:val="num" w:pos="5400"/>
        </w:tabs>
        <w:ind w:left="5400" w:hanging="360"/>
      </w:pPr>
      <w:rPr>
        <w:rFonts w:ascii="Times New Roman" w:hAnsi="Times New Roman" w:hint="default"/>
      </w:rPr>
    </w:lvl>
    <w:lvl w:ilvl="8" w:tplc="3314EACE"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6D4961C9"/>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7E2575"/>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892244"/>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48544E"/>
    <w:multiLevelType w:val="multilevel"/>
    <w:tmpl w:val="FC6685DA"/>
    <w:lvl w:ilvl="0">
      <w:start w:val="1"/>
      <w:numFmt w:val="decimal"/>
      <w:pStyle w:val="Level1Letters"/>
      <w:isLgl/>
      <w:lvlText w:val="%1"/>
      <w:lvlJc w:val="left"/>
      <w:pPr>
        <w:tabs>
          <w:tab w:val="num" w:pos="567"/>
        </w:tabs>
        <w:ind w:left="567" w:hanging="567"/>
      </w:pPr>
      <w:rPr>
        <w:rFonts w:ascii="Univers" w:hAnsi="Univers" w:hint="default"/>
        <w:b/>
        <w:i w:val="0"/>
        <w:sz w:val="22"/>
        <w:u w:val="none"/>
      </w:rPr>
    </w:lvl>
    <w:lvl w:ilvl="1">
      <w:start w:val="1"/>
      <w:numFmt w:val="decimal"/>
      <w:pStyle w:val="Level2Letters"/>
      <w:isLgl/>
      <w:lvlText w:val="%1.%2"/>
      <w:lvlJc w:val="left"/>
      <w:pPr>
        <w:tabs>
          <w:tab w:val="num" w:pos="851"/>
        </w:tabs>
        <w:ind w:left="851" w:hanging="851"/>
      </w:pPr>
      <w:rPr>
        <w:rFonts w:ascii="Univers" w:hAnsi="Univers" w:hint="default"/>
        <w:b w:val="0"/>
        <w:i w:val="0"/>
        <w:sz w:val="22"/>
      </w:rPr>
    </w:lvl>
    <w:lvl w:ilvl="2">
      <w:start w:val="1"/>
      <w:numFmt w:val="decimal"/>
      <w:pStyle w:val="Level3Letters"/>
      <w:isLgl/>
      <w:lvlText w:val="%1.%2.%3"/>
      <w:lvlJc w:val="left"/>
      <w:pPr>
        <w:tabs>
          <w:tab w:val="num" w:pos="1134"/>
        </w:tabs>
        <w:ind w:left="1134" w:hanging="1134"/>
      </w:pPr>
      <w:rPr>
        <w:rFonts w:ascii="Univers" w:hAnsi="Univers" w:hint="default"/>
        <w:b w:val="0"/>
        <w:sz w:val="22"/>
      </w:rPr>
    </w:lvl>
    <w:lvl w:ilvl="3">
      <w:start w:val="1"/>
      <w:numFmt w:val="decimal"/>
      <w:pStyle w:val="Level4Letters"/>
      <w:isLgl/>
      <w:lvlText w:val="%1.%2.%3.%4"/>
      <w:lvlJc w:val="left"/>
      <w:pPr>
        <w:tabs>
          <w:tab w:val="num" w:pos="1418"/>
        </w:tabs>
        <w:ind w:left="1418" w:hanging="1418"/>
      </w:pPr>
      <w:rPr>
        <w:rFonts w:ascii="Arial" w:hAnsi="Arial" w:cs="Arial" w:hint="default"/>
        <w:sz w:val="22"/>
        <w:szCs w:val="22"/>
      </w:rPr>
    </w:lvl>
    <w:lvl w:ilvl="4">
      <w:start w:val="1"/>
      <w:numFmt w:val="decimal"/>
      <w:pStyle w:val="Level5Letters"/>
      <w:isLgl/>
      <w:lvlText w:val="%1.%2.%3.%4.%5"/>
      <w:lvlJc w:val="left"/>
      <w:pPr>
        <w:tabs>
          <w:tab w:val="num" w:pos="1701"/>
        </w:tabs>
        <w:ind w:left="1701" w:hanging="1701"/>
      </w:pPr>
      <w:rPr>
        <w:rFonts w:ascii="Univers" w:hAnsi="Univers" w:hint="default"/>
        <w:sz w:val="24"/>
      </w:rPr>
    </w:lvl>
    <w:lvl w:ilvl="5">
      <w:start w:val="1"/>
      <w:numFmt w:val="decimal"/>
      <w:pStyle w:val="Level6Letters"/>
      <w:isLgl/>
      <w:lvlText w:val="%1.%2.%3.%4.%5.%6"/>
      <w:lvlJc w:val="left"/>
      <w:pPr>
        <w:tabs>
          <w:tab w:val="num" w:pos="1985"/>
        </w:tabs>
        <w:ind w:left="1985" w:hanging="1985"/>
      </w:pPr>
      <w:rPr>
        <w:rFonts w:ascii="Univers" w:hAnsi="Univers Bold" w:hint="default"/>
        <w:sz w:val="22"/>
      </w:rPr>
    </w:lvl>
    <w:lvl w:ilvl="6">
      <w:start w:val="1"/>
      <w:numFmt w:val="decimal"/>
      <w:pStyle w:val="Level7Letters"/>
      <w:isLgl/>
      <w:lvlText w:val="%1.%2.%3.%4.%5.%6.%7"/>
      <w:lvlJc w:val="left"/>
      <w:pPr>
        <w:tabs>
          <w:tab w:val="num" w:pos="2268"/>
        </w:tabs>
        <w:ind w:left="2268" w:hanging="2268"/>
      </w:pPr>
      <w:rPr>
        <w:rFonts w:ascii="Univers" w:hAnsi="Univers Bold" w:hint="default"/>
        <w:sz w:val="22"/>
      </w:rPr>
    </w:lvl>
    <w:lvl w:ilvl="7">
      <w:start w:val="1"/>
      <w:numFmt w:val="decimal"/>
      <w:lvlText w:val="%1.%2.%3.%4.%5.%6.%7.%8"/>
      <w:lvlJc w:val="left"/>
      <w:pPr>
        <w:tabs>
          <w:tab w:val="num" w:pos="1800"/>
        </w:tabs>
        <w:ind w:left="1440" w:hanging="1440"/>
      </w:pPr>
      <w:rPr>
        <w:rFonts w:ascii="Univers" w:hAnsi="Univers Bold" w:hint="default"/>
        <w:sz w:val="22"/>
      </w:rPr>
    </w:lvl>
    <w:lvl w:ilvl="8">
      <w:start w:val="1"/>
      <w:numFmt w:val="decimal"/>
      <w:lvlText w:val="%1.%2.%3.%4.%5.%6.%7.%8.%9"/>
      <w:lvlJc w:val="left"/>
      <w:pPr>
        <w:tabs>
          <w:tab w:val="num" w:pos="2160"/>
        </w:tabs>
        <w:ind w:left="1584" w:hanging="1584"/>
      </w:pPr>
      <w:rPr>
        <w:rFonts w:ascii="Univers" w:hAnsi="Univers Bold" w:hint="default"/>
        <w:sz w:val="22"/>
      </w:rPr>
    </w:lvl>
  </w:abstractNum>
  <w:abstractNum w:abstractNumId="43" w15:restartNumberingAfterBreak="0">
    <w:nsid w:val="73B81EB0"/>
    <w:multiLevelType w:val="multilevel"/>
    <w:tmpl w:val="D4B4B380"/>
    <w:lvl w:ilvl="0">
      <w:start w:val="1"/>
      <w:numFmt w:val="decimal"/>
      <w:lvlText w:val="%1."/>
      <w:lvlJc w:val="left"/>
      <w:pPr>
        <w:ind w:left="786" w:hanging="360"/>
      </w:pPr>
      <w:rPr>
        <w:rFonts w:hint="default"/>
      </w:rPr>
    </w:lvl>
    <w:lvl w:ilvl="1">
      <w:start w:val="1"/>
      <w:numFmt w:val="upperRoman"/>
      <w:lvlText w:val="%2."/>
      <w:lvlJc w:val="right"/>
      <w:pPr>
        <w:ind w:left="4613" w:hanging="360"/>
      </w:p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6609A9"/>
    <w:multiLevelType w:val="multilevel"/>
    <w:tmpl w:val="B88C7258"/>
    <w:lvl w:ilvl="0">
      <w:start w:val="1"/>
      <w:numFmt w:val="decimal"/>
      <w:pStyle w:val="alevel1"/>
      <w:isLgl/>
      <w:lvlText w:val="%1"/>
      <w:lvlJc w:val="left"/>
      <w:pPr>
        <w:tabs>
          <w:tab w:val="num" w:pos="567"/>
        </w:tabs>
        <w:ind w:left="567" w:hanging="567"/>
      </w:pPr>
      <w:rPr>
        <w:rFonts w:hint="default"/>
        <w:u w:val="none"/>
      </w:rPr>
    </w:lvl>
    <w:lvl w:ilvl="1">
      <w:start w:val="1"/>
      <w:numFmt w:val="decimal"/>
      <w:pStyle w:val="alevel2"/>
      <w:isLgl/>
      <w:lvlText w:val="%1.%2"/>
      <w:lvlJc w:val="left"/>
      <w:pPr>
        <w:tabs>
          <w:tab w:val="num" w:pos="851"/>
        </w:tabs>
        <w:ind w:left="851" w:hanging="851"/>
      </w:pPr>
      <w:rPr>
        <w:rFonts w:hint="default"/>
      </w:rPr>
    </w:lvl>
    <w:lvl w:ilvl="2">
      <w:start w:val="1"/>
      <w:numFmt w:val="decimal"/>
      <w:pStyle w:val="alevel3"/>
      <w:lvlText w:val="%1.%2.%3"/>
      <w:lvlJc w:val="left"/>
      <w:pPr>
        <w:tabs>
          <w:tab w:val="num" w:pos="1134"/>
        </w:tabs>
        <w:ind w:left="1134" w:hanging="1134"/>
      </w:pPr>
      <w:rPr>
        <w:rFonts w:hint="default"/>
      </w:rPr>
    </w:lvl>
    <w:lvl w:ilvl="3">
      <w:start w:val="1"/>
      <w:numFmt w:val="decimal"/>
      <w:pStyle w:val="alevel4"/>
      <w:lvlText w:val="%1.%2.%3.%4"/>
      <w:lvlJc w:val="left"/>
      <w:pPr>
        <w:tabs>
          <w:tab w:val="num" w:pos="1418"/>
        </w:tabs>
        <w:ind w:left="1418" w:hanging="1418"/>
      </w:pPr>
      <w:rPr>
        <w:rFonts w:hint="default"/>
      </w:rPr>
    </w:lvl>
    <w:lvl w:ilvl="4">
      <w:start w:val="1"/>
      <w:numFmt w:val="decimal"/>
      <w:pStyle w:val="alevel5"/>
      <w:lvlText w:val="%1.%2.%3.%4.%5"/>
      <w:lvlJc w:val="left"/>
      <w:pPr>
        <w:tabs>
          <w:tab w:val="num" w:pos="1701"/>
        </w:tabs>
        <w:ind w:left="1701" w:hanging="1701"/>
      </w:pPr>
      <w:rPr>
        <w:rFonts w:hint="default"/>
      </w:rPr>
    </w:lvl>
    <w:lvl w:ilvl="5">
      <w:start w:val="1"/>
      <w:numFmt w:val="decimal"/>
      <w:pStyle w:val="alevel6"/>
      <w:lvlText w:val="%1.%2.%3.%4.%5.%6"/>
      <w:lvlJc w:val="left"/>
      <w:pPr>
        <w:tabs>
          <w:tab w:val="num" w:pos="1985"/>
        </w:tabs>
        <w:ind w:left="1985" w:hanging="1985"/>
      </w:pPr>
      <w:rPr>
        <w:rFonts w:hint="default"/>
      </w:rPr>
    </w:lvl>
    <w:lvl w:ilvl="6">
      <w:start w:val="1"/>
      <w:numFmt w:val="decimal"/>
      <w:pStyle w:val="alevel7"/>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29149613">
    <w:abstractNumId w:val="37"/>
  </w:num>
  <w:num w:numId="2" w16cid:durableId="177699953">
    <w:abstractNumId w:val="26"/>
  </w:num>
  <w:num w:numId="3" w16cid:durableId="2082605795">
    <w:abstractNumId w:val="2"/>
  </w:num>
  <w:num w:numId="4" w16cid:durableId="1335373402">
    <w:abstractNumId w:val="18"/>
  </w:num>
  <w:num w:numId="5" w16cid:durableId="795215377">
    <w:abstractNumId w:val="36"/>
  </w:num>
  <w:num w:numId="6" w16cid:durableId="1076779202">
    <w:abstractNumId w:val="38"/>
  </w:num>
  <w:num w:numId="7" w16cid:durableId="1550802372">
    <w:abstractNumId w:val="42"/>
  </w:num>
  <w:num w:numId="8" w16cid:durableId="608320427">
    <w:abstractNumId w:val="33"/>
  </w:num>
  <w:num w:numId="9" w16cid:durableId="1589846964">
    <w:abstractNumId w:val="0"/>
  </w:num>
  <w:num w:numId="10" w16cid:durableId="1295869046">
    <w:abstractNumId w:val="31"/>
  </w:num>
  <w:num w:numId="11" w16cid:durableId="184834224">
    <w:abstractNumId w:val="44"/>
  </w:num>
  <w:num w:numId="12" w16cid:durableId="1087308312">
    <w:abstractNumId w:val="4"/>
  </w:num>
  <w:num w:numId="13" w16cid:durableId="767392348">
    <w:abstractNumId w:val="5"/>
  </w:num>
  <w:num w:numId="14" w16cid:durableId="1205554695">
    <w:abstractNumId w:val="29"/>
  </w:num>
  <w:num w:numId="15" w16cid:durableId="1360886315">
    <w:abstractNumId w:val="17"/>
  </w:num>
  <w:num w:numId="16" w16cid:durableId="734862225">
    <w:abstractNumId w:val="35"/>
  </w:num>
  <w:num w:numId="17" w16cid:durableId="241259363">
    <w:abstractNumId w:val="16"/>
  </w:num>
  <w:num w:numId="18" w16cid:durableId="470639452">
    <w:abstractNumId w:val="30"/>
  </w:num>
  <w:num w:numId="19" w16cid:durableId="203948677">
    <w:abstractNumId w:val="13"/>
  </w:num>
  <w:num w:numId="20" w16cid:durableId="1779640324">
    <w:abstractNumId w:val="34"/>
  </w:num>
  <w:num w:numId="21" w16cid:durableId="1325352889">
    <w:abstractNumId w:val="12"/>
  </w:num>
  <w:num w:numId="22" w16cid:durableId="1715616691">
    <w:abstractNumId w:val="32"/>
  </w:num>
  <w:num w:numId="23" w16cid:durableId="656105806">
    <w:abstractNumId w:val="1"/>
  </w:num>
  <w:num w:numId="24" w16cid:durableId="763190064">
    <w:abstractNumId w:val="40"/>
  </w:num>
  <w:num w:numId="25" w16cid:durableId="1626617653">
    <w:abstractNumId w:val="22"/>
  </w:num>
  <w:num w:numId="26" w16cid:durableId="1685208673">
    <w:abstractNumId w:val="27"/>
  </w:num>
  <w:num w:numId="27" w16cid:durableId="917667575">
    <w:abstractNumId w:val="23"/>
  </w:num>
  <w:num w:numId="28" w16cid:durableId="510341390">
    <w:abstractNumId w:val="39"/>
  </w:num>
  <w:num w:numId="29" w16cid:durableId="2092041447">
    <w:abstractNumId w:val="11"/>
  </w:num>
  <w:num w:numId="30" w16cid:durableId="343094397">
    <w:abstractNumId w:val="8"/>
  </w:num>
  <w:num w:numId="31" w16cid:durableId="525677367">
    <w:abstractNumId w:val="7"/>
  </w:num>
  <w:num w:numId="32" w16cid:durableId="1431320584">
    <w:abstractNumId w:val="6"/>
  </w:num>
  <w:num w:numId="33" w16cid:durableId="208029729">
    <w:abstractNumId w:val="25"/>
  </w:num>
  <w:num w:numId="34" w16cid:durableId="258414497">
    <w:abstractNumId w:val="3"/>
  </w:num>
  <w:num w:numId="35" w16cid:durableId="208304474">
    <w:abstractNumId w:val="9"/>
  </w:num>
  <w:num w:numId="36" w16cid:durableId="783159832">
    <w:abstractNumId w:val="20"/>
  </w:num>
  <w:num w:numId="37" w16cid:durableId="2044094374">
    <w:abstractNumId w:val="43"/>
  </w:num>
  <w:num w:numId="38" w16cid:durableId="1114862890">
    <w:abstractNumId w:val="41"/>
  </w:num>
  <w:num w:numId="39" w16cid:durableId="1316955612">
    <w:abstractNumId w:val="28"/>
  </w:num>
  <w:num w:numId="40" w16cid:durableId="1231892819">
    <w:abstractNumId w:val="15"/>
  </w:num>
  <w:num w:numId="41" w16cid:durableId="969167757">
    <w:abstractNumId w:val="10"/>
  </w:num>
  <w:num w:numId="42" w16cid:durableId="738556248">
    <w:abstractNumId w:val="24"/>
  </w:num>
  <w:num w:numId="43" w16cid:durableId="1528174766">
    <w:abstractNumId w:val="21"/>
  </w:num>
  <w:num w:numId="44" w16cid:durableId="1894804094">
    <w:abstractNumId w:val="14"/>
  </w:num>
  <w:num w:numId="45" w16cid:durableId="1855151295">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CwNDIyB7JNDZV0lIJTi4sz8/NACowNawHOFM+OLQAAAA=="/>
  </w:docVars>
  <w:rsids>
    <w:rsidRoot w:val="00600F16"/>
    <w:rsid w:val="0000006B"/>
    <w:rsid w:val="0000064D"/>
    <w:rsid w:val="00000BB5"/>
    <w:rsid w:val="00000F09"/>
    <w:rsid w:val="00001282"/>
    <w:rsid w:val="000015C8"/>
    <w:rsid w:val="0000179D"/>
    <w:rsid w:val="00001C90"/>
    <w:rsid w:val="00001CFF"/>
    <w:rsid w:val="0000257A"/>
    <w:rsid w:val="000028C4"/>
    <w:rsid w:val="00003287"/>
    <w:rsid w:val="00003AA7"/>
    <w:rsid w:val="00005111"/>
    <w:rsid w:val="00005C78"/>
    <w:rsid w:val="00005DD9"/>
    <w:rsid w:val="0000604A"/>
    <w:rsid w:val="00006D88"/>
    <w:rsid w:val="000106F4"/>
    <w:rsid w:val="000110BA"/>
    <w:rsid w:val="00011B2D"/>
    <w:rsid w:val="0001337F"/>
    <w:rsid w:val="00013648"/>
    <w:rsid w:val="00013964"/>
    <w:rsid w:val="00013D52"/>
    <w:rsid w:val="00013DFF"/>
    <w:rsid w:val="0001449A"/>
    <w:rsid w:val="00014AE5"/>
    <w:rsid w:val="00015135"/>
    <w:rsid w:val="0001533E"/>
    <w:rsid w:val="000159FC"/>
    <w:rsid w:val="00015E28"/>
    <w:rsid w:val="00016849"/>
    <w:rsid w:val="00020785"/>
    <w:rsid w:val="00020F28"/>
    <w:rsid w:val="000215D7"/>
    <w:rsid w:val="00021814"/>
    <w:rsid w:val="000226F6"/>
    <w:rsid w:val="00022B3A"/>
    <w:rsid w:val="000239D9"/>
    <w:rsid w:val="00023D8E"/>
    <w:rsid w:val="000246E0"/>
    <w:rsid w:val="00024C84"/>
    <w:rsid w:val="00025B82"/>
    <w:rsid w:val="00025DBD"/>
    <w:rsid w:val="000266FC"/>
    <w:rsid w:val="00026CAB"/>
    <w:rsid w:val="00026F80"/>
    <w:rsid w:val="000279AF"/>
    <w:rsid w:val="00027E9B"/>
    <w:rsid w:val="0003025A"/>
    <w:rsid w:val="00030568"/>
    <w:rsid w:val="00030D50"/>
    <w:rsid w:val="0003118D"/>
    <w:rsid w:val="00031AA2"/>
    <w:rsid w:val="00031B56"/>
    <w:rsid w:val="00031F31"/>
    <w:rsid w:val="0003334A"/>
    <w:rsid w:val="00033485"/>
    <w:rsid w:val="000336B0"/>
    <w:rsid w:val="00033B45"/>
    <w:rsid w:val="00033E2B"/>
    <w:rsid w:val="000340B2"/>
    <w:rsid w:val="00035274"/>
    <w:rsid w:val="000355D7"/>
    <w:rsid w:val="0003570B"/>
    <w:rsid w:val="0003595F"/>
    <w:rsid w:val="000359FF"/>
    <w:rsid w:val="00035B2C"/>
    <w:rsid w:val="000370C5"/>
    <w:rsid w:val="000379C5"/>
    <w:rsid w:val="00037F4A"/>
    <w:rsid w:val="00040EFD"/>
    <w:rsid w:val="00043A59"/>
    <w:rsid w:val="000441EA"/>
    <w:rsid w:val="000448C2"/>
    <w:rsid w:val="00044A27"/>
    <w:rsid w:val="00044C92"/>
    <w:rsid w:val="00044DCE"/>
    <w:rsid w:val="00044EA3"/>
    <w:rsid w:val="000456AA"/>
    <w:rsid w:val="00045800"/>
    <w:rsid w:val="0004585E"/>
    <w:rsid w:val="00046374"/>
    <w:rsid w:val="00046640"/>
    <w:rsid w:val="000469DB"/>
    <w:rsid w:val="000473CC"/>
    <w:rsid w:val="00047858"/>
    <w:rsid w:val="000478D2"/>
    <w:rsid w:val="00047924"/>
    <w:rsid w:val="00047C05"/>
    <w:rsid w:val="000503B6"/>
    <w:rsid w:val="0005451D"/>
    <w:rsid w:val="000548C0"/>
    <w:rsid w:val="00054B53"/>
    <w:rsid w:val="000552CA"/>
    <w:rsid w:val="000557C0"/>
    <w:rsid w:val="00055804"/>
    <w:rsid w:val="00055F00"/>
    <w:rsid w:val="000560DF"/>
    <w:rsid w:val="0005694A"/>
    <w:rsid w:val="00056B06"/>
    <w:rsid w:val="000575B2"/>
    <w:rsid w:val="00057741"/>
    <w:rsid w:val="00057938"/>
    <w:rsid w:val="00057B70"/>
    <w:rsid w:val="00057E11"/>
    <w:rsid w:val="00057E93"/>
    <w:rsid w:val="00060313"/>
    <w:rsid w:val="0006050A"/>
    <w:rsid w:val="00060DA5"/>
    <w:rsid w:val="00060F41"/>
    <w:rsid w:val="00061567"/>
    <w:rsid w:val="00061653"/>
    <w:rsid w:val="000616EA"/>
    <w:rsid w:val="0006186A"/>
    <w:rsid w:val="00061946"/>
    <w:rsid w:val="000619BB"/>
    <w:rsid w:val="00061DB9"/>
    <w:rsid w:val="00061F00"/>
    <w:rsid w:val="00062646"/>
    <w:rsid w:val="000630E7"/>
    <w:rsid w:val="00064258"/>
    <w:rsid w:val="00065D11"/>
    <w:rsid w:val="00065EBD"/>
    <w:rsid w:val="00066490"/>
    <w:rsid w:val="0006676F"/>
    <w:rsid w:val="00066C94"/>
    <w:rsid w:val="000676E7"/>
    <w:rsid w:val="000679CC"/>
    <w:rsid w:val="00067BA2"/>
    <w:rsid w:val="00070160"/>
    <w:rsid w:val="000706B8"/>
    <w:rsid w:val="000707D4"/>
    <w:rsid w:val="00071457"/>
    <w:rsid w:val="000718FC"/>
    <w:rsid w:val="00071A1A"/>
    <w:rsid w:val="00071B21"/>
    <w:rsid w:val="00071E88"/>
    <w:rsid w:val="0007233F"/>
    <w:rsid w:val="00072C39"/>
    <w:rsid w:val="0007332D"/>
    <w:rsid w:val="00073953"/>
    <w:rsid w:val="00074520"/>
    <w:rsid w:val="00074D85"/>
    <w:rsid w:val="000752DF"/>
    <w:rsid w:val="0007569F"/>
    <w:rsid w:val="00075E1A"/>
    <w:rsid w:val="0007740B"/>
    <w:rsid w:val="00077F3C"/>
    <w:rsid w:val="00080270"/>
    <w:rsid w:val="000807D4"/>
    <w:rsid w:val="00080D5A"/>
    <w:rsid w:val="00080F8C"/>
    <w:rsid w:val="000813D7"/>
    <w:rsid w:val="00081445"/>
    <w:rsid w:val="0008171E"/>
    <w:rsid w:val="00081E1B"/>
    <w:rsid w:val="00083817"/>
    <w:rsid w:val="00083FC9"/>
    <w:rsid w:val="0008413F"/>
    <w:rsid w:val="00084571"/>
    <w:rsid w:val="000847CA"/>
    <w:rsid w:val="000855D5"/>
    <w:rsid w:val="00085B72"/>
    <w:rsid w:val="000867DF"/>
    <w:rsid w:val="000869EA"/>
    <w:rsid w:val="00087557"/>
    <w:rsid w:val="00087F5A"/>
    <w:rsid w:val="0009054D"/>
    <w:rsid w:val="00090941"/>
    <w:rsid w:val="00090D43"/>
    <w:rsid w:val="00091857"/>
    <w:rsid w:val="0009379C"/>
    <w:rsid w:val="000938F6"/>
    <w:rsid w:val="00093CEB"/>
    <w:rsid w:val="00094A9F"/>
    <w:rsid w:val="00094B7A"/>
    <w:rsid w:val="00095058"/>
    <w:rsid w:val="00095243"/>
    <w:rsid w:val="00097A0F"/>
    <w:rsid w:val="00097A3F"/>
    <w:rsid w:val="000A0AD4"/>
    <w:rsid w:val="000A165B"/>
    <w:rsid w:val="000A196A"/>
    <w:rsid w:val="000A29AE"/>
    <w:rsid w:val="000A349E"/>
    <w:rsid w:val="000A3FE1"/>
    <w:rsid w:val="000A52C1"/>
    <w:rsid w:val="000A5A85"/>
    <w:rsid w:val="000A5E72"/>
    <w:rsid w:val="000A6123"/>
    <w:rsid w:val="000A6536"/>
    <w:rsid w:val="000A6FB9"/>
    <w:rsid w:val="000A70CD"/>
    <w:rsid w:val="000A7556"/>
    <w:rsid w:val="000A782A"/>
    <w:rsid w:val="000B0EE4"/>
    <w:rsid w:val="000B2225"/>
    <w:rsid w:val="000B22F3"/>
    <w:rsid w:val="000B230B"/>
    <w:rsid w:val="000B2A2C"/>
    <w:rsid w:val="000B2F37"/>
    <w:rsid w:val="000B378E"/>
    <w:rsid w:val="000B419B"/>
    <w:rsid w:val="000B441B"/>
    <w:rsid w:val="000B4675"/>
    <w:rsid w:val="000B4727"/>
    <w:rsid w:val="000B479A"/>
    <w:rsid w:val="000B5828"/>
    <w:rsid w:val="000B58D8"/>
    <w:rsid w:val="000B5B0C"/>
    <w:rsid w:val="000B5D9A"/>
    <w:rsid w:val="000B6628"/>
    <w:rsid w:val="000B68C8"/>
    <w:rsid w:val="000B7D5F"/>
    <w:rsid w:val="000C16DC"/>
    <w:rsid w:val="000C1F68"/>
    <w:rsid w:val="000C24E1"/>
    <w:rsid w:val="000C317E"/>
    <w:rsid w:val="000C443A"/>
    <w:rsid w:val="000C4997"/>
    <w:rsid w:val="000C4FA1"/>
    <w:rsid w:val="000C532F"/>
    <w:rsid w:val="000C6F9D"/>
    <w:rsid w:val="000C772B"/>
    <w:rsid w:val="000C773D"/>
    <w:rsid w:val="000D042B"/>
    <w:rsid w:val="000D04C8"/>
    <w:rsid w:val="000D0E21"/>
    <w:rsid w:val="000D1740"/>
    <w:rsid w:val="000D1800"/>
    <w:rsid w:val="000D192B"/>
    <w:rsid w:val="000D1C91"/>
    <w:rsid w:val="000D20F1"/>
    <w:rsid w:val="000D21A2"/>
    <w:rsid w:val="000D2C1B"/>
    <w:rsid w:val="000D2F17"/>
    <w:rsid w:val="000D3D63"/>
    <w:rsid w:val="000D4809"/>
    <w:rsid w:val="000D5102"/>
    <w:rsid w:val="000D55A5"/>
    <w:rsid w:val="000D5FDE"/>
    <w:rsid w:val="000D64DC"/>
    <w:rsid w:val="000D6FE0"/>
    <w:rsid w:val="000D7A97"/>
    <w:rsid w:val="000D7FF7"/>
    <w:rsid w:val="000E02F8"/>
    <w:rsid w:val="000E064C"/>
    <w:rsid w:val="000E0792"/>
    <w:rsid w:val="000E126D"/>
    <w:rsid w:val="000E146E"/>
    <w:rsid w:val="000E1BC0"/>
    <w:rsid w:val="000E28CD"/>
    <w:rsid w:val="000E295A"/>
    <w:rsid w:val="000E2D2B"/>
    <w:rsid w:val="000E2EDD"/>
    <w:rsid w:val="000E3AB7"/>
    <w:rsid w:val="000E3CCB"/>
    <w:rsid w:val="000E3F33"/>
    <w:rsid w:val="000E4088"/>
    <w:rsid w:val="000E580D"/>
    <w:rsid w:val="000E5888"/>
    <w:rsid w:val="000E7070"/>
    <w:rsid w:val="000E739F"/>
    <w:rsid w:val="000E7A76"/>
    <w:rsid w:val="000E7B3A"/>
    <w:rsid w:val="000E7DBD"/>
    <w:rsid w:val="000F01DB"/>
    <w:rsid w:val="000F0371"/>
    <w:rsid w:val="000F0CD4"/>
    <w:rsid w:val="000F0D37"/>
    <w:rsid w:val="000F1190"/>
    <w:rsid w:val="000F149D"/>
    <w:rsid w:val="000F177B"/>
    <w:rsid w:val="000F1B57"/>
    <w:rsid w:val="000F206E"/>
    <w:rsid w:val="000F2211"/>
    <w:rsid w:val="000F2525"/>
    <w:rsid w:val="000F28A2"/>
    <w:rsid w:val="000F3C94"/>
    <w:rsid w:val="000F4138"/>
    <w:rsid w:val="000F4688"/>
    <w:rsid w:val="000F4B9E"/>
    <w:rsid w:val="000F5E80"/>
    <w:rsid w:val="000F5EA8"/>
    <w:rsid w:val="000F6810"/>
    <w:rsid w:val="000F6AA1"/>
    <w:rsid w:val="000F7306"/>
    <w:rsid w:val="000F75B9"/>
    <w:rsid w:val="0010085D"/>
    <w:rsid w:val="00100D93"/>
    <w:rsid w:val="001017D3"/>
    <w:rsid w:val="00102231"/>
    <w:rsid w:val="001022C0"/>
    <w:rsid w:val="00102C0F"/>
    <w:rsid w:val="0010347B"/>
    <w:rsid w:val="001035B8"/>
    <w:rsid w:val="00103B9F"/>
    <w:rsid w:val="001042F1"/>
    <w:rsid w:val="00104DB9"/>
    <w:rsid w:val="00105479"/>
    <w:rsid w:val="001058A0"/>
    <w:rsid w:val="00105B4E"/>
    <w:rsid w:val="00106BD9"/>
    <w:rsid w:val="00106F44"/>
    <w:rsid w:val="001074AF"/>
    <w:rsid w:val="00107948"/>
    <w:rsid w:val="00107C68"/>
    <w:rsid w:val="00107FAD"/>
    <w:rsid w:val="00110442"/>
    <w:rsid w:val="00110EEB"/>
    <w:rsid w:val="00112014"/>
    <w:rsid w:val="001125F9"/>
    <w:rsid w:val="0011304D"/>
    <w:rsid w:val="00113184"/>
    <w:rsid w:val="001137FB"/>
    <w:rsid w:val="0011382C"/>
    <w:rsid w:val="001141AE"/>
    <w:rsid w:val="001147B0"/>
    <w:rsid w:val="00114B83"/>
    <w:rsid w:val="00115203"/>
    <w:rsid w:val="0011523E"/>
    <w:rsid w:val="001152A9"/>
    <w:rsid w:val="00115750"/>
    <w:rsid w:val="00117062"/>
    <w:rsid w:val="0011725C"/>
    <w:rsid w:val="0012066B"/>
    <w:rsid w:val="00120B86"/>
    <w:rsid w:val="001212B1"/>
    <w:rsid w:val="00121423"/>
    <w:rsid w:val="0012322C"/>
    <w:rsid w:val="00123269"/>
    <w:rsid w:val="00123499"/>
    <w:rsid w:val="001235B8"/>
    <w:rsid w:val="00123EB2"/>
    <w:rsid w:val="001242B0"/>
    <w:rsid w:val="00124A35"/>
    <w:rsid w:val="00124D3B"/>
    <w:rsid w:val="001253BE"/>
    <w:rsid w:val="00126270"/>
    <w:rsid w:val="00127710"/>
    <w:rsid w:val="001279D8"/>
    <w:rsid w:val="00127EEA"/>
    <w:rsid w:val="00127EFE"/>
    <w:rsid w:val="00127F2F"/>
    <w:rsid w:val="0013005E"/>
    <w:rsid w:val="001300B9"/>
    <w:rsid w:val="0013036E"/>
    <w:rsid w:val="00130AFF"/>
    <w:rsid w:val="00130BA2"/>
    <w:rsid w:val="001310A3"/>
    <w:rsid w:val="00131C84"/>
    <w:rsid w:val="0013202C"/>
    <w:rsid w:val="0013205F"/>
    <w:rsid w:val="0013271B"/>
    <w:rsid w:val="00133137"/>
    <w:rsid w:val="001331DB"/>
    <w:rsid w:val="001362DA"/>
    <w:rsid w:val="00136718"/>
    <w:rsid w:val="0013678A"/>
    <w:rsid w:val="001367BF"/>
    <w:rsid w:val="00136984"/>
    <w:rsid w:val="001374AC"/>
    <w:rsid w:val="00137E67"/>
    <w:rsid w:val="001407C1"/>
    <w:rsid w:val="001407FD"/>
    <w:rsid w:val="00141880"/>
    <w:rsid w:val="00142130"/>
    <w:rsid w:val="00142551"/>
    <w:rsid w:val="001430BC"/>
    <w:rsid w:val="001446D9"/>
    <w:rsid w:val="001448E2"/>
    <w:rsid w:val="00144B09"/>
    <w:rsid w:val="00144F5D"/>
    <w:rsid w:val="001457FA"/>
    <w:rsid w:val="0014695B"/>
    <w:rsid w:val="00146BCA"/>
    <w:rsid w:val="00147335"/>
    <w:rsid w:val="0014740B"/>
    <w:rsid w:val="00147840"/>
    <w:rsid w:val="001517F6"/>
    <w:rsid w:val="001521C1"/>
    <w:rsid w:val="00153201"/>
    <w:rsid w:val="001536A4"/>
    <w:rsid w:val="0015386C"/>
    <w:rsid w:val="001539EF"/>
    <w:rsid w:val="00153AA7"/>
    <w:rsid w:val="00153EB9"/>
    <w:rsid w:val="00154251"/>
    <w:rsid w:val="0015429B"/>
    <w:rsid w:val="00154958"/>
    <w:rsid w:val="00154A50"/>
    <w:rsid w:val="00155777"/>
    <w:rsid w:val="00155C87"/>
    <w:rsid w:val="001566A8"/>
    <w:rsid w:val="0015692E"/>
    <w:rsid w:val="00157326"/>
    <w:rsid w:val="00157B24"/>
    <w:rsid w:val="00160284"/>
    <w:rsid w:val="00160E19"/>
    <w:rsid w:val="00161191"/>
    <w:rsid w:val="001615F9"/>
    <w:rsid w:val="00161651"/>
    <w:rsid w:val="00161B50"/>
    <w:rsid w:val="001624CD"/>
    <w:rsid w:val="0016294D"/>
    <w:rsid w:val="00162994"/>
    <w:rsid w:val="00163080"/>
    <w:rsid w:val="001634B5"/>
    <w:rsid w:val="00163C2C"/>
    <w:rsid w:val="00164411"/>
    <w:rsid w:val="001649BF"/>
    <w:rsid w:val="00165485"/>
    <w:rsid w:val="0016568A"/>
    <w:rsid w:val="00165CE3"/>
    <w:rsid w:val="0016688F"/>
    <w:rsid w:val="00166C29"/>
    <w:rsid w:val="001679E9"/>
    <w:rsid w:val="00167E02"/>
    <w:rsid w:val="001706A6"/>
    <w:rsid w:val="001719B1"/>
    <w:rsid w:val="00172379"/>
    <w:rsid w:val="0017242B"/>
    <w:rsid w:val="001725B9"/>
    <w:rsid w:val="00172727"/>
    <w:rsid w:val="001749CC"/>
    <w:rsid w:val="00174E1E"/>
    <w:rsid w:val="00175849"/>
    <w:rsid w:val="00175A51"/>
    <w:rsid w:val="00175C4C"/>
    <w:rsid w:val="0017650B"/>
    <w:rsid w:val="00176F75"/>
    <w:rsid w:val="00177696"/>
    <w:rsid w:val="0017780C"/>
    <w:rsid w:val="00177BDC"/>
    <w:rsid w:val="00180345"/>
    <w:rsid w:val="00180C52"/>
    <w:rsid w:val="001812A2"/>
    <w:rsid w:val="001812E1"/>
    <w:rsid w:val="001812E7"/>
    <w:rsid w:val="00181385"/>
    <w:rsid w:val="001814DD"/>
    <w:rsid w:val="00181771"/>
    <w:rsid w:val="001825E9"/>
    <w:rsid w:val="001829B0"/>
    <w:rsid w:val="0018318B"/>
    <w:rsid w:val="0018349F"/>
    <w:rsid w:val="00183504"/>
    <w:rsid w:val="001838C7"/>
    <w:rsid w:val="00183DE8"/>
    <w:rsid w:val="001845F9"/>
    <w:rsid w:val="00184AE0"/>
    <w:rsid w:val="00184B4F"/>
    <w:rsid w:val="00184D40"/>
    <w:rsid w:val="00185151"/>
    <w:rsid w:val="00185AAA"/>
    <w:rsid w:val="0018705E"/>
    <w:rsid w:val="00187D9C"/>
    <w:rsid w:val="00190063"/>
    <w:rsid w:val="0019064B"/>
    <w:rsid w:val="00190A3F"/>
    <w:rsid w:val="00191493"/>
    <w:rsid w:val="001914E1"/>
    <w:rsid w:val="00191C8E"/>
    <w:rsid w:val="00191E09"/>
    <w:rsid w:val="001922DB"/>
    <w:rsid w:val="00192E44"/>
    <w:rsid w:val="00193AF1"/>
    <w:rsid w:val="00193B4A"/>
    <w:rsid w:val="00194017"/>
    <w:rsid w:val="00194A16"/>
    <w:rsid w:val="00194A47"/>
    <w:rsid w:val="00194C06"/>
    <w:rsid w:val="0019594D"/>
    <w:rsid w:val="00195EC6"/>
    <w:rsid w:val="001961E6"/>
    <w:rsid w:val="00196DFA"/>
    <w:rsid w:val="001972D1"/>
    <w:rsid w:val="0019796C"/>
    <w:rsid w:val="00197E6E"/>
    <w:rsid w:val="00197F8F"/>
    <w:rsid w:val="001A00C1"/>
    <w:rsid w:val="001A034B"/>
    <w:rsid w:val="001A074A"/>
    <w:rsid w:val="001A0981"/>
    <w:rsid w:val="001A2205"/>
    <w:rsid w:val="001A2617"/>
    <w:rsid w:val="001A2AAC"/>
    <w:rsid w:val="001A2B3C"/>
    <w:rsid w:val="001A4E60"/>
    <w:rsid w:val="001A4EAE"/>
    <w:rsid w:val="001A5A77"/>
    <w:rsid w:val="001A5A89"/>
    <w:rsid w:val="001A5F38"/>
    <w:rsid w:val="001A64E9"/>
    <w:rsid w:val="001A67BC"/>
    <w:rsid w:val="001A6D9E"/>
    <w:rsid w:val="001A6F28"/>
    <w:rsid w:val="001B0079"/>
    <w:rsid w:val="001B0142"/>
    <w:rsid w:val="001B05EB"/>
    <w:rsid w:val="001B1100"/>
    <w:rsid w:val="001B2448"/>
    <w:rsid w:val="001B2BB0"/>
    <w:rsid w:val="001B2BEE"/>
    <w:rsid w:val="001B2DCD"/>
    <w:rsid w:val="001B3513"/>
    <w:rsid w:val="001B3514"/>
    <w:rsid w:val="001B35A3"/>
    <w:rsid w:val="001B3EBC"/>
    <w:rsid w:val="001B4E36"/>
    <w:rsid w:val="001B51A7"/>
    <w:rsid w:val="001B56C8"/>
    <w:rsid w:val="001B6319"/>
    <w:rsid w:val="001B6387"/>
    <w:rsid w:val="001B64B5"/>
    <w:rsid w:val="001B74CC"/>
    <w:rsid w:val="001C0DB8"/>
    <w:rsid w:val="001C0FD4"/>
    <w:rsid w:val="001C1519"/>
    <w:rsid w:val="001C1E6E"/>
    <w:rsid w:val="001C2085"/>
    <w:rsid w:val="001C2316"/>
    <w:rsid w:val="001C2594"/>
    <w:rsid w:val="001C3157"/>
    <w:rsid w:val="001C58E4"/>
    <w:rsid w:val="001C6103"/>
    <w:rsid w:val="001C7402"/>
    <w:rsid w:val="001C7FD2"/>
    <w:rsid w:val="001D0166"/>
    <w:rsid w:val="001D08E6"/>
    <w:rsid w:val="001D0B79"/>
    <w:rsid w:val="001D1039"/>
    <w:rsid w:val="001D137F"/>
    <w:rsid w:val="001D1BFF"/>
    <w:rsid w:val="001D1CF1"/>
    <w:rsid w:val="001D1CF3"/>
    <w:rsid w:val="001D21A5"/>
    <w:rsid w:val="001D2A2D"/>
    <w:rsid w:val="001D36BB"/>
    <w:rsid w:val="001D41AD"/>
    <w:rsid w:val="001D4216"/>
    <w:rsid w:val="001D43BE"/>
    <w:rsid w:val="001D4F03"/>
    <w:rsid w:val="001D533F"/>
    <w:rsid w:val="001D55EE"/>
    <w:rsid w:val="001D5EA8"/>
    <w:rsid w:val="001D69EC"/>
    <w:rsid w:val="001D6E8B"/>
    <w:rsid w:val="001D709D"/>
    <w:rsid w:val="001D73C0"/>
    <w:rsid w:val="001D7C2C"/>
    <w:rsid w:val="001D7C6E"/>
    <w:rsid w:val="001D7ED4"/>
    <w:rsid w:val="001E0A76"/>
    <w:rsid w:val="001E1019"/>
    <w:rsid w:val="001E28C5"/>
    <w:rsid w:val="001E2D3F"/>
    <w:rsid w:val="001E312C"/>
    <w:rsid w:val="001E3DA5"/>
    <w:rsid w:val="001E523E"/>
    <w:rsid w:val="001E524F"/>
    <w:rsid w:val="001E564F"/>
    <w:rsid w:val="001E6766"/>
    <w:rsid w:val="001E68F7"/>
    <w:rsid w:val="001E6AFC"/>
    <w:rsid w:val="001E76C8"/>
    <w:rsid w:val="001E7C6C"/>
    <w:rsid w:val="001F02F9"/>
    <w:rsid w:val="001F098C"/>
    <w:rsid w:val="001F09E7"/>
    <w:rsid w:val="001F0F91"/>
    <w:rsid w:val="001F2E79"/>
    <w:rsid w:val="001F3176"/>
    <w:rsid w:val="001F3218"/>
    <w:rsid w:val="001F34E1"/>
    <w:rsid w:val="001F3B63"/>
    <w:rsid w:val="001F3BEE"/>
    <w:rsid w:val="001F4209"/>
    <w:rsid w:val="001F45E8"/>
    <w:rsid w:val="001F4C11"/>
    <w:rsid w:val="001F576E"/>
    <w:rsid w:val="001F5BFA"/>
    <w:rsid w:val="001F5CFD"/>
    <w:rsid w:val="001F600F"/>
    <w:rsid w:val="001F617C"/>
    <w:rsid w:val="001F69CB"/>
    <w:rsid w:val="001F701F"/>
    <w:rsid w:val="001F7391"/>
    <w:rsid w:val="001F7FF0"/>
    <w:rsid w:val="00201897"/>
    <w:rsid w:val="0020247D"/>
    <w:rsid w:val="00202570"/>
    <w:rsid w:val="00202C22"/>
    <w:rsid w:val="00202FF2"/>
    <w:rsid w:val="00203020"/>
    <w:rsid w:val="00203362"/>
    <w:rsid w:val="00203B2D"/>
    <w:rsid w:val="00203F44"/>
    <w:rsid w:val="00204147"/>
    <w:rsid w:val="00204BA1"/>
    <w:rsid w:val="002056D9"/>
    <w:rsid w:val="002067FA"/>
    <w:rsid w:val="0021045D"/>
    <w:rsid w:val="0021140C"/>
    <w:rsid w:val="002115EF"/>
    <w:rsid w:val="00211C75"/>
    <w:rsid w:val="00212226"/>
    <w:rsid w:val="002123CE"/>
    <w:rsid w:val="0021283B"/>
    <w:rsid w:val="002129F7"/>
    <w:rsid w:val="00212CA0"/>
    <w:rsid w:val="00214330"/>
    <w:rsid w:val="002144CF"/>
    <w:rsid w:val="00214895"/>
    <w:rsid w:val="002149C9"/>
    <w:rsid w:val="00214A45"/>
    <w:rsid w:val="00214F9B"/>
    <w:rsid w:val="002159A0"/>
    <w:rsid w:val="00216456"/>
    <w:rsid w:val="00216542"/>
    <w:rsid w:val="00216FE7"/>
    <w:rsid w:val="002171E6"/>
    <w:rsid w:val="002172D6"/>
    <w:rsid w:val="0021751A"/>
    <w:rsid w:val="002177B2"/>
    <w:rsid w:val="00217AE8"/>
    <w:rsid w:val="00217F8D"/>
    <w:rsid w:val="002202B7"/>
    <w:rsid w:val="00220378"/>
    <w:rsid w:val="002207B3"/>
    <w:rsid w:val="00220A7C"/>
    <w:rsid w:val="00220F19"/>
    <w:rsid w:val="00221A62"/>
    <w:rsid w:val="00222187"/>
    <w:rsid w:val="0022223A"/>
    <w:rsid w:val="0022238C"/>
    <w:rsid w:val="0022252C"/>
    <w:rsid w:val="00222FF5"/>
    <w:rsid w:val="002232C5"/>
    <w:rsid w:val="002236A8"/>
    <w:rsid w:val="00223849"/>
    <w:rsid w:val="00223CE8"/>
    <w:rsid w:val="00224114"/>
    <w:rsid w:val="002245FC"/>
    <w:rsid w:val="00224B29"/>
    <w:rsid w:val="00224C53"/>
    <w:rsid w:val="00224D4B"/>
    <w:rsid w:val="00225C63"/>
    <w:rsid w:val="00226616"/>
    <w:rsid w:val="00226982"/>
    <w:rsid w:val="00227B9A"/>
    <w:rsid w:val="00227F7E"/>
    <w:rsid w:val="00230CDA"/>
    <w:rsid w:val="00230F2B"/>
    <w:rsid w:val="002316B5"/>
    <w:rsid w:val="00231C62"/>
    <w:rsid w:val="0023202A"/>
    <w:rsid w:val="00232763"/>
    <w:rsid w:val="00233231"/>
    <w:rsid w:val="00233349"/>
    <w:rsid w:val="0023350E"/>
    <w:rsid w:val="00233693"/>
    <w:rsid w:val="0023373B"/>
    <w:rsid w:val="00234143"/>
    <w:rsid w:val="0023501E"/>
    <w:rsid w:val="002369AB"/>
    <w:rsid w:val="00236D88"/>
    <w:rsid w:val="00237879"/>
    <w:rsid w:val="00237C3F"/>
    <w:rsid w:val="002406FA"/>
    <w:rsid w:val="0024091B"/>
    <w:rsid w:val="00240EF3"/>
    <w:rsid w:val="0024134C"/>
    <w:rsid w:val="00242099"/>
    <w:rsid w:val="002421E3"/>
    <w:rsid w:val="00242AB5"/>
    <w:rsid w:val="00242D0E"/>
    <w:rsid w:val="002430AB"/>
    <w:rsid w:val="00243BA7"/>
    <w:rsid w:val="00243FBF"/>
    <w:rsid w:val="0024566C"/>
    <w:rsid w:val="0024570B"/>
    <w:rsid w:val="00245E25"/>
    <w:rsid w:val="00246717"/>
    <w:rsid w:val="002471BD"/>
    <w:rsid w:val="002475FE"/>
    <w:rsid w:val="00247ED2"/>
    <w:rsid w:val="0025008D"/>
    <w:rsid w:val="00251317"/>
    <w:rsid w:val="002516A8"/>
    <w:rsid w:val="00251E0C"/>
    <w:rsid w:val="0025221F"/>
    <w:rsid w:val="00254335"/>
    <w:rsid w:val="00254A7D"/>
    <w:rsid w:val="00254BA8"/>
    <w:rsid w:val="002555D0"/>
    <w:rsid w:val="0025637F"/>
    <w:rsid w:val="00256E2D"/>
    <w:rsid w:val="002576C8"/>
    <w:rsid w:val="00257ECB"/>
    <w:rsid w:val="00257F7D"/>
    <w:rsid w:val="0026020A"/>
    <w:rsid w:val="00260BE2"/>
    <w:rsid w:val="002613BA"/>
    <w:rsid w:val="0026172B"/>
    <w:rsid w:val="00261E7B"/>
    <w:rsid w:val="0026261C"/>
    <w:rsid w:val="00262B80"/>
    <w:rsid w:val="002634BA"/>
    <w:rsid w:val="00263642"/>
    <w:rsid w:val="00263B05"/>
    <w:rsid w:val="00264968"/>
    <w:rsid w:val="00264DF3"/>
    <w:rsid w:val="00264EAF"/>
    <w:rsid w:val="00265136"/>
    <w:rsid w:val="00265718"/>
    <w:rsid w:val="00265BD5"/>
    <w:rsid w:val="00265D15"/>
    <w:rsid w:val="0026671D"/>
    <w:rsid w:val="00266859"/>
    <w:rsid w:val="00267259"/>
    <w:rsid w:val="002676BC"/>
    <w:rsid w:val="00267BE0"/>
    <w:rsid w:val="00267DCA"/>
    <w:rsid w:val="00267DF3"/>
    <w:rsid w:val="00267E6D"/>
    <w:rsid w:val="002717CD"/>
    <w:rsid w:val="00271B6C"/>
    <w:rsid w:val="00271E1F"/>
    <w:rsid w:val="0027206D"/>
    <w:rsid w:val="0027247C"/>
    <w:rsid w:val="002724DA"/>
    <w:rsid w:val="002741D2"/>
    <w:rsid w:val="00275295"/>
    <w:rsid w:val="00275DF2"/>
    <w:rsid w:val="00276375"/>
    <w:rsid w:val="00277554"/>
    <w:rsid w:val="0027788C"/>
    <w:rsid w:val="00277E2D"/>
    <w:rsid w:val="00280EC5"/>
    <w:rsid w:val="0028146A"/>
    <w:rsid w:val="00281A64"/>
    <w:rsid w:val="00281B9B"/>
    <w:rsid w:val="0028222A"/>
    <w:rsid w:val="002825C2"/>
    <w:rsid w:val="00282BB8"/>
    <w:rsid w:val="00282F1D"/>
    <w:rsid w:val="002843A0"/>
    <w:rsid w:val="00284811"/>
    <w:rsid w:val="00284CB6"/>
    <w:rsid w:val="00285796"/>
    <w:rsid w:val="002858D1"/>
    <w:rsid w:val="002859ED"/>
    <w:rsid w:val="00286FEA"/>
    <w:rsid w:val="00287754"/>
    <w:rsid w:val="002878C0"/>
    <w:rsid w:val="00287F61"/>
    <w:rsid w:val="00290167"/>
    <w:rsid w:val="002901A3"/>
    <w:rsid w:val="00291176"/>
    <w:rsid w:val="0029238C"/>
    <w:rsid w:val="00293554"/>
    <w:rsid w:val="00293D80"/>
    <w:rsid w:val="0029477B"/>
    <w:rsid w:val="0029485E"/>
    <w:rsid w:val="0029503F"/>
    <w:rsid w:val="0029529B"/>
    <w:rsid w:val="00296431"/>
    <w:rsid w:val="00297883"/>
    <w:rsid w:val="0029790F"/>
    <w:rsid w:val="00297A5F"/>
    <w:rsid w:val="002A08DF"/>
    <w:rsid w:val="002A0CB4"/>
    <w:rsid w:val="002A127A"/>
    <w:rsid w:val="002A1D18"/>
    <w:rsid w:val="002A1DBC"/>
    <w:rsid w:val="002A1EC0"/>
    <w:rsid w:val="002A2360"/>
    <w:rsid w:val="002A2AA0"/>
    <w:rsid w:val="002A2E24"/>
    <w:rsid w:val="002A2FF5"/>
    <w:rsid w:val="002A348D"/>
    <w:rsid w:val="002A3830"/>
    <w:rsid w:val="002A3AA4"/>
    <w:rsid w:val="002A3C73"/>
    <w:rsid w:val="002A3C7A"/>
    <w:rsid w:val="002A3C9E"/>
    <w:rsid w:val="002A3D65"/>
    <w:rsid w:val="002A4412"/>
    <w:rsid w:val="002A51E5"/>
    <w:rsid w:val="002A5277"/>
    <w:rsid w:val="002A5363"/>
    <w:rsid w:val="002A55FD"/>
    <w:rsid w:val="002A5783"/>
    <w:rsid w:val="002A6AC8"/>
    <w:rsid w:val="002A6DB3"/>
    <w:rsid w:val="002B06A7"/>
    <w:rsid w:val="002B1529"/>
    <w:rsid w:val="002B1E1A"/>
    <w:rsid w:val="002B20A7"/>
    <w:rsid w:val="002B23CC"/>
    <w:rsid w:val="002B29C3"/>
    <w:rsid w:val="002B2AD9"/>
    <w:rsid w:val="002B2B4D"/>
    <w:rsid w:val="002B392C"/>
    <w:rsid w:val="002B395C"/>
    <w:rsid w:val="002B4217"/>
    <w:rsid w:val="002B4B1B"/>
    <w:rsid w:val="002B5291"/>
    <w:rsid w:val="002B600B"/>
    <w:rsid w:val="002B6091"/>
    <w:rsid w:val="002B63E2"/>
    <w:rsid w:val="002B6734"/>
    <w:rsid w:val="002B71AE"/>
    <w:rsid w:val="002B726C"/>
    <w:rsid w:val="002B7D0A"/>
    <w:rsid w:val="002B7FDC"/>
    <w:rsid w:val="002C1017"/>
    <w:rsid w:val="002C14D5"/>
    <w:rsid w:val="002C1AED"/>
    <w:rsid w:val="002C20DF"/>
    <w:rsid w:val="002C2222"/>
    <w:rsid w:val="002C26AD"/>
    <w:rsid w:val="002C27E6"/>
    <w:rsid w:val="002C2BD1"/>
    <w:rsid w:val="002C32D2"/>
    <w:rsid w:val="002C32E7"/>
    <w:rsid w:val="002C33A2"/>
    <w:rsid w:val="002C3584"/>
    <w:rsid w:val="002C3D81"/>
    <w:rsid w:val="002C43F8"/>
    <w:rsid w:val="002C4EE1"/>
    <w:rsid w:val="002C52A6"/>
    <w:rsid w:val="002C57AB"/>
    <w:rsid w:val="002D0956"/>
    <w:rsid w:val="002D0C97"/>
    <w:rsid w:val="002D0D73"/>
    <w:rsid w:val="002D13B2"/>
    <w:rsid w:val="002D2489"/>
    <w:rsid w:val="002D282B"/>
    <w:rsid w:val="002D2D2A"/>
    <w:rsid w:val="002D3196"/>
    <w:rsid w:val="002D3341"/>
    <w:rsid w:val="002D4243"/>
    <w:rsid w:val="002D4298"/>
    <w:rsid w:val="002D459B"/>
    <w:rsid w:val="002D45A4"/>
    <w:rsid w:val="002D46D2"/>
    <w:rsid w:val="002D494C"/>
    <w:rsid w:val="002D4D3F"/>
    <w:rsid w:val="002D5A86"/>
    <w:rsid w:val="002D5E0F"/>
    <w:rsid w:val="002D7344"/>
    <w:rsid w:val="002D76E9"/>
    <w:rsid w:val="002E0A42"/>
    <w:rsid w:val="002E0E8C"/>
    <w:rsid w:val="002E0F11"/>
    <w:rsid w:val="002E1871"/>
    <w:rsid w:val="002E1BD7"/>
    <w:rsid w:val="002E21B1"/>
    <w:rsid w:val="002E2242"/>
    <w:rsid w:val="002E2D23"/>
    <w:rsid w:val="002E3596"/>
    <w:rsid w:val="002E463A"/>
    <w:rsid w:val="002E46DC"/>
    <w:rsid w:val="002E4EA4"/>
    <w:rsid w:val="002E5AAF"/>
    <w:rsid w:val="002E5F09"/>
    <w:rsid w:val="002E6B75"/>
    <w:rsid w:val="002E75F9"/>
    <w:rsid w:val="002E765A"/>
    <w:rsid w:val="002F0148"/>
    <w:rsid w:val="002F0445"/>
    <w:rsid w:val="002F071F"/>
    <w:rsid w:val="002F1CE9"/>
    <w:rsid w:val="002F1E4C"/>
    <w:rsid w:val="002F2637"/>
    <w:rsid w:val="002F29AB"/>
    <w:rsid w:val="002F2E94"/>
    <w:rsid w:val="002F3353"/>
    <w:rsid w:val="002F34B3"/>
    <w:rsid w:val="002F364D"/>
    <w:rsid w:val="002F38DE"/>
    <w:rsid w:val="002F3B98"/>
    <w:rsid w:val="002F534B"/>
    <w:rsid w:val="002F63F1"/>
    <w:rsid w:val="002F6860"/>
    <w:rsid w:val="002F68B7"/>
    <w:rsid w:val="002F6FAA"/>
    <w:rsid w:val="002F6FAD"/>
    <w:rsid w:val="002F73D4"/>
    <w:rsid w:val="002F7A28"/>
    <w:rsid w:val="00300FC4"/>
    <w:rsid w:val="00301633"/>
    <w:rsid w:val="003016DA"/>
    <w:rsid w:val="003021FE"/>
    <w:rsid w:val="00302738"/>
    <w:rsid w:val="00302D5B"/>
    <w:rsid w:val="0030323E"/>
    <w:rsid w:val="00303645"/>
    <w:rsid w:val="00304136"/>
    <w:rsid w:val="003045C1"/>
    <w:rsid w:val="00304F33"/>
    <w:rsid w:val="003055D5"/>
    <w:rsid w:val="00306728"/>
    <w:rsid w:val="00306BF0"/>
    <w:rsid w:val="00310A75"/>
    <w:rsid w:val="00310E3C"/>
    <w:rsid w:val="0031129D"/>
    <w:rsid w:val="0031136D"/>
    <w:rsid w:val="00311B28"/>
    <w:rsid w:val="0031261E"/>
    <w:rsid w:val="00314B56"/>
    <w:rsid w:val="00315AB7"/>
    <w:rsid w:val="003160E6"/>
    <w:rsid w:val="003164FB"/>
    <w:rsid w:val="00316788"/>
    <w:rsid w:val="00316A4A"/>
    <w:rsid w:val="00316BEA"/>
    <w:rsid w:val="00317088"/>
    <w:rsid w:val="003178D0"/>
    <w:rsid w:val="00317EC9"/>
    <w:rsid w:val="00321088"/>
    <w:rsid w:val="00321174"/>
    <w:rsid w:val="0032186A"/>
    <w:rsid w:val="00321AD2"/>
    <w:rsid w:val="00321C6E"/>
    <w:rsid w:val="00321D9A"/>
    <w:rsid w:val="003223A0"/>
    <w:rsid w:val="00322B0A"/>
    <w:rsid w:val="003234CA"/>
    <w:rsid w:val="0032352C"/>
    <w:rsid w:val="00323B75"/>
    <w:rsid w:val="0032419C"/>
    <w:rsid w:val="00324368"/>
    <w:rsid w:val="00325265"/>
    <w:rsid w:val="003272BE"/>
    <w:rsid w:val="00330155"/>
    <w:rsid w:val="003310D5"/>
    <w:rsid w:val="00331695"/>
    <w:rsid w:val="00331A83"/>
    <w:rsid w:val="00331B78"/>
    <w:rsid w:val="00334062"/>
    <w:rsid w:val="003340F7"/>
    <w:rsid w:val="00334871"/>
    <w:rsid w:val="00334CDD"/>
    <w:rsid w:val="00335A94"/>
    <w:rsid w:val="0033661B"/>
    <w:rsid w:val="00337549"/>
    <w:rsid w:val="00337965"/>
    <w:rsid w:val="00337B16"/>
    <w:rsid w:val="003408D6"/>
    <w:rsid w:val="00341A40"/>
    <w:rsid w:val="00341E94"/>
    <w:rsid w:val="0034494D"/>
    <w:rsid w:val="0034571F"/>
    <w:rsid w:val="0034604C"/>
    <w:rsid w:val="00346A2F"/>
    <w:rsid w:val="0035004E"/>
    <w:rsid w:val="00350170"/>
    <w:rsid w:val="003503A2"/>
    <w:rsid w:val="00350429"/>
    <w:rsid w:val="003509B5"/>
    <w:rsid w:val="0035177B"/>
    <w:rsid w:val="00352A74"/>
    <w:rsid w:val="00352DAA"/>
    <w:rsid w:val="00353F89"/>
    <w:rsid w:val="003543F5"/>
    <w:rsid w:val="0035441A"/>
    <w:rsid w:val="00354DD0"/>
    <w:rsid w:val="00354E36"/>
    <w:rsid w:val="0035542E"/>
    <w:rsid w:val="00355670"/>
    <w:rsid w:val="00355696"/>
    <w:rsid w:val="003562B8"/>
    <w:rsid w:val="00356586"/>
    <w:rsid w:val="00357259"/>
    <w:rsid w:val="0035773B"/>
    <w:rsid w:val="00360684"/>
    <w:rsid w:val="00360756"/>
    <w:rsid w:val="0036197F"/>
    <w:rsid w:val="0036243E"/>
    <w:rsid w:val="00362D4F"/>
    <w:rsid w:val="00362DB4"/>
    <w:rsid w:val="00362E3C"/>
    <w:rsid w:val="003630AF"/>
    <w:rsid w:val="003641D5"/>
    <w:rsid w:val="0036446A"/>
    <w:rsid w:val="00364B47"/>
    <w:rsid w:val="00364DBF"/>
    <w:rsid w:val="003651CC"/>
    <w:rsid w:val="0036594D"/>
    <w:rsid w:val="00365B8D"/>
    <w:rsid w:val="00365F17"/>
    <w:rsid w:val="00366BC2"/>
    <w:rsid w:val="00366F14"/>
    <w:rsid w:val="00366F9A"/>
    <w:rsid w:val="00367AD1"/>
    <w:rsid w:val="00367FAC"/>
    <w:rsid w:val="00370290"/>
    <w:rsid w:val="00370E82"/>
    <w:rsid w:val="003711C1"/>
    <w:rsid w:val="00371568"/>
    <w:rsid w:val="003717A9"/>
    <w:rsid w:val="00371A7E"/>
    <w:rsid w:val="00373983"/>
    <w:rsid w:val="003739A4"/>
    <w:rsid w:val="00373C37"/>
    <w:rsid w:val="00375250"/>
    <w:rsid w:val="0037585A"/>
    <w:rsid w:val="0037597D"/>
    <w:rsid w:val="00375CB2"/>
    <w:rsid w:val="00375D24"/>
    <w:rsid w:val="00375FC0"/>
    <w:rsid w:val="00376AA4"/>
    <w:rsid w:val="0037710A"/>
    <w:rsid w:val="00377146"/>
    <w:rsid w:val="00381318"/>
    <w:rsid w:val="0038162F"/>
    <w:rsid w:val="00381FD7"/>
    <w:rsid w:val="003821D6"/>
    <w:rsid w:val="0038291A"/>
    <w:rsid w:val="00382ED9"/>
    <w:rsid w:val="00383B02"/>
    <w:rsid w:val="00384598"/>
    <w:rsid w:val="0038487C"/>
    <w:rsid w:val="00384BB0"/>
    <w:rsid w:val="003850C8"/>
    <w:rsid w:val="0038563B"/>
    <w:rsid w:val="00385644"/>
    <w:rsid w:val="00385EEF"/>
    <w:rsid w:val="0038603A"/>
    <w:rsid w:val="00387741"/>
    <w:rsid w:val="003877EA"/>
    <w:rsid w:val="0038782C"/>
    <w:rsid w:val="00387EA6"/>
    <w:rsid w:val="00387F7C"/>
    <w:rsid w:val="003913D1"/>
    <w:rsid w:val="0039199A"/>
    <w:rsid w:val="003919E9"/>
    <w:rsid w:val="00391A28"/>
    <w:rsid w:val="00391CD3"/>
    <w:rsid w:val="00393DCC"/>
    <w:rsid w:val="003942F6"/>
    <w:rsid w:val="003950D0"/>
    <w:rsid w:val="0039565E"/>
    <w:rsid w:val="0039616B"/>
    <w:rsid w:val="003961DC"/>
    <w:rsid w:val="0039655E"/>
    <w:rsid w:val="00397C38"/>
    <w:rsid w:val="00397E73"/>
    <w:rsid w:val="003A0108"/>
    <w:rsid w:val="003A0699"/>
    <w:rsid w:val="003A0B8B"/>
    <w:rsid w:val="003A0D2A"/>
    <w:rsid w:val="003A0E6C"/>
    <w:rsid w:val="003A187D"/>
    <w:rsid w:val="003A1EA2"/>
    <w:rsid w:val="003A28CC"/>
    <w:rsid w:val="003A29F5"/>
    <w:rsid w:val="003A2F88"/>
    <w:rsid w:val="003A315E"/>
    <w:rsid w:val="003A4305"/>
    <w:rsid w:val="003A43DC"/>
    <w:rsid w:val="003A49A1"/>
    <w:rsid w:val="003A5DBE"/>
    <w:rsid w:val="003A5DEB"/>
    <w:rsid w:val="003A5F05"/>
    <w:rsid w:val="003A6232"/>
    <w:rsid w:val="003A6787"/>
    <w:rsid w:val="003A6CEB"/>
    <w:rsid w:val="003A7124"/>
    <w:rsid w:val="003A7132"/>
    <w:rsid w:val="003A7C76"/>
    <w:rsid w:val="003B07C9"/>
    <w:rsid w:val="003B1836"/>
    <w:rsid w:val="003B186B"/>
    <w:rsid w:val="003B2BEB"/>
    <w:rsid w:val="003B2C3B"/>
    <w:rsid w:val="003B2F8C"/>
    <w:rsid w:val="003B32D2"/>
    <w:rsid w:val="003B3467"/>
    <w:rsid w:val="003B3787"/>
    <w:rsid w:val="003B4148"/>
    <w:rsid w:val="003B4539"/>
    <w:rsid w:val="003B4A91"/>
    <w:rsid w:val="003B50C9"/>
    <w:rsid w:val="003B51E6"/>
    <w:rsid w:val="003B56F1"/>
    <w:rsid w:val="003B56FC"/>
    <w:rsid w:val="003B5EAC"/>
    <w:rsid w:val="003B6607"/>
    <w:rsid w:val="003B6704"/>
    <w:rsid w:val="003B6BB6"/>
    <w:rsid w:val="003B7CA6"/>
    <w:rsid w:val="003C0D5C"/>
    <w:rsid w:val="003C1952"/>
    <w:rsid w:val="003C1B18"/>
    <w:rsid w:val="003C2500"/>
    <w:rsid w:val="003C2BB2"/>
    <w:rsid w:val="003C30FF"/>
    <w:rsid w:val="003C34AF"/>
    <w:rsid w:val="003C3540"/>
    <w:rsid w:val="003C3624"/>
    <w:rsid w:val="003C4202"/>
    <w:rsid w:val="003C422E"/>
    <w:rsid w:val="003C512C"/>
    <w:rsid w:val="003C6BF2"/>
    <w:rsid w:val="003C7502"/>
    <w:rsid w:val="003D0970"/>
    <w:rsid w:val="003D12DF"/>
    <w:rsid w:val="003D142C"/>
    <w:rsid w:val="003D2465"/>
    <w:rsid w:val="003D2C09"/>
    <w:rsid w:val="003D2C16"/>
    <w:rsid w:val="003D3065"/>
    <w:rsid w:val="003D3861"/>
    <w:rsid w:val="003D3947"/>
    <w:rsid w:val="003D4613"/>
    <w:rsid w:val="003D4681"/>
    <w:rsid w:val="003D4AAF"/>
    <w:rsid w:val="003D4C8A"/>
    <w:rsid w:val="003D5B17"/>
    <w:rsid w:val="003D5E9E"/>
    <w:rsid w:val="003D6FF2"/>
    <w:rsid w:val="003D7145"/>
    <w:rsid w:val="003E02F9"/>
    <w:rsid w:val="003E08C6"/>
    <w:rsid w:val="003E09AC"/>
    <w:rsid w:val="003E0B44"/>
    <w:rsid w:val="003E0DDD"/>
    <w:rsid w:val="003E15F1"/>
    <w:rsid w:val="003E1D1E"/>
    <w:rsid w:val="003E1ED2"/>
    <w:rsid w:val="003E2915"/>
    <w:rsid w:val="003E323C"/>
    <w:rsid w:val="003E35C2"/>
    <w:rsid w:val="003E37B0"/>
    <w:rsid w:val="003E44E1"/>
    <w:rsid w:val="003E46B0"/>
    <w:rsid w:val="003E4961"/>
    <w:rsid w:val="003E4D0C"/>
    <w:rsid w:val="003E5FFC"/>
    <w:rsid w:val="003E712B"/>
    <w:rsid w:val="003E7910"/>
    <w:rsid w:val="003E7E10"/>
    <w:rsid w:val="003F0339"/>
    <w:rsid w:val="003F0852"/>
    <w:rsid w:val="003F0EA1"/>
    <w:rsid w:val="003F2337"/>
    <w:rsid w:val="003F26B7"/>
    <w:rsid w:val="003F403A"/>
    <w:rsid w:val="003F521A"/>
    <w:rsid w:val="003F54C4"/>
    <w:rsid w:val="003F5688"/>
    <w:rsid w:val="003F5D86"/>
    <w:rsid w:val="003F6251"/>
    <w:rsid w:val="003F72D1"/>
    <w:rsid w:val="00400003"/>
    <w:rsid w:val="00401B56"/>
    <w:rsid w:val="00401D11"/>
    <w:rsid w:val="00402B63"/>
    <w:rsid w:val="004034CF"/>
    <w:rsid w:val="0040353E"/>
    <w:rsid w:val="0040355A"/>
    <w:rsid w:val="00403E56"/>
    <w:rsid w:val="004047FC"/>
    <w:rsid w:val="00404A94"/>
    <w:rsid w:val="00404D32"/>
    <w:rsid w:val="00404F49"/>
    <w:rsid w:val="004051C3"/>
    <w:rsid w:val="004055AE"/>
    <w:rsid w:val="00405A48"/>
    <w:rsid w:val="00405E14"/>
    <w:rsid w:val="004072DF"/>
    <w:rsid w:val="004074C4"/>
    <w:rsid w:val="004078B5"/>
    <w:rsid w:val="00407D44"/>
    <w:rsid w:val="00407EF9"/>
    <w:rsid w:val="00410DC6"/>
    <w:rsid w:val="00411039"/>
    <w:rsid w:val="004115FE"/>
    <w:rsid w:val="004128BA"/>
    <w:rsid w:val="0041334F"/>
    <w:rsid w:val="004139FE"/>
    <w:rsid w:val="00413ADF"/>
    <w:rsid w:val="00413F79"/>
    <w:rsid w:val="00414110"/>
    <w:rsid w:val="004146EB"/>
    <w:rsid w:val="00414854"/>
    <w:rsid w:val="00414CAA"/>
    <w:rsid w:val="00415715"/>
    <w:rsid w:val="004159FB"/>
    <w:rsid w:val="00415B1D"/>
    <w:rsid w:val="00415C6F"/>
    <w:rsid w:val="004164B2"/>
    <w:rsid w:val="0041697C"/>
    <w:rsid w:val="00416AF1"/>
    <w:rsid w:val="00416DDB"/>
    <w:rsid w:val="00417A5F"/>
    <w:rsid w:val="00417BDD"/>
    <w:rsid w:val="00417FD1"/>
    <w:rsid w:val="00420505"/>
    <w:rsid w:val="004213AC"/>
    <w:rsid w:val="00421C9A"/>
    <w:rsid w:val="00421E55"/>
    <w:rsid w:val="00421FC2"/>
    <w:rsid w:val="00422D17"/>
    <w:rsid w:val="00422E0C"/>
    <w:rsid w:val="00422E3A"/>
    <w:rsid w:val="0042351C"/>
    <w:rsid w:val="00423902"/>
    <w:rsid w:val="004243FF"/>
    <w:rsid w:val="00424436"/>
    <w:rsid w:val="00424782"/>
    <w:rsid w:val="004248AA"/>
    <w:rsid w:val="00424AEF"/>
    <w:rsid w:val="0042527E"/>
    <w:rsid w:val="00425D31"/>
    <w:rsid w:val="00426435"/>
    <w:rsid w:val="00426477"/>
    <w:rsid w:val="00426646"/>
    <w:rsid w:val="004268D1"/>
    <w:rsid w:val="00427FB5"/>
    <w:rsid w:val="00430129"/>
    <w:rsid w:val="0043060B"/>
    <w:rsid w:val="004307A2"/>
    <w:rsid w:val="00430EFB"/>
    <w:rsid w:val="00430FF0"/>
    <w:rsid w:val="00431308"/>
    <w:rsid w:val="004315E0"/>
    <w:rsid w:val="00431E08"/>
    <w:rsid w:val="00432D9B"/>
    <w:rsid w:val="00433E4C"/>
    <w:rsid w:val="0043417E"/>
    <w:rsid w:val="00435E63"/>
    <w:rsid w:val="004360DE"/>
    <w:rsid w:val="004362B2"/>
    <w:rsid w:val="00437384"/>
    <w:rsid w:val="00437486"/>
    <w:rsid w:val="00437CD0"/>
    <w:rsid w:val="00437ECE"/>
    <w:rsid w:val="0044069F"/>
    <w:rsid w:val="00440A35"/>
    <w:rsid w:val="00440CA9"/>
    <w:rsid w:val="00441E89"/>
    <w:rsid w:val="00443D64"/>
    <w:rsid w:val="00443DC0"/>
    <w:rsid w:val="004442E4"/>
    <w:rsid w:val="004452D2"/>
    <w:rsid w:val="004454A9"/>
    <w:rsid w:val="0044570F"/>
    <w:rsid w:val="00446542"/>
    <w:rsid w:val="00446739"/>
    <w:rsid w:val="004468EE"/>
    <w:rsid w:val="00450465"/>
    <w:rsid w:val="00450F5D"/>
    <w:rsid w:val="00451403"/>
    <w:rsid w:val="00451536"/>
    <w:rsid w:val="004517F5"/>
    <w:rsid w:val="00452631"/>
    <w:rsid w:val="004533F6"/>
    <w:rsid w:val="00453825"/>
    <w:rsid w:val="00453C73"/>
    <w:rsid w:val="0045404B"/>
    <w:rsid w:val="00454568"/>
    <w:rsid w:val="00454B2F"/>
    <w:rsid w:val="0045534D"/>
    <w:rsid w:val="0045545C"/>
    <w:rsid w:val="00455850"/>
    <w:rsid w:val="004563FE"/>
    <w:rsid w:val="00456AD1"/>
    <w:rsid w:val="00457631"/>
    <w:rsid w:val="00457A9F"/>
    <w:rsid w:val="00460090"/>
    <w:rsid w:val="00460E25"/>
    <w:rsid w:val="00461918"/>
    <w:rsid w:val="00461973"/>
    <w:rsid w:val="00461DC2"/>
    <w:rsid w:val="00461F8B"/>
    <w:rsid w:val="0046459C"/>
    <w:rsid w:val="004645F7"/>
    <w:rsid w:val="0046498A"/>
    <w:rsid w:val="00464C54"/>
    <w:rsid w:val="004656FE"/>
    <w:rsid w:val="00467B64"/>
    <w:rsid w:val="00467BC4"/>
    <w:rsid w:val="004701A8"/>
    <w:rsid w:val="004703F4"/>
    <w:rsid w:val="00470C1E"/>
    <w:rsid w:val="004714BA"/>
    <w:rsid w:val="004720BE"/>
    <w:rsid w:val="00472639"/>
    <w:rsid w:val="00475922"/>
    <w:rsid w:val="00475AC4"/>
    <w:rsid w:val="0047609F"/>
    <w:rsid w:val="00476479"/>
    <w:rsid w:val="00477348"/>
    <w:rsid w:val="0047770B"/>
    <w:rsid w:val="00480D40"/>
    <w:rsid w:val="00480E21"/>
    <w:rsid w:val="00480F0E"/>
    <w:rsid w:val="004819F0"/>
    <w:rsid w:val="0048238E"/>
    <w:rsid w:val="00482C74"/>
    <w:rsid w:val="004833AF"/>
    <w:rsid w:val="0048370E"/>
    <w:rsid w:val="00483CCE"/>
    <w:rsid w:val="00483FEE"/>
    <w:rsid w:val="00484060"/>
    <w:rsid w:val="00484305"/>
    <w:rsid w:val="00485479"/>
    <w:rsid w:val="00485EEC"/>
    <w:rsid w:val="004861AA"/>
    <w:rsid w:val="0048658F"/>
    <w:rsid w:val="00486795"/>
    <w:rsid w:val="00486A69"/>
    <w:rsid w:val="00486A90"/>
    <w:rsid w:val="00486AA8"/>
    <w:rsid w:val="00486FC6"/>
    <w:rsid w:val="00487434"/>
    <w:rsid w:val="0049000A"/>
    <w:rsid w:val="00490CAF"/>
    <w:rsid w:val="00490DB4"/>
    <w:rsid w:val="0049144E"/>
    <w:rsid w:val="00491668"/>
    <w:rsid w:val="00491797"/>
    <w:rsid w:val="00491E47"/>
    <w:rsid w:val="00491F3B"/>
    <w:rsid w:val="00491FC4"/>
    <w:rsid w:val="0049223F"/>
    <w:rsid w:val="00492A57"/>
    <w:rsid w:val="00494A1D"/>
    <w:rsid w:val="00495480"/>
    <w:rsid w:val="00496EAB"/>
    <w:rsid w:val="00497211"/>
    <w:rsid w:val="00497657"/>
    <w:rsid w:val="00497A84"/>
    <w:rsid w:val="00497CD4"/>
    <w:rsid w:val="00497D8A"/>
    <w:rsid w:val="00497DA4"/>
    <w:rsid w:val="004A0C89"/>
    <w:rsid w:val="004A158B"/>
    <w:rsid w:val="004A3A59"/>
    <w:rsid w:val="004A484D"/>
    <w:rsid w:val="004A4D69"/>
    <w:rsid w:val="004A5207"/>
    <w:rsid w:val="004A5665"/>
    <w:rsid w:val="004A5ABA"/>
    <w:rsid w:val="004A5BFD"/>
    <w:rsid w:val="004A607A"/>
    <w:rsid w:val="004A618E"/>
    <w:rsid w:val="004A634A"/>
    <w:rsid w:val="004A641E"/>
    <w:rsid w:val="004A69F0"/>
    <w:rsid w:val="004A702F"/>
    <w:rsid w:val="004A72EF"/>
    <w:rsid w:val="004A740C"/>
    <w:rsid w:val="004A7889"/>
    <w:rsid w:val="004B0887"/>
    <w:rsid w:val="004B0921"/>
    <w:rsid w:val="004B1380"/>
    <w:rsid w:val="004B1753"/>
    <w:rsid w:val="004B18CA"/>
    <w:rsid w:val="004B1A83"/>
    <w:rsid w:val="004B1EB0"/>
    <w:rsid w:val="004B2567"/>
    <w:rsid w:val="004B37B2"/>
    <w:rsid w:val="004B3CE4"/>
    <w:rsid w:val="004B3D9A"/>
    <w:rsid w:val="004B3FC6"/>
    <w:rsid w:val="004B409E"/>
    <w:rsid w:val="004B5F4F"/>
    <w:rsid w:val="004B640E"/>
    <w:rsid w:val="004B6935"/>
    <w:rsid w:val="004B6DB1"/>
    <w:rsid w:val="004B7296"/>
    <w:rsid w:val="004B72F5"/>
    <w:rsid w:val="004B77CD"/>
    <w:rsid w:val="004B7D12"/>
    <w:rsid w:val="004C083A"/>
    <w:rsid w:val="004C15D2"/>
    <w:rsid w:val="004C1B01"/>
    <w:rsid w:val="004C1D06"/>
    <w:rsid w:val="004C3450"/>
    <w:rsid w:val="004C34C7"/>
    <w:rsid w:val="004C37EA"/>
    <w:rsid w:val="004C394B"/>
    <w:rsid w:val="004C3CC6"/>
    <w:rsid w:val="004C3FF2"/>
    <w:rsid w:val="004C410F"/>
    <w:rsid w:val="004C5EB4"/>
    <w:rsid w:val="004C6290"/>
    <w:rsid w:val="004C6616"/>
    <w:rsid w:val="004C7653"/>
    <w:rsid w:val="004C7666"/>
    <w:rsid w:val="004C7853"/>
    <w:rsid w:val="004C7BF0"/>
    <w:rsid w:val="004C7D5D"/>
    <w:rsid w:val="004C7D84"/>
    <w:rsid w:val="004D003F"/>
    <w:rsid w:val="004D0074"/>
    <w:rsid w:val="004D11D7"/>
    <w:rsid w:val="004D1324"/>
    <w:rsid w:val="004D1671"/>
    <w:rsid w:val="004D1882"/>
    <w:rsid w:val="004D1D72"/>
    <w:rsid w:val="004D1DE7"/>
    <w:rsid w:val="004D1DE9"/>
    <w:rsid w:val="004D22EC"/>
    <w:rsid w:val="004D4177"/>
    <w:rsid w:val="004D4954"/>
    <w:rsid w:val="004D4968"/>
    <w:rsid w:val="004D4FCA"/>
    <w:rsid w:val="004D5C51"/>
    <w:rsid w:val="004D5E8C"/>
    <w:rsid w:val="004D6614"/>
    <w:rsid w:val="004D6861"/>
    <w:rsid w:val="004E0104"/>
    <w:rsid w:val="004E0261"/>
    <w:rsid w:val="004E05DE"/>
    <w:rsid w:val="004E1563"/>
    <w:rsid w:val="004E15C0"/>
    <w:rsid w:val="004E16C4"/>
    <w:rsid w:val="004E1872"/>
    <w:rsid w:val="004E1E8C"/>
    <w:rsid w:val="004E25AD"/>
    <w:rsid w:val="004E2BE4"/>
    <w:rsid w:val="004E369F"/>
    <w:rsid w:val="004E3E99"/>
    <w:rsid w:val="004E3F2E"/>
    <w:rsid w:val="004E4709"/>
    <w:rsid w:val="004E4E4F"/>
    <w:rsid w:val="004E4E9B"/>
    <w:rsid w:val="004E4F96"/>
    <w:rsid w:val="004E52B5"/>
    <w:rsid w:val="004E5AEA"/>
    <w:rsid w:val="004E5B91"/>
    <w:rsid w:val="004E5E1E"/>
    <w:rsid w:val="004E5F91"/>
    <w:rsid w:val="004E6201"/>
    <w:rsid w:val="004E62A6"/>
    <w:rsid w:val="004E66CE"/>
    <w:rsid w:val="004E673B"/>
    <w:rsid w:val="004E7048"/>
    <w:rsid w:val="004E76EB"/>
    <w:rsid w:val="004E7E77"/>
    <w:rsid w:val="004F0107"/>
    <w:rsid w:val="004F01F3"/>
    <w:rsid w:val="004F052E"/>
    <w:rsid w:val="004F0570"/>
    <w:rsid w:val="004F061E"/>
    <w:rsid w:val="004F0915"/>
    <w:rsid w:val="004F0E7A"/>
    <w:rsid w:val="004F0F70"/>
    <w:rsid w:val="004F1AF6"/>
    <w:rsid w:val="004F2178"/>
    <w:rsid w:val="004F2767"/>
    <w:rsid w:val="004F3737"/>
    <w:rsid w:val="004F3AA7"/>
    <w:rsid w:val="004F465D"/>
    <w:rsid w:val="004F5484"/>
    <w:rsid w:val="004F5AF3"/>
    <w:rsid w:val="004F5C83"/>
    <w:rsid w:val="004F6209"/>
    <w:rsid w:val="004F686B"/>
    <w:rsid w:val="004F6952"/>
    <w:rsid w:val="004F6B28"/>
    <w:rsid w:val="004F78FC"/>
    <w:rsid w:val="004F7BF5"/>
    <w:rsid w:val="005001D4"/>
    <w:rsid w:val="00500985"/>
    <w:rsid w:val="00500C87"/>
    <w:rsid w:val="00501564"/>
    <w:rsid w:val="00501E9C"/>
    <w:rsid w:val="005029BA"/>
    <w:rsid w:val="00502BBF"/>
    <w:rsid w:val="00503DD7"/>
    <w:rsid w:val="005044DA"/>
    <w:rsid w:val="00505757"/>
    <w:rsid w:val="00505B7E"/>
    <w:rsid w:val="00505E2D"/>
    <w:rsid w:val="005068AD"/>
    <w:rsid w:val="00507286"/>
    <w:rsid w:val="005073F5"/>
    <w:rsid w:val="005078D0"/>
    <w:rsid w:val="00507C81"/>
    <w:rsid w:val="00507E81"/>
    <w:rsid w:val="00510668"/>
    <w:rsid w:val="005109B5"/>
    <w:rsid w:val="00510E01"/>
    <w:rsid w:val="005114A1"/>
    <w:rsid w:val="00511EE0"/>
    <w:rsid w:val="00512524"/>
    <w:rsid w:val="005127DD"/>
    <w:rsid w:val="00512822"/>
    <w:rsid w:val="00512E8B"/>
    <w:rsid w:val="00512FE7"/>
    <w:rsid w:val="00513250"/>
    <w:rsid w:val="00513438"/>
    <w:rsid w:val="00513D14"/>
    <w:rsid w:val="00514194"/>
    <w:rsid w:val="00514A8A"/>
    <w:rsid w:val="0051556B"/>
    <w:rsid w:val="00516128"/>
    <w:rsid w:val="0051670C"/>
    <w:rsid w:val="00516A02"/>
    <w:rsid w:val="00517285"/>
    <w:rsid w:val="005174C5"/>
    <w:rsid w:val="00517845"/>
    <w:rsid w:val="005200C9"/>
    <w:rsid w:val="005208A6"/>
    <w:rsid w:val="00520C3B"/>
    <w:rsid w:val="0052176E"/>
    <w:rsid w:val="00521B91"/>
    <w:rsid w:val="00522268"/>
    <w:rsid w:val="0052251C"/>
    <w:rsid w:val="005230D6"/>
    <w:rsid w:val="005232AB"/>
    <w:rsid w:val="005234F4"/>
    <w:rsid w:val="00523ECB"/>
    <w:rsid w:val="00524DCA"/>
    <w:rsid w:val="005252F3"/>
    <w:rsid w:val="005256C8"/>
    <w:rsid w:val="00525988"/>
    <w:rsid w:val="00525DA8"/>
    <w:rsid w:val="00525E0D"/>
    <w:rsid w:val="00526704"/>
    <w:rsid w:val="0052719E"/>
    <w:rsid w:val="0052742C"/>
    <w:rsid w:val="00527BCC"/>
    <w:rsid w:val="00530009"/>
    <w:rsid w:val="00531106"/>
    <w:rsid w:val="00531710"/>
    <w:rsid w:val="00531AC3"/>
    <w:rsid w:val="00532660"/>
    <w:rsid w:val="005328E4"/>
    <w:rsid w:val="00533391"/>
    <w:rsid w:val="00534279"/>
    <w:rsid w:val="00535F18"/>
    <w:rsid w:val="005360F4"/>
    <w:rsid w:val="00536E22"/>
    <w:rsid w:val="00537326"/>
    <w:rsid w:val="00541BE5"/>
    <w:rsid w:val="005427A1"/>
    <w:rsid w:val="00542AF6"/>
    <w:rsid w:val="00542DD6"/>
    <w:rsid w:val="00542DF9"/>
    <w:rsid w:val="00542FFA"/>
    <w:rsid w:val="00543438"/>
    <w:rsid w:val="005435CA"/>
    <w:rsid w:val="005435D4"/>
    <w:rsid w:val="0054479B"/>
    <w:rsid w:val="0054499C"/>
    <w:rsid w:val="00544E8D"/>
    <w:rsid w:val="005452FD"/>
    <w:rsid w:val="005465A8"/>
    <w:rsid w:val="005466C0"/>
    <w:rsid w:val="00546CE3"/>
    <w:rsid w:val="005471F5"/>
    <w:rsid w:val="0054760A"/>
    <w:rsid w:val="00547E2F"/>
    <w:rsid w:val="00547F3F"/>
    <w:rsid w:val="00550278"/>
    <w:rsid w:val="0055063E"/>
    <w:rsid w:val="00551195"/>
    <w:rsid w:val="00551418"/>
    <w:rsid w:val="0055195E"/>
    <w:rsid w:val="0055204A"/>
    <w:rsid w:val="00552387"/>
    <w:rsid w:val="00552E2C"/>
    <w:rsid w:val="005537AF"/>
    <w:rsid w:val="00554163"/>
    <w:rsid w:val="00554DE1"/>
    <w:rsid w:val="00555146"/>
    <w:rsid w:val="00555427"/>
    <w:rsid w:val="00555776"/>
    <w:rsid w:val="00556752"/>
    <w:rsid w:val="005567D2"/>
    <w:rsid w:val="005567D5"/>
    <w:rsid w:val="00556831"/>
    <w:rsid w:val="0055757B"/>
    <w:rsid w:val="0056039A"/>
    <w:rsid w:val="005607B3"/>
    <w:rsid w:val="00560B66"/>
    <w:rsid w:val="00560E3B"/>
    <w:rsid w:val="005616F1"/>
    <w:rsid w:val="005619F0"/>
    <w:rsid w:val="00561DBE"/>
    <w:rsid w:val="00561EEE"/>
    <w:rsid w:val="005623DB"/>
    <w:rsid w:val="00562E02"/>
    <w:rsid w:val="00562EFD"/>
    <w:rsid w:val="005632B4"/>
    <w:rsid w:val="0056407C"/>
    <w:rsid w:val="0056528D"/>
    <w:rsid w:val="00565865"/>
    <w:rsid w:val="0056606E"/>
    <w:rsid w:val="00566BAB"/>
    <w:rsid w:val="00567175"/>
    <w:rsid w:val="005673DC"/>
    <w:rsid w:val="0056774F"/>
    <w:rsid w:val="005679F6"/>
    <w:rsid w:val="00570F5E"/>
    <w:rsid w:val="0057117B"/>
    <w:rsid w:val="00571357"/>
    <w:rsid w:val="00571C44"/>
    <w:rsid w:val="00571EB5"/>
    <w:rsid w:val="00572615"/>
    <w:rsid w:val="0057314D"/>
    <w:rsid w:val="005734C9"/>
    <w:rsid w:val="00573E96"/>
    <w:rsid w:val="00574C60"/>
    <w:rsid w:val="00574D17"/>
    <w:rsid w:val="005755CD"/>
    <w:rsid w:val="005756F5"/>
    <w:rsid w:val="005759D3"/>
    <w:rsid w:val="00575C80"/>
    <w:rsid w:val="00576DAC"/>
    <w:rsid w:val="00576DDA"/>
    <w:rsid w:val="00576E02"/>
    <w:rsid w:val="00576E19"/>
    <w:rsid w:val="00577904"/>
    <w:rsid w:val="005801DD"/>
    <w:rsid w:val="00581329"/>
    <w:rsid w:val="0058158E"/>
    <w:rsid w:val="005834B2"/>
    <w:rsid w:val="00583C5A"/>
    <w:rsid w:val="00584ED8"/>
    <w:rsid w:val="00585104"/>
    <w:rsid w:val="00586551"/>
    <w:rsid w:val="00586BCA"/>
    <w:rsid w:val="00586C4F"/>
    <w:rsid w:val="00586FB5"/>
    <w:rsid w:val="0058768A"/>
    <w:rsid w:val="00587F9B"/>
    <w:rsid w:val="00590228"/>
    <w:rsid w:val="00590767"/>
    <w:rsid w:val="00591BAD"/>
    <w:rsid w:val="00591BFB"/>
    <w:rsid w:val="005920E6"/>
    <w:rsid w:val="00592541"/>
    <w:rsid w:val="0059267C"/>
    <w:rsid w:val="00592B5B"/>
    <w:rsid w:val="00593172"/>
    <w:rsid w:val="00593331"/>
    <w:rsid w:val="005933F5"/>
    <w:rsid w:val="0059375B"/>
    <w:rsid w:val="00593D4B"/>
    <w:rsid w:val="00594408"/>
    <w:rsid w:val="0059476D"/>
    <w:rsid w:val="005948B7"/>
    <w:rsid w:val="005950F8"/>
    <w:rsid w:val="0059632D"/>
    <w:rsid w:val="005966E2"/>
    <w:rsid w:val="00596DA3"/>
    <w:rsid w:val="00597A8C"/>
    <w:rsid w:val="00597F78"/>
    <w:rsid w:val="005A02D8"/>
    <w:rsid w:val="005A07E1"/>
    <w:rsid w:val="005A0821"/>
    <w:rsid w:val="005A14CC"/>
    <w:rsid w:val="005A16D7"/>
    <w:rsid w:val="005A19AD"/>
    <w:rsid w:val="005A1E3A"/>
    <w:rsid w:val="005A1F5A"/>
    <w:rsid w:val="005A2007"/>
    <w:rsid w:val="005A2C15"/>
    <w:rsid w:val="005A2EA8"/>
    <w:rsid w:val="005A31E5"/>
    <w:rsid w:val="005A35CA"/>
    <w:rsid w:val="005A3A51"/>
    <w:rsid w:val="005A4597"/>
    <w:rsid w:val="005A5BFE"/>
    <w:rsid w:val="005A6915"/>
    <w:rsid w:val="005A79B2"/>
    <w:rsid w:val="005A7B14"/>
    <w:rsid w:val="005A7F67"/>
    <w:rsid w:val="005B0461"/>
    <w:rsid w:val="005B04CD"/>
    <w:rsid w:val="005B1815"/>
    <w:rsid w:val="005B1F1D"/>
    <w:rsid w:val="005B221E"/>
    <w:rsid w:val="005B2E30"/>
    <w:rsid w:val="005B3212"/>
    <w:rsid w:val="005B404A"/>
    <w:rsid w:val="005B4468"/>
    <w:rsid w:val="005B4680"/>
    <w:rsid w:val="005B4F2D"/>
    <w:rsid w:val="005B5091"/>
    <w:rsid w:val="005B5C4A"/>
    <w:rsid w:val="005B5FE2"/>
    <w:rsid w:val="005B6853"/>
    <w:rsid w:val="005B7DE6"/>
    <w:rsid w:val="005B7EDA"/>
    <w:rsid w:val="005C020B"/>
    <w:rsid w:val="005C1398"/>
    <w:rsid w:val="005C13FE"/>
    <w:rsid w:val="005C1D49"/>
    <w:rsid w:val="005C3ABB"/>
    <w:rsid w:val="005C3E0F"/>
    <w:rsid w:val="005C3F3D"/>
    <w:rsid w:val="005C4622"/>
    <w:rsid w:val="005C4841"/>
    <w:rsid w:val="005C4AB7"/>
    <w:rsid w:val="005C4D06"/>
    <w:rsid w:val="005C5428"/>
    <w:rsid w:val="005C548A"/>
    <w:rsid w:val="005C59A8"/>
    <w:rsid w:val="005C5DE5"/>
    <w:rsid w:val="005C61CA"/>
    <w:rsid w:val="005C6625"/>
    <w:rsid w:val="005C6F2A"/>
    <w:rsid w:val="005C77B8"/>
    <w:rsid w:val="005C7AF7"/>
    <w:rsid w:val="005C7F18"/>
    <w:rsid w:val="005D01C5"/>
    <w:rsid w:val="005D0737"/>
    <w:rsid w:val="005D0E7B"/>
    <w:rsid w:val="005D13B0"/>
    <w:rsid w:val="005D1C75"/>
    <w:rsid w:val="005D1E84"/>
    <w:rsid w:val="005D25A9"/>
    <w:rsid w:val="005D2B55"/>
    <w:rsid w:val="005D2E49"/>
    <w:rsid w:val="005D31E0"/>
    <w:rsid w:val="005D335A"/>
    <w:rsid w:val="005D344B"/>
    <w:rsid w:val="005D43DF"/>
    <w:rsid w:val="005D4D4D"/>
    <w:rsid w:val="005D4F91"/>
    <w:rsid w:val="005D562D"/>
    <w:rsid w:val="005D5713"/>
    <w:rsid w:val="005D5779"/>
    <w:rsid w:val="005D58A3"/>
    <w:rsid w:val="005D6DA7"/>
    <w:rsid w:val="005D7666"/>
    <w:rsid w:val="005D7C1F"/>
    <w:rsid w:val="005E02F8"/>
    <w:rsid w:val="005E0C73"/>
    <w:rsid w:val="005E0F6E"/>
    <w:rsid w:val="005E13C4"/>
    <w:rsid w:val="005E240B"/>
    <w:rsid w:val="005E26C0"/>
    <w:rsid w:val="005E272B"/>
    <w:rsid w:val="005E2AFD"/>
    <w:rsid w:val="005E36ED"/>
    <w:rsid w:val="005E3DF8"/>
    <w:rsid w:val="005E43FB"/>
    <w:rsid w:val="005E58B7"/>
    <w:rsid w:val="005E5959"/>
    <w:rsid w:val="005E59E9"/>
    <w:rsid w:val="005E6283"/>
    <w:rsid w:val="005E6ABD"/>
    <w:rsid w:val="005E74B2"/>
    <w:rsid w:val="005E78FF"/>
    <w:rsid w:val="005F0B12"/>
    <w:rsid w:val="005F1103"/>
    <w:rsid w:val="005F13D2"/>
    <w:rsid w:val="005F1663"/>
    <w:rsid w:val="005F1C6A"/>
    <w:rsid w:val="005F1F80"/>
    <w:rsid w:val="005F2583"/>
    <w:rsid w:val="005F399C"/>
    <w:rsid w:val="005F4026"/>
    <w:rsid w:val="005F46BE"/>
    <w:rsid w:val="005F5435"/>
    <w:rsid w:val="005F5A14"/>
    <w:rsid w:val="005F5D49"/>
    <w:rsid w:val="005F6D7D"/>
    <w:rsid w:val="005F6FB8"/>
    <w:rsid w:val="005F7375"/>
    <w:rsid w:val="0060021D"/>
    <w:rsid w:val="00600480"/>
    <w:rsid w:val="00600506"/>
    <w:rsid w:val="00600F16"/>
    <w:rsid w:val="006018A2"/>
    <w:rsid w:val="0060192D"/>
    <w:rsid w:val="006037A3"/>
    <w:rsid w:val="00605BEA"/>
    <w:rsid w:val="00606327"/>
    <w:rsid w:val="00606FA8"/>
    <w:rsid w:val="006076E3"/>
    <w:rsid w:val="00607A4A"/>
    <w:rsid w:val="006103F6"/>
    <w:rsid w:val="00610741"/>
    <w:rsid w:val="00610A12"/>
    <w:rsid w:val="00610E90"/>
    <w:rsid w:val="00611365"/>
    <w:rsid w:val="0061170A"/>
    <w:rsid w:val="00611AA0"/>
    <w:rsid w:val="006127EE"/>
    <w:rsid w:val="00612B08"/>
    <w:rsid w:val="00613AED"/>
    <w:rsid w:val="00613F82"/>
    <w:rsid w:val="006144AA"/>
    <w:rsid w:val="00614950"/>
    <w:rsid w:val="0061546D"/>
    <w:rsid w:val="006155E4"/>
    <w:rsid w:val="006155E7"/>
    <w:rsid w:val="006163E8"/>
    <w:rsid w:val="006167D5"/>
    <w:rsid w:val="006200BE"/>
    <w:rsid w:val="0062018A"/>
    <w:rsid w:val="0062144E"/>
    <w:rsid w:val="006219FA"/>
    <w:rsid w:val="006222BF"/>
    <w:rsid w:val="006224C1"/>
    <w:rsid w:val="006229BC"/>
    <w:rsid w:val="0062348B"/>
    <w:rsid w:val="0062350A"/>
    <w:rsid w:val="00623552"/>
    <w:rsid w:val="00623C2C"/>
    <w:rsid w:val="00624DF3"/>
    <w:rsid w:val="00625164"/>
    <w:rsid w:val="006251A8"/>
    <w:rsid w:val="00626738"/>
    <w:rsid w:val="00626E46"/>
    <w:rsid w:val="0062727F"/>
    <w:rsid w:val="00627339"/>
    <w:rsid w:val="00627D00"/>
    <w:rsid w:val="00630E85"/>
    <w:rsid w:val="00631017"/>
    <w:rsid w:val="00631232"/>
    <w:rsid w:val="006313FA"/>
    <w:rsid w:val="00631ABB"/>
    <w:rsid w:val="00632518"/>
    <w:rsid w:val="00632D2F"/>
    <w:rsid w:val="00632EA9"/>
    <w:rsid w:val="006332FF"/>
    <w:rsid w:val="00633A3E"/>
    <w:rsid w:val="00633C7B"/>
    <w:rsid w:val="006342AE"/>
    <w:rsid w:val="006342EB"/>
    <w:rsid w:val="0063436E"/>
    <w:rsid w:val="00634AEA"/>
    <w:rsid w:val="0063535E"/>
    <w:rsid w:val="00635983"/>
    <w:rsid w:val="00635D0D"/>
    <w:rsid w:val="0063666D"/>
    <w:rsid w:val="00636C43"/>
    <w:rsid w:val="00637340"/>
    <w:rsid w:val="00637905"/>
    <w:rsid w:val="0063796A"/>
    <w:rsid w:val="006401A1"/>
    <w:rsid w:val="006416AF"/>
    <w:rsid w:val="0064174F"/>
    <w:rsid w:val="00641900"/>
    <w:rsid w:val="00641CA8"/>
    <w:rsid w:val="00641CC3"/>
    <w:rsid w:val="00641F43"/>
    <w:rsid w:val="0064234A"/>
    <w:rsid w:val="006426BD"/>
    <w:rsid w:val="00642783"/>
    <w:rsid w:val="00642976"/>
    <w:rsid w:val="006429ED"/>
    <w:rsid w:val="0064353E"/>
    <w:rsid w:val="00643DF1"/>
    <w:rsid w:val="00643EB5"/>
    <w:rsid w:val="0064401C"/>
    <w:rsid w:val="00644FC5"/>
    <w:rsid w:val="0064605D"/>
    <w:rsid w:val="00646417"/>
    <w:rsid w:val="006466F5"/>
    <w:rsid w:val="00647052"/>
    <w:rsid w:val="006471BF"/>
    <w:rsid w:val="00647A31"/>
    <w:rsid w:val="00647AF8"/>
    <w:rsid w:val="00650099"/>
    <w:rsid w:val="00650CBF"/>
    <w:rsid w:val="00651264"/>
    <w:rsid w:val="006521D7"/>
    <w:rsid w:val="00652424"/>
    <w:rsid w:val="0065248A"/>
    <w:rsid w:val="006528F5"/>
    <w:rsid w:val="00652997"/>
    <w:rsid w:val="00652D11"/>
    <w:rsid w:val="00652F17"/>
    <w:rsid w:val="006530DF"/>
    <w:rsid w:val="006537AE"/>
    <w:rsid w:val="00653EBE"/>
    <w:rsid w:val="00653F37"/>
    <w:rsid w:val="00654225"/>
    <w:rsid w:val="0065434A"/>
    <w:rsid w:val="00654943"/>
    <w:rsid w:val="00654AB0"/>
    <w:rsid w:val="00654BD8"/>
    <w:rsid w:val="006552F1"/>
    <w:rsid w:val="00655852"/>
    <w:rsid w:val="006558C0"/>
    <w:rsid w:val="006566D2"/>
    <w:rsid w:val="00656D3A"/>
    <w:rsid w:val="006579AA"/>
    <w:rsid w:val="00657FEB"/>
    <w:rsid w:val="006601CA"/>
    <w:rsid w:val="00660790"/>
    <w:rsid w:val="006608AC"/>
    <w:rsid w:val="00660D3F"/>
    <w:rsid w:val="00660D5C"/>
    <w:rsid w:val="0066130A"/>
    <w:rsid w:val="00661F57"/>
    <w:rsid w:val="00662073"/>
    <w:rsid w:val="00662221"/>
    <w:rsid w:val="0066236E"/>
    <w:rsid w:val="006625BC"/>
    <w:rsid w:val="0066421F"/>
    <w:rsid w:val="00664C08"/>
    <w:rsid w:val="0066527E"/>
    <w:rsid w:val="00665447"/>
    <w:rsid w:val="0066586A"/>
    <w:rsid w:val="00665BAA"/>
    <w:rsid w:val="00665D30"/>
    <w:rsid w:val="0066653C"/>
    <w:rsid w:val="006667C0"/>
    <w:rsid w:val="00666B3E"/>
    <w:rsid w:val="00666C21"/>
    <w:rsid w:val="0066729D"/>
    <w:rsid w:val="006677C0"/>
    <w:rsid w:val="0067033F"/>
    <w:rsid w:val="006705FF"/>
    <w:rsid w:val="00670611"/>
    <w:rsid w:val="00670B2A"/>
    <w:rsid w:val="00670E17"/>
    <w:rsid w:val="00670F12"/>
    <w:rsid w:val="006714B8"/>
    <w:rsid w:val="00672322"/>
    <w:rsid w:val="0067299C"/>
    <w:rsid w:val="00672AB0"/>
    <w:rsid w:val="00672B86"/>
    <w:rsid w:val="00672E6A"/>
    <w:rsid w:val="0067397D"/>
    <w:rsid w:val="00673BEF"/>
    <w:rsid w:val="00673CA4"/>
    <w:rsid w:val="00674014"/>
    <w:rsid w:val="00674062"/>
    <w:rsid w:val="006742F5"/>
    <w:rsid w:val="00674838"/>
    <w:rsid w:val="006762F7"/>
    <w:rsid w:val="00676B8D"/>
    <w:rsid w:val="00676D60"/>
    <w:rsid w:val="00676E6F"/>
    <w:rsid w:val="00677447"/>
    <w:rsid w:val="006802C9"/>
    <w:rsid w:val="00680515"/>
    <w:rsid w:val="00680758"/>
    <w:rsid w:val="00680F9E"/>
    <w:rsid w:val="00681D67"/>
    <w:rsid w:val="00681E9C"/>
    <w:rsid w:val="00682071"/>
    <w:rsid w:val="006821A8"/>
    <w:rsid w:val="0068235E"/>
    <w:rsid w:val="0068248D"/>
    <w:rsid w:val="00682507"/>
    <w:rsid w:val="0068332B"/>
    <w:rsid w:val="006833DB"/>
    <w:rsid w:val="00683A5C"/>
    <w:rsid w:val="00683E44"/>
    <w:rsid w:val="00683E45"/>
    <w:rsid w:val="00683EC6"/>
    <w:rsid w:val="00684123"/>
    <w:rsid w:val="006843C1"/>
    <w:rsid w:val="0068443E"/>
    <w:rsid w:val="00684633"/>
    <w:rsid w:val="00684A35"/>
    <w:rsid w:val="0068548F"/>
    <w:rsid w:val="00685776"/>
    <w:rsid w:val="00686D43"/>
    <w:rsid w:val="00687080"/>
    <w:rsid w:val="00687321"/>
    <w:rsid w:val="00687566"/>
    <w:rsid w:val="00687574"/>
    <w:rsid w:val="00687C24"/>
    <w:rsid w:val="00687D6F"/>
    <w:rsid w:val="00690BE3"/>
    <w:rsid w:val="00691277"/>
    <w:rsid w:val="0069254E"/>
    <w:rsid w:val="006933DD"/>
    <w:rsid w:val="00693441"/>
    <w:rsid w:val="00693797"/>
    <w:rsid w:val="00693884"/>
    <w:rsid w:val="00693F0C"/>
    <w:rsid w:val="006940A1"/>
    <w:rsid w:val="00694112"/>
    <w:rsid w:val="006955FE"/>
    <w:rsid w:val="0069582E"/>
    <w:rsid w:val="006958ED"/>
    <w:rsid w:val="00697323"/>
    <w:rsid w:val="00697C66"/>
    <w:rsid w:val="006A075E"/>
    <w:rsid w:val="006A08E9"/>
    <w:rsid w:val="006A0C99"/>
    <w:rsid w:val="006A0FB2"/>
    <w:rsid w:val="006A15C5"/>
    <w:rsid w:val="006A1895"/>
    <w:rsid w:val="006A2141"/>
    <w:rsid w:val="006A2B87"/>
    <w:rsid w:val="006A48B4"/>
    <w:rsid w:val="006A49EA"/>
    <w:rsid w:val="006A4F28"/>
    <w:rsid w:val="006A52A9"/>
    <w:rsid w:val="006A582B"/>
    <w:rsid w:val="006A6326"/>
    <w:rsid w:val="006A6713"/>
    <w:rsid w:val="006A7046"/>
    <w:rsid w:val="006A75BE"/>
    <w:rsid w:val="006A7E8D"/>
    <w:rsid w:val="006B0687"/>
    <w:rsid w:val="006B0921"/>
    <w:rsid w:val="006B138D"/>
    <w:rsid w:val="006B1E15"/>
    <w:rsid w:val="006B2469"/>
    <w:rsid w:val="006B24A6"/>
    <w:rsid w:val="006B25E0"/>
    <w:rsid w:val="006B271A"/>
    <w:rsid w:val="006B2AD2"/>
    <w:rsid w:val="006B2BA0"/>
    <w:rsid w:val="006B49FD"/>
    <w:rsid w:val="006B4C83"/>
    <w:rsid w:val="006B5B83"/>
    <w:rsid w:val="006B6C5C"/>
    <w:rsid w:val="006B7B99"/>
    <w:rsid w:val="006C0B94"/>
    <w:rsid w:val="006C0E15"/>
    <w:rsid w:val="006C13C6"/>
    <w:rsid w:val="006C1D90"/>
    <w:rsid w:val="006C1F1E"/>
    <w:rsid w:val="006C2B60"/>
    <w:rsid w:val="006C2E54"/>
    <w:rsid w:val="006C4241"/>
    <w:rsid w:val="006C4F71"/>
    <w:rsid w:val="006C5001"/>
    <w:rsid w:val="006C5459"/>
    <w:rsid w:val="006C634A"/>
    <w:rsid w:val="006C6F13"/>
    <w:rsid w:val="006C7D6F"/>
    <w:rsid w:val="006C7F1E"/>
    <w:rsid w:val="006C7F64"/>
    <w:rsid w:val="006D06D2"/>
    <w:rsid w:val="006D06E2"/>
    <w:rsid w:val="006D0EBC"/>
    <w:rsid w:val="006D11C7"/>
    <w:rsid w:val="006D1C41"/>
    <w:rsid w:val="006D258C"/>
    <w:rsid w:val="006D28A0"/>
    <w:rsid w:val="006D2C07"/>
    <w:rsid w:val="006D311E"/>
    <w:rsid w:val="006D32A3"/>
    <w:rsid w:val="006D37A4"/>
    <w:rsid w:val="006D380D"/>
    <w:rsid w:val="006D39C3"/>
    <w:rsid w:val="006D3D43"/>
    <w:rsid w:val="006D4050"/>
    <w:rsid w:val="006D550B"/>
    <w:rsid w:val="006D5510"/>
    <w:rsid w:val="006D5C65"/>
    <w:rsid w:val="006D5F37"/>
    <w:rsid w:val="006D5FCA"/>
    <w:rsid w:val="006D60A4"/>
    <w:rsid w:val="006D620A"/>
    <w:rsid w:val="006D6C13"/>
    <w:rsid w:val="006D707F"/>
    <w:rsid w:val="006D79E3"/>
    <w:rsid w:val="006D7EA8"/>
    <w:rsid w:val="006E0E86"/>
    <w:rsid w:val="006E11CF"/>
    <w:rsid w:val="006E1A92"/>
    <w:rsid w:val="006E23A7"/>
    <w:rsid w:val="006E2890"/>
    <w:rsid w:val="006E2B07"/>
    <w:rsid w:val="006E2C49"/>
    <w:rsid w:val="006E2D71"/>
    <w:rsid w:val="006E2DEF"/>
    <w:rsid w:val="006E2FDD"/>
    <w:rsid w:val="006E3166"/>
    <w:rsid w:val="006E37A0"/>
    <w:rsid w:val="006E3E51"/>
    <w:rsid w:val="006E3F44"/>
    <w:rsid w:val="006E498F"/>
    <w:rsid w:val="006E4D4F"/>
    <w:rsid w:val="006E525F"/>
    <w:rsid w:val="006E59B4"/>
    <w:rsid w:val="006E5C24"/>
    <w:rsid w:val="006E6249"/>
    <w:rsid w:val="006E6258"/>
    <w:rsid w:val="006E68C4"/>
    <w:rsid w:val="006E6D8D"/>
    <w:rsid w:val="006E730C"/>
    <w:rsid w:val="006E7854"/>
    <w:rsid w:val="006E7ECD"/>
    <w:rsid w:val="006F0AB6"/>
    <w:rsid w:val="006F0C8B"/>
    <w:rsid w:val="006F0EF2"/>
    <w:rsid w:val="006F10EF"/>
    <w:rsid w:val="006F144C"/>
    <w:rsid w:val="006F1873"/>
    <w:rsid w:val="006F1DF5"/>
    <w:rsid w:val="006F2175"/>
    <w:rsid w:val="006F227A"/>
    <w:rsid w:val="006F24AF"/>
    <w:rsid w:val="006F2548"/>
    <w:rsid w:val="006F45E3"/>
    <w:rsid w:val="006F4AE0"/>
    <w:rsid w:val="006F64B9"/>
    <w:rsid w:val="006F7023"/>
    <w:rsid w:val="006F7344"/>
    <w:rsid w:val="006F7934"/>
    <w:rsid w:val="00700217"/>
    <w:rsid w:val="0070105A"/>
    <w:rsid w:val="00701AB8"/>
    <w:rsid w:val="00701CF2"/>
    <w:rsid w:val="00702A44"/>
    <w:rsid w:val="0070338E"/>
    <w:rsid w:val="00703C90"/>
    <w:rsid w:val="0070402E"/>
    <w:rsid w:val="007043F1"/>
    <w:rsid w:val="00704B73"/>
    <w:rsid w:val="00704BCE"/>
    <w:rsid w:val="00705110"/>
    <w:rsid w:val="00705A67"/>
    <w:rsid w:val="00705C4A"/>
    <w:rsid w:val="0070669E"/>
    <w:rsid w:val="00706C4C"/>
    <w:rsid w:val="00706C70"/>
    <w:rsid w:val="0070750F"/>
    <w:rsid w:val="00707896"/>
    <w:rsid w:val="00707FB4"/>
    <w:rsid w:val="0071017F"/>
    <w:rsid w:val="00710F95"/>
    <w:rsid w:val="00711F29"/>
    <w:rsid w:val="00711FFA"/>
    <w:rsid w:val="00712147"/>
    <w:rsid w:val="00712A50"/>
    <w:rsid w:val="00713177"/>
    <w:rsid w:val="00713288"/>
    <w:rsid w:val="00714A14"/>
    <w:rsid w:val="00714B7C"/>
    <w:rsid w:val="00715592"/>
    <w:rsid w:val="00715764"/>
    <w:rsid w:val="0071599D"/>
    <w:rsid w:val="00715DDA"/>
    <w:rsid w:val="00716848"/>
    <w:rsid w:val="00717253"/>
    <w:rsid w:val="00717D28"/>
    <w:rsid w:val="0072036A"/>
    <w:rsid w:val="00720770"/>
    <w:rsid w:val="00720CBA"/>
    <w:rsid w:val="007212B6"/>
    <w:rsid w:val="00721C4F"/>
    <w:rsid w:val="00722363"/>
    <w:rsid w:val="00722CDE"/>
    <w:rsid w:val="0072432C"/>
    <w:rsid w:val="00724351"/>
    <w:rsid w:val="007245F9"/>
    <w:rsid w:val="00725270"/>
    <w:rsid w:val="00725A6E"/>
    <w:rsid w:val="00725F0D"/>
    <w:rsid w:val="00726782"/>
    <w:rsid w:val="00726999"/>
    <w:rsid w:val="00727C39"/>
    <w:rsid w:val="00730350"/>
    <w:rsid w:val="00730B1E"/>
    <w:rsid w:val="00730F24"/>
    <w:rsid w:val="0073139C"/>
    <w:rsid w:val="007317E2"/>
    <w:rsid w:val="00731BB5"/>
    <w:rsid w:val="00732C33"/>
    <w:rsid w:val="00732E4F"/>
    <w:rsid w:val="007337F7"/>
    <w:rsid w:val="0073395C"/>
    <w:rsid w:val="00733D30"/>
    <w:rsid w:val="007351C9"/>
    <w:rsid w:val="00735B8D"/>
    <w:rsid w:val="00735B95"/>
    <w:rsid w:val="00735E0A"/>
    <w:rsid w:val="007366E1"/>
    <w:rsid w:val="00736FB8"/>
    <w:rsid w:val="007374E9"/>
    <w:rsid w:val="0073797D"/>
    <w:rsid w:val="00737D51"/>
    <w:rsid w:val="00740DAD"/>
    <w:rsid w:val="007413BE"/>
    <w:rsid w:val="007419BB"/>
    <w:rsid w:val="00741B60"/>
    <w:rsid w:val="00741E7D"/>
    <w:rsid w:val="00742193"/>
    <w:rsid w:val="00742728"/>
    <w:rsid w:val="00743A8B"/>
    <w:rsid w:val="00743CD4"/>
    <w:rsid w:val="0074492C"/>
    <w:rsid w:val="00744B9B"/>
    <w:rsid w:val="007451E3"/>
    <w:rsid w:val="00745BD8"/>
    <w:rsid w:val="0074612E"/>
    <w:rsid w:val="00746388"/>
    <w:rsid w:val="0074639F"/>
    <w:rsid w:val="0074640E"/>
    <w:rsid w:val="00746820"/>
    <w:rsid w:val="00746D99"/>
    <w:rsid w:val="00746E18"/>
    <w:rsid w:val="00747635"/>
    <w:rsid w:val="00747A83"/>
    <w:rsid w:val="0075083F"/>
    <w:rsid w:val="00750AF8"/>
    <w:rsid w:val="00752E66"/>
    <w:rsid w:val="00752F7A"/>
    <w:rsid w:val="0075328E"/>
    <w:rsid w:val="00753803"/>
    <w:rsid w:val="00753A82"/>
    <w:rsid w:val="00753C80"/>
    <w:rsid w:val="00753DD6"/>
    <w:rsid w:val="00753E21"/>
    <w:rsid w:val="00753F81"/>
    <w:rsid w:val="00754911"/>
    <w:rsid w:val="0075497E"/>
    <w:rsid w:val="0075514C"/>
    <w:rsid w:val="007551B3"/>
    <w:rsid w:val="00755A6B"/>
    <w:rsid w:val="00756DE7"/>
    <w:rsid w:val="00756F6F"/>
    <w:rsid w:val="0075728C"/>
    <w:rsid w:val="00757375"/>
    <w:rsid w:val="00757D70"/>
    <w:rsid w:val="007600F4"/>
    <w:rsid w:val="00760410"/>
    <w:rsid w:val="0076190E"/>
    <w:rsid w:val="007635DF"/>
    <w:rsid w:val="00763BF9"/>
    <w:rsid w:val="0076450B"/>
    <w:rsid w:val="00765913"/>
    <w:rsid w:val="00765C2E"/>
    <w:rsid w:val="00765D03"/>
    <w:rsid w:val="00765F15"/>
    <w:rsid w:val="00766995"/>
    <w:rsid w:val="00766ED7"/>
    <w:rsid w:val="00767A73"/>
    <w:rsid w:val="00770263"/>
    <w:rsid w:val="00771375"/>
    <w:rsid w:val="00771FA0"/>
    <w:rsid w:val="0077209C"/>
    <w:rsid w:val="00772238"/>
    <w:rsid w:val="007728B7"/>
    <w:rsid w:val="0077301B"/>
    <w:rsid w:val="0077344A"/>
    <w:rsid w:val="007734B9"/>
    <w:rsid w:val="00773D89"/>
    <w:rsid w:val="007745FA"/>
    <w:rsid w:val="0077556B"/>
    <w:rsid w:val="00775C12"/>
    <w:rsid w:val="00775D30"/>
    <w:rsid w:val="00776A19"/>
    <w:rsid w:val="007775FE"/>
    <w:rsid w:val="00777681"/>
    <w:rsid w:val="00780B2C"/>
    <w:rsid w:val="00780DF6"/>
    <w:rsid w:val="00781056"/>
    <w:rsid w:val="0078156B"/>
    <w:rsid w:val="00781A5D"/>
    <w:rsid w:val="00782ABA"/>
    <w:rsid w:val="00783DDE"/>
    <w:rsid w:val="00784AF1"/>
    <w:rsid w:val="00784C5E"/>
    <w:rsid w:val="007853D0"/>
    <w:rsid w:val="0079001B"/>
    <w:rsid w:val="00790B58"/>
    <w:rsid w:val="00791024"/>
    <w:rsid w:val="0079152D"/>
    <w:rsid w:val="00791F95"/>
    <w:rsid w:val="00792332"/>
    <w:rsid w:val="007924B5"/>
    <w:rsid w:val="00792841"/>
    <w:rsid w:val="00792AF1"/>
    <w:rsid w:val="00792BEC"/>
    <w:rsid w:val="007931E8"/>
    <w:rsid w:val="007936E4"/>
    <w:rsid w:val="00793BCC"/>
    <w:rsid w:val="00793CAE"/>
    <w:rsid w:val="00793E38"/>
    <w:rsid w:val="00794665"/>
    <w:rsid w:val="007949AC"/>
    <w:rsid w:val="00794FF5"/>
    <w:rsid w:val="007951D8"/>
    <w:rsid w:val="00795420"/>
    <w:rsid w:val="0079639F"/>
    <w:rsid w:val="00796420"/>
    <w:rsid w:val="00796EA6"/>
    <w:rsid w:val="00797665"/>
    <w:rsid w:val="007A0652"/>
    <w:rsid w:val="007A0C47"/>
    <w:rsid w:val="007A1337"/>
    <w:rsid w:val="007A15CA"/>
    <w:rsid w:val="007A15D9"/>
    <w:rsid w:val="007A1EA6"/>
    <w:rsid w:val="007A3BFB"/>
    <w:rsid w:val="007A4003"/>
    <w:rsid w:val="007A46A1"/>
    <w:rsid w:val="007A4C67"/>
    <w:rsid w:val="007A4F6D"/>
    <w:rsid w:val="007A5057"/>
    <w:rsid w:val="007A525C"/>
    <w:rsid w:val="007A58B7"/>
    <w:rsid w:val="007A6341"/>
    <w:rsid w:val="007A6B92"/>
    <w:rsid w:val="007A6CA1"/>
    <w:rsid w:val="007A77C0"/>
    <w:rsid w:val="007A78EB"/>
    <w:rsid w:val="007A7999"/>
    <w:rsid w:val="007B01F5"/>
    <w:rsid w:val="007B0300"/>
    <w:rsid w:val="007B0400"/>
    <w:rsid w:val="007B04B2"/>
    <w:rsid w:val="007B095E"/>
    <w:rsid w:val="007B0BDE"/>
    <w:rsid w:val="007B0D9B"/>
    <w:rsid w:val="007B10DC"/>
    <w:rsid w:val="007B1358"/>
    <w:rsid w:val="007B27A9"/>
    <w:rsid w:val="007B3A77"/>
    <w:rsid w:val="007B413B"/>
    <w:rsid w:val="007B43BE"/>
    <w:rsid w:val="007B4C1D"/>
    <w:rsid w:val="007B4D9E"/>
    <w:rsid w:val="007B5F1A"/>
    <w:rsid w:val="007B6727"/>
    <w:rsid w:val="007B7AF3"/>
    <w:rsid w:val="007B7EBB"/>
    <w:rsid w:val="007C1891"/>
    <w:rsid w:val="007C19FD"/>
    <w:rsid w:val="007C1E1A"/>
    <w:rsid w:val="007C1E40"/>
    <w:rsid w:val="007C2961"/>
    <w:rsid w:val="007C3DA3"/>
    <w:rsid w:val="007C4252"/>
    <w:rsid w:val="007C42FD"/>
    <w:rsid w:val="007C430D"/>
    <w:rsid w:val="007C4457"/>
    <w:rsid w:val="007C46E8"/>
    <w:rsid w:val="007C4831"/>
    <w:rsid w:val="007C483E"/>
    <w:rsid w:val="007C4B1E"/>
    <w:rsid w:val="007C4CD4"/>
    <w:rsid w:val="007C56CB"/>
    <w:rsid w:val="007C58C7"/>
    <w:rsid w:val="007C5F63"/>
    <w:rsid w:val="007C66F0"/>
    <w:rsid w:val="007C66F6"/>
    <w:rsid w:val="007C797C"/>
    <w:rsid w:val="007C7C73"/>
    <w:rsid w:val="007C7DF9"/>
    <w:rsid w:val="007C7EEE"/>
    <w:rsid w:val="007C7F29"/>
    <w:rsid w:val="007D00DF"/>
    <w:rsid w:val="007D056C"/>
    <w:rsid w:val="007D0841"/>
    <w:rsid w:val="007D18FF"/>
    <w:rsid w:val="007D1A1B"/>
    <w:rsid w:val="007D1CF5"/>
    <w:rsid w:val="007D22E9"/>
    <w:rsid w:val="007D28E4"/>
    <w:rsid w:val="007D51CA"/>
    <w:rsid w:val="007D51E0"/>
    <w:rsid w:val="007D5382"/>
    <w:rsid w:val="007D5B15"/>
    <w:rsid w:val="007D6332"/>
    <w:rsid w:val="007D63E4"/>
    <w:rsid w:val="007D6564"/>
    <w:rsid w:val="007D6924"/>
    <w:rsid w:val="007D6AEC"/>
    <w:rsid w:val="007D6BD1"/>
    <w:rsid w:val="007D6CD0"/>
    <w:rsid w:val="007D70C5"/>
    <w:rsid w:val="007D787D"/>
    <w:rsid w:val="007E0198"/>
    <w:rsid w:val="007E090C"/>
    <w:rsid w:val="007E1043"/>
    <w:rsid w:val="007E134E"/>
    <w:rsid w:val="007E155C"/>
    <w:rsid w:val="007E19FF"/>
    <w:rsid w:val="007E2154"/>
    <w:rsid w:val="007E25BF"/>
    <w:rsid w:val="007E3226"/>
    <w:rsid w:val="007E44F5"/>
    <w:rsid w:val="007E4DFF"/>
    <w:rsid w:val="007E57BB"/>
    <w:rsid w:val="007E5FAA"/>
    <w:rsid w:val="007E62EE"/>
    <w:rsid w:val="007E6D15"/>
    <w:rsid w:val="007E712F"/>
    <w:rsid w:val="007E7287"/>
    <w:rsid w:val="007E7898"/>
    <w:rsid w:val="007E7B85"/>
    <w:rsid w:val="007F007F"/>
    <w:rsid w:val="007F02A6"/>
    <w:rsid w:val="007F0D66"/>
    <w:rsid w:val="007F123C"/>
    <w:rsid w:val="007F18EA"/>
    <w:rsid w:val="007F1D7B"/>
    <w:rsid w:val="007F2ABA"/>
    <w:rsid w:val="007F32D6"/>
    <w:rsid w:val="007F350E"/>
    <w:rsid w:val="007F3A82"/>
    <w:rsid w:val="007F3DB8"/>
    <w:rsid w:val="007F3DD4"/>
    <w:rsid w:val="007F4D36"/>
    <w:rsid w:val="007F5016"/>
    <w:rsid w:val="007F58C8"/>
    <w:rsid w:val="007F5BCC"/>
    <w:rsid w:val="007F6986"/>
    <w:rsid w:val="007F762A"/>
    <w:rsid w:val="007F77F4"/>
    <w:rsid w:val="008004A9"/>
    <w:rsid w:val="00800520"/>
    <w:rsid w:val="008006B2"/>
    <w:rsid w:val="00800D3D"/>
    <w:rsid w:val="00800F56"/>
    <w:rsid w:val="00801D08"/>
    <w:rsid w:val="00801E71"/>
    <w:rsid w:val="0080257F"/>
    <w:rsid w:val="00802A80"/>
    <w:rsid w:val="00803048"/>
    <w:rsid w:val="00803273"/>
    <w:rsid w:val="008042C4"/>
    <w:rsid w:val="0080448F"/>
    <w:rsid w:val="0080547A"/>
    <w:rsid w:val="008055BC"/>
    <w:rsid w:val="00805A18"/>
    <w:rsid w:val="008064CE"/>
    <w:rsid w:val="0080658C"/>
    <w:rsid w:val="00807E1D"/>
    <w:rsid w:val="00807FCB"/>
    <w:rsid w:val="008102B1"/>
    <w:rsid w:val="0081082C"/>
    <w:rsid w:val="00810848"/>
    <w:rsid w:val="0081087C"/>
    <w:rsid w:val="00810CB1"/>
    <w:rsid w:val="008110D1"/>
    <w:rsid w:val="0081151D"/>
    <w:rsid w:val="0081243E"/>
    <w:rsid w:val="008127C5"/>
    <w:rsid w:val="008129CF"/>
    <w:rsid w:val="00814281"/>
    <w:rsid w:val="00814980"/>
    <w:rsid w:val="00814B1F"/>
    <w:rsid w:val="008151B5"/>
    <w:rsid w:val="008154A2"/>
    <w:rsid w:val="008154B9"/>
    <w:rsid w:val="0081612E"/>
    <w:rsid w:val="008163AE"/>
    <w:rsid w:val="00816992"/>
    <w:rsid w:val="008175AD"/>
    <w:rsid w:val="008209C2"/>
    <w:rsid w:val="00820B37"/>
    <w:rsid w:val="00821867"/>
    <w:rsid w:val="00821BB5"/>
    <w:rsid w:val="00824E2E"/>
    <w:rsid w:val="0082589E"/>
    <w:rsid w:val="0082710B"/>
    <w:rsid w:val="0082734C"/>
    <w:rsid w:val="0082791D"/>
    <w:rsid w:val="008301F1"/>
    <w:rsid w:val="008306ED"/>
    <w:rsid w:val="008308F1"/>
    <w:rsid w:val="00830917"/>
    <w:rsid w:val="00830973"/>
    <w:rsid w:val="00830BB7"/>
    <w:rsid w:val="00831893"/>
    <w:rsid w:val="008318F6"/>
    <w:rsid w:val="00831AD4"/>
    <w:rsid w:val="00831E96"/>
    <w:rsid w:val="00832018"/>
    <w:rsid w:val="00832311"/>
    <w:rsid w:val="00832754"/>
    <w:rsid w:val="00833914"/>
    <w:rsid w:val="0083527B"/>
    <w:rsid w:val="008355B1"/>
    <w:rsid w:val="0083570A"/>
    <w:rsid w:val="00835711"/>
    <w:rsid w:val="0083585E"/>
    <w:rsid w:val="0083678A"/>
    <w:rsid w:val="008373B9"/>
    <w:rsid w:val="008374F7"/>
    <w:rsid w:val="0083791B"/>
    <w:rsid w:val="00840189"/>
    <w:rsid w:val="00840ADF"/>
    <w:rsid w:val="00841016"/>
    <w:rsid w:val="008412F7"/>
    <w:rsid w:val="008418AB"/>
    <w:rsid w:val="008419EE"/>
    <w:rsid w:val="00841CC9"/>
    <w:rsid w:val="00841D09"/>
    <w:rsid w:val="0084376A"/>
    <w:rsid w:val="008442D8"/>
    <w:rsid w:val="00844838"/>
    <w:rsid w:val="00844FB0"/>
    <w:rsid w:val="0084509E"/>
    <w:rsid w:val="008452AE"/>
    <w:rsid w:val="00846618"/>
    <w:rsid w:val="00847572"/>
    <w:rsid w:val="00847902"/>
    <w:rsid w:val="00850425"/>
    <w:rsid w:val="00850C76"/>
    <w:rsid w:val="00852077"/>
    <w:rsid w:val="008530E8"/>
    <w:rsid w:val="00853147"/>
    <w:rsid w:val="00853307"/>
    <w:rsid w:val="0085354C"/>
    <w:rsid w:val="00853F38"/>
    <w:rsid w:val="0085418E"/>
    <w:rsid w:val="0085462B"/>
    <w:rsid w:val="00855766"/>
    <w:rsid w:val="00855A7D"/>
    <w:rsid w:val="008562A6"/>
    <w:rsid w:val="00856F66"/>
    <w:rsid w:val="008570C7"/>
    <w:rsid w:val="0085772A"/>
    <w:rsid w:val="00857CEA"/>
    <w:rsid w:val="008621AE"/>
    <w:rsid w:val="00862301"/>
    <w:rsid w:val="00862837"/>
    <w:rsid w:val="0086311D"/>
    <w:rsid w:val="008634AC"/>
    <w:rsid w:val="00863688"/>
    <w:rsid w:val="008654E4"/>
    <w:rsid w:val="0086582F"/>
    <w:rsid w:val="00867197"/>
    <w:rsid w:val="0086767E"/>
    <w:rsid w:val="0086776B"/>
    <w:rsid w:val="0086786F"/>
    <w:rsid w:val="00870383"/>
    <w:rsid w:val="008705A5"/>
    <w:rsid w:val="0087063F"/>
    <w:rsid w:val="00870FB1"/>
    <w:rsid w:val="0087143E"/>
    <w:rsid w:val="00871468"/>
    <w:rsid w:val="00871539"/>
    <w:rsid w:val="0087192D"/>
    <w:rsid w:val="00873723"/>
    <w:rsid w:val="008740B4"/>
    <w:rsid w:val="008742AC"/>
    <w:rsid w:val="00874A8F"/>
    <w:rsid w:val="00874C81"/>
    <w:rsid w:val="00874D70"/>
    <w:rsid w:val="0087585B"/>
    <w:rsid w:val="00876321"/>
    <w:rsid w:val="008763FD"/>
    <w:rsid w:val="008767B5"/>
    <w:rsid w:val="00876F87"/>
    <w:rsid w:val="008770C4"/>
    <w:rsid w:val="00877611"/>
    <w:rsid w:val="00877D13"/>
    <w:rsid w:val="0088042D"/>
    <w:rsid w:val="00882265"/>
    <w:rsid w:val="008841A3"/>
    <w:rsid w:val="00884315"/>
    <w:rsid w:val="00884D6F"/>
    <w:rsid w:val="008850E0"/>
    <w:rsid w:val="008852F9"/>
    <w:rsid w:val="008876D6"/>
    <w:rsid w:val="0088776C"/>
    <w:rsid w:val="00887AF5"/>
    <w:rsid w:val="0089008D"/>
    <w:rsid w:val="008900F4"/>
    <w:rsid w:val="00890A62"/>
    <w:rsid w:val="00891256"/>
    <w:rsid w:val="008915BF"/>
    <w:rsid w:val="00892330"/>
    <w:rsid w:val="00892FCB"/>
    <w:rsid w:val="00893231"/>
    <w:rsid w:val="0089333B"/>
    <w:rsid w:val="00893497"/>
    <w:rsid w:val="00893F93"/>
    <w:rsid w:val="0089504C"/>
    <w:rsid w:val="00896072"/>
    <w:rsid w:val="008966B2"/>
    <w:rsid w:val="00896A97"/>
    <w:rsid w:val="00897AB1"/>
    <w:rsid w:val="008A051E"/>
    <w:rsid w:val="008A0E32"/>
    <w:rsid w:val="008A19B8"/>
    <w:rsid w:val="008A2EFE"/>
    <w:rsid w:val="008A33B9"/>
    <w:rsid w:val="008A4891"/>
    <w:rsid w:val="008A4A43"/>
    <w:rsid w:val="008A4F52"/>
    <w:rsid w:val="008A5722"/>
    <w:rsid w:val="008A57DE"/>
    <w:rsid w:val="008A585F"/>
    <w:rsid w:val="008A673E"/>
    <w:rsid w:val="008A6B04"/>
    <w:rsid w:val="008A71D1"/>
    <w:rsid w:val="008A74ED"/>
    <w:rsid w:val="008A76CA"/>
    <w:rsid w:val="008B01A9"/>
    <w:rsid w:val="008B0246"/>
    <w:rsid w:val="008B0FD7"/>
    <w:rsid w:val="008B1A2A"/>
    <w:rsid w:val="008B20E5"/>
    <w:rsid w:val="008B22C2"/>
    <w:rsid w:val="008B2B74"/>
    <w:rsid w:val="008B34AF"/>
    <w:rsid w:val="008B491A"/>
    <w:rsid w:val="008B5069"/>
    <w:rsid w:val="008B5159"/>
    <w:rsid w:val="008B5D83"/>
    <w:rsid w:val="008B61C9"/>
    <w:rsid w:val="008C10D4"/>
    <w:rsid w:val="008C3845"/>
    <w:rsid w:val="008C3EB8"/>
    <w:rsid w:val="008C57A8"/>
    <w:rsid w:val="008C61F8"/>
    <w:rsid w:val="008C670E"/>
    <w:rsid w:val="008C6B85"/>
    <w:rsid w:val="008D03D7"/>
    <w:rsid w:val="008D1410"/>
    <w:rsid w:val="008D201B"/>
    <w:rsid w:val="008D2945"/>
    <w:rsid w:val="008D2D2D"/>
    <w:rsid w:val="008D319A"/>
    <w:rsid w:val="008D3425"/>
    <w:rsid w:val="008D34C9"/>
    <w:rsid w:val="008D401F"/>
    <w:rsid w:val="008D422A"/>
    <w:rsid w:val="008D5033"/>
    <w:rsid w:val="008D5380"/>
    <w:rsid w:val="008D6659"/>
    <w:rsid w:val="008D67A2"/>
    <w:rsid w:val="008D6B3A"/>
    <w:rsid w:val="008D7188"/>
    <w:rsid w:val="008D76A8"/>
    <w:rsid w:val="008D7C48"/>
    <w:rsid w:val="008E1182"/>
    <w:rsid w:val="008E21D9"/>
    <w:rsid w:val="008E2C54"/>
    <w:rsid w:val="008E36B0"/>
    <w:rsid w:val="008E3965"/>
    <w:rsid w:val="008E46ED"/>
    <w:rsid w:val="008E48D3"/>
    <w:rsid w:val="008E48EC"/>
    <w:rsid w:val="008E549A"/>
    <w:rsid w:val="008E5979"/>
    <w:rsid w:val="008E5E20"/>
    <w:rsid w:val="008E62E1"/>
    <w:rsid w:val="008E62E6"/>
    <w:rsid w:val="008E6508"/>
    <w:rsid w:val="008E68C5"/>
    <w:rsid w:val="008E6EB4"/>
    <w:rsid w:val="008E7064"/>
    <w:rsid w:val="008E75A6"/>
    <w:rsid w:val="008E7EAE"/>
    <w:rsid w:val="008F14E0"/>
    <w:rsid w:val="008F1602"/>
    <w:rsid w:val="008F162D"/>
    <w:rsid w:val="008F25AF"/>
    <w:rsid w:val="008F2641"/>
    <w:rsid w:val="008F28AA"/>
    <w:rsid w:val="008F37B3"/>
    <w:rsid w:val="008F3E70"/>
    <w:rsid w:val="008F4D3D"/>
    <w:rsid w:val="008F5984"/>
    <w:rsid w:val="008F5B45"/>
    <w:rsid w:val="008F5F04"/>
    <w:rsid w:val="008F6343"/>
    <w:rsid w:val="008F6B10"/>
    <w:rsid w:val="008F7096"/>
    <w:rsid w:val="008F722C"/>
    <w:rsid w:val="0090099B"/>
    <w:rsid w:val="00900DE1"/>
    <w:rsid w:val="00901BEB"/>
    <w:rsid w:val="00901E4B"/>
    <w:rsid w:val="00902551"/>
    <w:rsid w:val="00902D4B"/>
    <w:rsid w:val="009031C6"/>
    <w:rsid w:val="00903368"/>
    <w:rsid w:val="00903403"/>
    <w:rsid w:val="00903A86"/>
    <w:rsid w:val="009040BB"/>
    <w:rsid w:val="0090442A"/>
    <w:rsid w:val="009047F8"/>
    <w:rsid w:val="00905805"/>
    <w:rsid w:val="00905C4A"/>
    <w:rsid w:val="00907011"/>
    <w:rsid w:val="0090706C"/>
    <w:rsid w:val="00907D08"/>
    <w:rsid w:val="00907D53"/>
    <w:rsid w:val="0091031D"/>
    <w:rsid w:val="009107A3"/>
    <w:rsid w:val="00911EAC"/>
    <w:rsid w:val="0091202A"/>
    <w:rsid w:val="00912656"/>
    <w:rsid w:val="00912668"/>
    <w:rsid w:val="0091275C"/>
    <w:rsid w:val="009132F4"/>
    <w:rsid w:val="00913675"/>
    <w:rsid w:val="009138A0"/>
    <w:rsid w:val="00913C37"/>
    <w:rsid w:val="00915DEC"/>
    <w:rsid w:val="009162FD"/>
    <w:rsid w:val="0091631D"/>
    <w:rsid w:val="00916A6D"/>
    <w:rsid w:val="00916FA8"/>
    <w:rsid w:val="009176C3"/>
    <w:rsid w:val="00917B53"/>
    <w:rsid w:val="009203A5"/>
    <w:rsid w:val="0092047B"/>
    <w:rsid w:val="0092065A"/>
    <w:rsid w:val="009213E4"/>
    <w:rsid w:val="00921ACD"/>
    <w:rsid w:val="00922890"/>
    <w:rsid w:val="0092498E"/>
    <w:rsid w:val="00924ABC"/>
    <w:rsid w:val="00924BD9"/>
    <w:rsid w:val="00924DD6"/>
    <w:rsid w:val="0092552A"/>
    <w:rsid w:val="00926548"/>
    <w:rsid w:val="009267BF"/>
    <w:rsid w:val="00926997"/>
    <w:rsid w:val="00926ECF"/>
    <w:rsid w:val="00926FEC"/>
    <w:rsid w:val="009270EE"/>
    <w:rsid w:val="009272F0"/>
    <w:rsid w:val="00927EB2"/>
    <w:rsid w:val="0093064B"/>
    <w:rsid w:val="00930DC7"/>
    <w:rsid w:val="00931D3D"/>
    <w:rsid w:val="00932C75"/>
    <w:rsid w:val="00933446"/>
    <w:rsid w:val="0093379E"/>
    <w:rsid w:val="00933B38"/>
    <w:rsid w:val="009344B6"/>
    <w:rsid w:val="00934544"/>
    <w:rsid w:val="00935854"/>
    <w:rsid w:val="00936712"/>
    <w:rsid w:val="00936ED2"/>
    <w:rsid w:val="00936F5B"/>
    <w:rsid w:val="00937259"/>
    <w:rsid w:val="00937654"/>
    <w:rsid w:val="00937770"/>
    <w:rsid w:val="00937B3B"/>
    <w:rsid w:val="00937BA1"/>
    <w:rsid w:val="00937D64"/>
    <w:rsid w:val="00937D9A"/>
    <w:rsid w:val="00940B58"/>
    <w:rsid w:val="0094137C"/>
    <w:rsid w:val="009413AA"/>
    <w:rsid w:val="009413B9"/>
    <w:rsid w:val="009417C0"/>
    <w:rsid w:val="00941D05"/>
    <w:rsid w:val="00942F1C"/>
    <w:rsid w:val="00943A4E"/>
    <w:rsid w:val="00943BF9"/>
    <w:rsid w:val="009443D7"/>
    <w:rsid w:val="00944806"/>
    <w:rsid w:val="00945949"/>
    <w:rsid w:val="0094598C"/>
    <w:rsid w:val="00946027"/>
    <w:rsid w:val="009469CD"/>
    <w:rsid w:val="00946E6D"/>
    <w:rsid w:val="00946FEC"/>
    <w:rsid w:val="00947427"/>
    <w:rsid w:val="009476D9"/>
    <w:rsid w:val="00950314"/>
    <w:rsid w:val="0095055D"/>
    <w:rsid w:val="00950A44"/>
    <w:rsid w:val="00950F90"/>
    <w:rsid w:val="00951A8C"/>
    <w:rsid w:val="00952650"/>
    <w:rsid w:val="00952957"/>
    <w:rsid w:val="00952DBF"/>
    <w:rsid w:val="00953B68"/>
    <w:rsid w:val="00953DCF"/>
    <w:rsid w:val="00953F63"/>
    <w:rsid w:val="009548B5"/>
    <w:rsid w:val="00954F09"/>
    <w:rsid w:val="00954F47"/>
    <w:rsid w:val="00955266"/>
    <w:rsid w:val="009559A9"/>
    <w:rsid w:val="00956329"/>
    <w:rsid w:val="00956516"/>
    <w:rsid w:val="00957A29"/>
    <w:rsid w:val="00957F4D"/>
    <w:rsid w:val="009607DF"/>
    <w:rsid w:val="00960B47"/>
    <w:rsid w:val="00960BB4"/>
    <w:rsid w:val="009611EB"/>
    <w:rsid w:val="00961646"/>
    <w:rsid w:val="009634DC"/>
    <w:rsid w:val="0096396B"/>
    <w:rsid w:val="009639A7"/>
    <w:rsid w:val="00963AF9"/>
    <w:rsid w:val="009644D2"/>
    <w:rsid w:val="00966A2A"/>
    <w:rsid w:val="00970BB9"/>
    <w:rsid w:val="00971156"/>
    <w:rsid w:val="009733C5"/>
    <w:rsid w:val="0097353A"/>
    <w:rsid w:val="00973FD9"/>
    <w:rsid w:val="00974409"/>
    <w:rsid w:val="00974F44"/>
    <w:rsid w:val="0097507B"/>
    <w:rsid w:val="009751DF"/>
    <w:rsid w:val="00975217"/>
    <w:rsid w:val="00975AF7"/>
    <w:rsid w:val="00975F46"/>
    <w:rsid w:val="009768F8"/>
    <w:rsid w:val="00976A48"/>
    <w:rsid w:val="00977525"/>
    <w:rsid w:val="009802FB"/>
    <w:rsid w:val="00980537"/>
    <w:rsid w:val="00981E7D"/>
    <w:rsid w:val="00982221"/>
    <w:rsid w:val="0098258D"/>
    <w:rsid w:val="00982872"/>
    <w:rsid w:val="00982998"/>
    <w:rsid w:val="009835F8"/>
    <w:rsid w:val="009837CB"/>
    <w:rsid w:val="00984474"/>
    <w:rsid w:val="0098447B"/>
    <w:rsid w:val="0098467D"/>
    <w:rsid w:val="00984A06"/>
    <w:rsid w:val="00985A8E"/>
    <w:rsid w:val="00985F53"/>
    <w:rsid w:val="0098633F"/>
    <w:rsid w:val="0098677F"/>
    <w:rsid w:val="009867B4"/>
    <w:rsid w:val="00986853"/>
    <w:rsid w:val="00986E5C"/>
    <w:rsid w:val="00987027"/>
    <w:rsid w:val="00987076"/>
    <w:rsid w:val="00990050"/>
    <w:rsid w:val="00990B03"/>
    <w:rsid w:val="00990EEA"/>
    <w:rsid w:val="00990FE9"/>
    <w:rsid w:val="00992754"/>
    <w:rsid w:val="00992EE4"/>
    <w:rsid w:val="00993716"/>
    <w:rsid w:val="00993838"/>
    <w:rsid w:val="00993D23"/>
    <w:rsid w:val="00994336"/>
    <w:rsid w:val="00994653"/>
    <w:rsid w:val="009947A8"/>
    <w:rsid w:val="00994A6A"/>
    <w:rsid w:val="00995A44"/>
    <w:rsid w:val="00995E65"/>
    <w:rsid w:val="00995F88"/>
    <w:rsid w:val="00996315"/>
    <w:rsid w:val="0099748C"/>
    <w:rsid w:val="00997A9A"/>
    <w:rsid w:val="00997E7E"/>
    <w:rsid w:val="009A198B"/>
    <w:rsid w:val="009A1A1C"/>
    <w:rsid w:val="009A1C97"/>
    <w:rsid w:val="009A30BD"/>
    <w:rsid w:val="009A312C"/>
    <w:rsid w:val="009A3C61"/>
    <w:rsid w:val="009A3EF2"/>
    <w:rsid w:val="009A47E2"/>
    <w:rsid w:val="009A555D"/>
    <w:rsid w:val="009A6793"/>
    <w:rsid w:val="009A69EC"/>
    <w:rsid w:val="009A70B2"/>
    <w:rsid w:val="009A7257"/>
    <w:rsid w:val="009A7CFB"/>
    <w:rsid w:val="009B0496"/>
    <w:rsid w:val="009B084D"/>
    <w:rsid w:val="009B0AB2"/>
    <w:rsid w:val="009B11CD"/>
    <w:rsid w:val="009B1970"/>
    <w:rsid w:val="009B1FE9"/>
    <w:rsid w:val="009B2ABD"/>
    <w:rsid w:val="009B332C"/>
    <w:rsid w:val="009B36D4"/>
    <w:rsid w:val="009B39D2"/>
    <w:rsid w:val="009B416C"/>
    <w:rsid w:val="009B4276"/>
    <w:rsid w:val="009B4A1D"/>
    <w:rsid w:val="009B753D"/>
    <w:rsid w:val="009B7649"/>
    <w:rsid w:val="009B79DC"/>
    <w:rsid w:val="009B7A79"/>
    <w:rsid w:val="009B7D1F"/>
    <w:rsid w:val="009C00D5"/>
    <w:rsid w:val="009C048F"/>
    <w:rsid w:val="009C05E5"/>
    <w:rsid w:val="009C0A88"/>
    <w:rsid w:val="009C0A9B"/>
    <w:rsid w:val="009C0FF7"/>
    <w:rsid w:val="009C15EC"/>
    <w:rsid w:val="009C1BC0"/>
    <w:rsid w:val="009C25ED"/>
    <w:rsid w:val="009C3C8E"/>
    <w:rsid w:val="009C3FE9"/>
    <w:rsid w:val="009C40F1"/>
    <w:rsid w:val="009C4D39"/>
    <w:rsid w:val="009C4FAB"/>
    <w:rsid w:val="009C5186"/>
    <w:rsid w:val="009C523B"/>
    <w:rsid w:val="009C5B31"/>
    <w:rsid w:val="009C5E91"/>
    <w:rsid w:val="009C5FAE"/>
    <w:rsid w:val="009C7463"/>
    <w:rsid w:val="009C756D"/>
    <w:rsid w:val="009D0524"/>
    <w:rsid w:val="009D0575"/>
    <w:rsid w:val="009D0FF2"/>
    <w:rsid w:val="009D2C62"/>
    <w:rsid w:val="009D2F3E"/>
    <w:rsid w:val="009D3119"/>
    <w:rsid w:val="009D3C3F"/>
    <w:rsid w:val="009D3C93"/>
    <w:rsid w:val="009D4846"/>
    <w:rsid w:val="009D5509"/>
    <w:rsid w:val="009D5891"/>
    <w:rsid w:val="009D5E3C"/>
    <w:rsid w:val="009D5E8B"/>
    <w:rsid w:val="009D63F2"/>
    <w:rsid w:val="009D68F0"/>
    <w:rsid w:val="009D6F24"/>
    <w:rsid w:val="009D6F6B"/>
    <w:rsid w:val="009D7118"/>
    <w:rsid w:val="009E0297"/>
    <w:rsid w:val="009E0D87"/>
    <w:rsid w:val="009E0FEA"/>
    <w:rsid w:val="009E15D7"/>
    <w:rsid w:val="009E1A06"/>
    <w:rsid w:val="009E1A79"/>
    <w:rsid w:val="009E22F1"/>
    <w:rsid w:val="009E27C8"/>
    <w:rsid w:val="009E2C77"/>
    <w:rsid w:val="009E2D33"/>
    <w:rsid w:val="009E2F13"/>
    <w:rsid w:val="009E32E2"/>
    <w:rsid w:val="009E3F6C"/>
    <w:rsid w:val="009E4499"/>
    <w:rsid w:val="009E465C"/>
    <w:rsid w:val="009E48D7"/>
    <w:rsid w:val="009E5CC7"/>
    <w:rsid w:val="009E5EE4"/>
    <w:rsid w:val="009E668B"/>
    <w:rsid w:val="009E6861"/>
    <w:rsid w:val="009E70C7"/>
    <w:rsid w:val="009E7B71"/>
    <w:rsid w:val="009E7D00"/>
    <w:rsid w:val="009F00CD"/>
    <w:rsid w:val="009F098E"/>
    <w:rsid w:val="009F0E6C"/>
    <w:rsid w:val="009F1763"/>
    <w:rsid w:val="009F19CB"/>
    <w:rsid w:val="009F1B5A"/>
    <w:rsid w:val="009F1D6E"/>
    <w:rsid w:val="009F3209"/>
    <w:rsid w:val="009F3357"/>
    <w:rsid w:val="009F3BC2"/>
    <w:rsid w:val="009F46E3"/>
    <w:rsid w:val="009F4E82"/>
    <w:rsid w:val="009F4F56"/>
    <w:rsid w:val="009F5098"/>
    <w:rsid w:val="009F579A"/>
    <w:rsid w:val="009F5870"/>
    <w:rsid w:val="009F73AE"/>
    <w:rsid w:val="009F7614"/>
    <w:rsid w:val="00A0045F"/>
    <w:rsid w:val="00A006B5"/>
    <w:rsid w:val="00A0076A"/>
    <w:rsid w:val="00A00827"/>
    <w:rsid w:val="00A0083A"/>
    <w:rsid w:val="00A00A6D"/>
    <w:rsid w:val="00A01193"/>
    <w:rsid w:val="00A018EE"/>
    <w:rsid w:val="00A02035"/>
    <w:rsid w:val="00A026FD"/>
    <w:rsid w:val="00A02B8C"/>
    <w:rsid w:val="00A02F76"/>
    <w:rsid w:val="00A033AC"/>
    <w:rsid w:val="00A04548"/>
    <w:rsid w:val="00A049AD"/>
    <w:rsid w:val="00A04A49"/>
    <w:rsid w:val="00A04CBB"/>
    <w:rsid w:val="00A04D1C"/>
    <w:rsid w:val="00A05480"/>
    <w:rsid w:val="00A0706D"/>
    <w:rsid w:val="00A07120"/>
    <w:rsid w:val="00A0784A"/>
    <w:rsid w:val="00A079A4"/>
    <w:rsid w:val="00A1031D"/>
    <w:rsid w:val="00A10C76"/>
    <w:rsid w:val="00A11D22"/>
    <w:rsid w:val="00A14438"/>
    <w:rsid w:val="00A14994"/>
    <w:rsid w:val="00A16961"/>
    <w:rsid w:val="00A16CE1"/>
    <w:rsid w:val="00A17958"/>
    <w:rsid w:val="00A203E4"/>
    <w:rsid w:val="00A223C1"/>
    <w:rsid w:val="00A227DC"/>
    <w:rsid w:val="00A23AD9"/>
    <w:rsid w:val="00A23BCD"/>
    <w:rsid w:val="00A23CB8"/>
    <w:rsid w:val="00A23F4C"/>
    <w:rsid w:val="00A24087"/>
    <w:rsid w:val="00A24976"/>
    <w:rsid w:val="00A25FA7"/>
    <w:rsid w:val="00A26435"/>
    <w:rsid w:val="00A26652"/>
    <w:rsid w:val="00A26F30"/>
    <w:rsid w:val="00A27143"/>
    <w:rsid w:val="00A27151"/>
    <w:rsid w:val="00A27500"/>
    <w:rsid w:val="00A27760"/>
    <w:rsid w:val="00A303E0"/>
    <w:rsid w:val="00A3041E"/>
    <w:rsid w:val="00A307D1"/>
    <w:rsid w:val="00A30E5A"/>
    <w:rsid w:val="00A32F14"/>
    <w:rsid w:val="00A3320D"/>
    <w:rsid w:val="00A336CC"/>
    <w:rsid w:val="00A33B9F"/>
    <w:rsid w:val="00A344DB"/>
    <w:rsid w:val="00A34C21"/>
    <w:rsid w:val="00A34F2C"/>
    <w:rsid w:val="00A35057"/>
    <w:rsid w:val="00A3559F"/>
    <w:rsid w:val="00A36072"/>
    <w:rsid w:val="00A36A28"/>
    <w:rsid w:val="00A37995"/>
    <w:rsid w:val="00A401A4"/>
    <w:rsid w:val="00A40743"/>
    <w:rsid w:val="00A4157A"/>
    <w:rsid w:val="00A41999"/>
    <w:rsid w:val="00A41AD6"/>
    <w:rsid w:val="00A41ED8"/>
    <w:rsid w:val="00A42783"/>
    <w:rsid w:val="00A42E85"/>
    <w:rsid w:val="00A43120"/>
    <w:rsid w:val="00A43333"/>
    <w:rsid w:val="00A44F75"/>
    <w:rsid w:val="00A46609"/>
    <w:rsid w:val="00A472D2"/>
    <w:rsid w:val="00A476B9"/>
    <w:rsid w:val="00A5072D"/>
    <w:rsid w:val="00A507AF"/>
    <w:rsid w:val="00A50DC0"/>
    <w:rsid w:val="00A51D61"/>
    <w:rsid w:val="00A5203B"/>
    <w:rsid w:val="00A52138"/>
    <w:rsid w:val="00A52FA9"/>
    <w:rsid w:val="00A5310B"/>
    <w:rsid w:val="00A5335E"/>
    <w:rsid w:val="00A5348A"/>
    <w:rsid w:val="00A53AB8"/>
    <w:rsid w:val="00A54956"/>
    <w:rsid w:val="00A55B17"/>
    <w:rsid w:val="00A55C22"/>
    <w:rsid w:val="00A55E4C"/>
    <w:rsid w:val="00A55FCA"/>
    <w:rsid w:val="00A56664"/>
    <w:rsid w:val="00A56E9D"/>
    <w:rsid w:val="00A56EA6"/>
    <w:rsid w:val="00A57169"/>
    <w:rsid w:val="00A573C9"/>
    <w:rsid w:val="00A60263"/>
    <w:rsid w:val="00A6149A"/>
    <w:rsid w:val="00A618A2"/>
    <w:rsid w:val="00A619BF"/>
    <w:rsid w:val="00A6225F"/>
    <w:rsid w:val="00A629F5"/>
    <w:rsid w:val="00A62C4A"/>
    <w:rsid w:val="00A62DF1"/>
    <w:rsid w:val="00A63677"/>
    <w:rsid w:val="00A6386B"/>
    <w:rsid w:val="00A63C06"/>
    <w:rsid w:val="00A63E26"/>
    <w:rsid w:val="00A642B5"/>
    <w:rsid w:val="00A647BA"/>
    <w:rsid w:val="00A648FC"/>
    <w:rsid w:val="00A64C2E"/>
    <w:rsid w:val="00A65770"/>
    <w:rsid w:val="00A65D66"/>
    <w:rsid w:val="00A65F13"/>
    <w:rsid w:val="00A65F5F"/>
    <w:rsid w:val="00A664B3"/>
    <w:rsid w:val="00A66EB1"/>
    <w:rsid w:val="00A674D2"/>
    <w:rsid w:val="00A7115E"/>
    <w:rsid w:val="00A71A5A"/>
    <w:rsid w:val="00A71B3A"/>
    <w:rsid w:val="00A727A6"/>
    <w:rsid w:val="00A73FAB"/>
    <w:rsid w:val="00A748F8"/>
    <w:rsid w:val="00A74C87"/>
    <w:rsid w:val="00A74E80"/>
    <w:rsid w:val="00A75637"/>
    <w:rsid w:val="00A75D38"/>
    <w:rsid w:val="00A766AF"/>
    <w:rsid w:val="00A76862"/>
    <w:rsid w:val="00A771A3"/>
    <w:rsid w:val="00A77C31"/>
    <w:rsid w:val="00A77D1C"/>
    <w:rsid w:val="00A80087"/>
    <w:rsid w:val="00A800FE"/>
    <w:rsid w:val="00A80237"/>
    <w:rsid w:val="00A807F0"/>
    <w:rsid w:val="00A80A8D"/>
    <w:rsid w:val="00A810DA"/>
    <w:rsid w:val="00A816F5"/>
    <w:rsid w:val="00A81A1B"/>
    <w:rsid w:val="00A82293"/>
    <w:rsid w:val="00A82CFE"/>
    <w:rsid w:val="00A82D15"/>
    <w:rsid w:val="00A84575"/>
    <w:rsid w:val="00A85143"/>
    <w:rsid w:val="00A853F9"/>
    <w:rsid w:val="00A85DA0"/>
    <w:rsid w:val="00A85FD2"/>
    <w:rsid w:val="00A8639C"/>
    <w:rsid w:val="00A908D4"/>
    <w:rsid w:val="00A9096E"/>
    <w:rsid w:val="00A90B69"/>
    <w:rsid w:val="00A90BAB"/>
    <w:rsid w:val="00A9191E"/>
    <w:rsid w:val="00A91C7A"/>
    <w:rsid w:val="00A92465"/>
    <w:rsid w:val="00A92C84"/>
    <w:rsid w:val="00A931A0"/>
    <w:rsid w:val="00A949DA"/>
    <w:rsid w:val="00A94A96"/>
    <w:rsid w:val="00A953D3"/>
    <w:rsid w:val="00A95969"/>
    <w:rsid w:val="00A95AC1"/>
    <w:rsid w:val="00A95C0E"/>
    <w:rsid w:val="00A96229"/>
    <w:rsid w:val="00A96775"/>
    <w:rsid w:val="00A9696F"/>
    <w:rsid w:val="00A96ACC"/>
    <w:rsid w:val="00A96AFF"/>
    <w:rsid w:val="00A96BB0"/>
    <w:rsid w:val="00A96EA2"/>
    <w:rsid w:val="00A978F2"/>
    <w:rsid w:val="00AA00FA"/>
    <w:rsid w:val="00AA04F9"/>
    <w:rsid w:val="00AA0CD5"/>
    <w:rsid w:val="00AA153A"/>
    <w:rsid w:val="00AA17D7"/>
    <w:rsid w:val="00AA1EE9"/>
    <w:rsid w:val="00AA2105"/>
    <w:rsid w:val="00AA25FE"/>
    <w:rsid w:val="00AA2744"/>
    <w:rsid w:val="00AA36AA"/>
    <w:rsid w:val="00AA36E3"/>
    <w:rsid w:val="00AA3ADB"/>
    <w:rsid w:val="00AA447C"/>
    <w:rsid w:val="00AA4486"/>
    <w:rsid w:val="00AA4D32"/>
    <w:rsid w:val="00AA4DFF"/>
    <w:rsid w:val="00AA506F"/>
    <w:rsid w:val="00AA52FF"/>
    <w:rsid w:val="00AA54F8"/>
    <w:rsid w:val="00AA55CD"/>
    <w:rsid w:val="00AA5D5C"/>
    <w:rsid w:val="00AA5D64"/>
    <w:rsid w:val="00AA622B"/>
    <w:rsid w:val="00AA744D"/>
    <w:rsid w:val="00AB098E"/>
    <w:rsid w:val="00AB0CD6"/>
    <w:rsid w:val="00AB0F39"/>
    <w:rsid w:val="00AB15EB"/>
    <w:rsid w:val="00AB1B5F"/>
    <w:rsid w:val="00AB1D87"/>
    <w:rsid w:val="00AB2597"/>
    <w:rsid w:val="00AB2FA8"/>
    <w:rsid w:val="00AB4208"/>
    <w:rsid w:val="00AB4BBD"/>
    <w:rsid w:val="00AB4CEE"/>
    <w:rsid w:val="00AB4D58"/>
    <w:rsid w:val="00AB574B"/>
    <w:rsid w:val="00AB5862"/>
    <w:rsid w:val="00AB65D2"/>
    <w:rsid w:val="00AB6EFB"/>
    <w:rsid w:val="00AB7003"/>
    <w:rsid w:val="00AC0A55"/>
    <w:rsid w:val="00AC140B"/>
    <w:rsid w:val="00AC2191"/>
    <w:rsid w:val="00AC273A"/>
    <w:rsid w:val="00AC2B48"/>
    <w:rsid w:val="00AC2D9C"/>
    <w:rsid w:val="00AC2F1E"/>
    <w:rsid w:val="00AC338B"/>
    <w:rsid w:val="00AC3825"/>
    <w:rsid w:val="00AC4286"/>
    <w:rsid w:val="00AC4680"/>
    <w:rsid w:val="00AC482F"/>
    <w:rsid w:val="00AC51DF"/>
    <w:rsid w:val="00AC6284"/>
    <w:rsid w:val="00AC62C5"/>
    <w:rsid w:val="00AC62F1"/>
    <w:rsid w:val="00AC6D0C"/>
    <w:rsid w:val="00AC7223"/>
    <w:rsid w:val="00AC79FE"/>
    <w:rsid w:val="00AC7F6A"/>
    <w:rsid w:val="00AD03F3"/>
    <w:rsid w:val="00AD0A34"/>
    <w:rsid w:val="00AD0E1C"/>
    <w:rsid w:val="00AD18BD"/>
    <w:rsid w:val="00AD1962"/>
    <w:rsid w:val="00AD1DD7"/>
    <w:rsid w:val="00AD2559"/>
    <w:rsid w:val="00AD26FC"/>
    <w:rsid w:val="00AD388B"/>
    <w:rsid w:val="00AD3AAB"/>
    <w:rsid w:val="00AD45A9"/>
    <w:rsid w:val="00AD54BD"/>
    <w:rsid w:val="00AD581F"/>
    <w:rsid w:val="00AD5B5B"/>
    <w:rsid w:val="00AD6016"/>
    <w:rsid w:val="00AD655F"/>
    <w:rsid w:val="00AD6B04"/>
    <w:rsid w:val="00AD6B87"/>
    <w:rsid w:val="00AD711C"/>
    <w:rsid w:val="00AD781B"/>
    <w:rsid w:val="00AD7B33"/>
    <w:rsid w:val="00AE0497"/>
    <w:rsid w:val="00AE08A9"/>
    <w:rsid w:val="00AE1020"/>
    <w:rsid w:val="00AE10AB"/>
    <w:rsid w:val="00AE1696"/>
    <w:rsid w:val="00AE1E26"/>
    <w:rsid w:val="00AE2336"/>
    <w:rsid w:val="00AE254C"/>
    <w:rsid w:val="00AE2A06"/>
    <w:rsid w:val="00AE3C90"/>
    <w:rsid w:val="00AE3E68"/>
    <w:rsid w:val="00AE41E9"/>
    <w:rsid w:val="00AE592F"/>
    <w:rsid w:val="00AE5A91"/>
    <w:rsid w:val="00AE5ACE"/>
    <w:rsid w:val="00AE6134"/>
    <w:rsid w:val="00AE65AD"/>
    <w:rsid w:val="00AE662C"/>
    <w:rsid w:val="00AE6B60"/>
    <w:rsid w:val="00AE73DD"/>
    <w:rsid w:val="00AE767C"/>
    <w:rsid w:val="00AE7A84"/>
    <w:rsid w:val="00AE7F1D"/>
    <w:rsid w:val="00AF01E2"/>
    <w:rsid w:val="00AF039C"/>
    <w:rsid w:val="00AF03F5"/>
    <w:rsid w:val="00AF0B7F"/>
    <w:rsid w:val="00AF0C72"/>
    <w:rsid w:val="00AF0E32"/>
    <w:rsid w:val="00AF189E"/>
    <w:rsid w:val="00AF23D8"/>
    <w:rsid w:val="00AF258A"/>
    <w:rsid w:val="00AF2717"/>
    <w:rsid w:val="00AF35FE"/>
    <w:rsid w:val="00AF38F7"/>
    <w:rsid w:val="00AF4A39"/>
    <w:rsid w:val="00AF4A94"/>
    <w:rsid w:val="00AF538B"/>
    <w:rsid w:val="00AF5ED9"/>
    <w:rsid w:val="00AF6386"/>
    <w:rsid w:val="00AF6597"/>
    <w:rsid w:val="00AF66B9"/>
    <w:rsid w:val="00AF6D56"/>
    <w:rsid w:val="00AF6FC5"/>
    <w:rsid w:val="00AF7285"/>
    <w:rsid w:val="00AF73C0"/>
    <w:rsid w:val="00AF78EB"/>
    <w:rsid w:val="00B00242"/>
    <w:rsid w:val="00B00258"/>
    <w:rsid w:val="00B00CED"/>
    <w:rsid w:val="00B02974"/>
    <w:rsid w:val="00B02BBA"/>
    <w:rsid w:val="00B02F87"/>
    <w:rsid w:val="00B04129"/>
    <w:rsid w:val="00B0480F"/>
    <w:rsid w:val="00B05031"/>
    <w:rsid w:val="00B055BD"/>
    <w:rsid w:val="00B059A8"/>
    <w:rsid w:val="00B067D7"/>
    <w:rsid w:val="00B06959"/>
    <w:rsid w:val="00B06EDA"/>
    <w:rsid w:val="00B07FB8"/>
    <w:rsid w:val="00B1016E"/>
    <w:rsid w:val="00B1024B"/>
    <w:rsid w:val="00B102FA"/>
    <w:rsid w:val="00B105F5"/>
    <w:rsid w:val="00B111F6"/>
    <w:rsid w:val="00B12DFA"/>
    <w:rsid w:val="00B1315E"/>
    <w:rsid w:val="00B13198"/>
    <w:rsid w:val="00B136A0"/>
    <w:rsid w:val="00B13889"/>
    <w:rsid w:val="00B13D5F"/>
    <w:rsid w:val="00B156F9"/>
    <w:rsid w:val="00B15E04"/>
    <w:rsid w:val="00B16EE8"/>
    <w:rsid w:val="00B1703E"/>
    <w:rsid w:val="00B17155"/>
    <w:rsid w:val="00B202B0"/>
    <w:rsid w:val="00B20BD9"/>
    <w:rsid w:val="00B20D3A"/>
    <w:rsid w:val="00B20FC9"/>
    <w:rsid w:val="00B21EB6"/>
    <w:rsid w:val="00B21FE8"/>
    <w:rsid w:val="00B22C74"/>
    <w:rsid w:val="00B22F16"/>
    <w:rsid w:val="00B23797"/>
    <w:rsid w:val="00B23857"/>
    <w:rsid w:val="00B23ACF"/>
    <w:rsid w:val="00B25124"/>
    <w:rsid w:val="00B2522A"/>
    <w:rsid w:val="00B25FB7"/>
    <w:rsid w:val="00B26418"/>
    <w:rsid w:val="00B26579"/>
    <w:rsid w:val="00B265F6"/>
    <w:rsid w:val="00B2705F"/>
    <w:rsid w:val="00B27A6E"/>
    <w:rsid w:val="00B27D04"/>
    <w:rsid w:val="00B27EDD"/>
    <w:rsid w:val="00B3019F"/>
    <w:rsid w:val="00B30A06"/>
    <w:rsid w:val="00B30B80"/>
    <w:rsid w:val="00B31AA7"/>
    <w:rsid w:val="00B31B6B"/>
    <w:rsid w:val="00B31EB7"/>
    <w:rsid w:val="00B3276F"/>
    <w:rsid w:val="00B330A6"/>
    <w:rsid w:val="00B33A92"/>
    <w:rsid w:val="00B33EC6"/>
    <w:rsid w:val="00B36623"/>
    <w:rsid w:val="00B366AC"/>
    <w:rsid w:val="00B36D17"/>
    <w:rsid w:val="00B374BA"/>
    <w:rsid w:val="00B378C5"/>
    <w:rsid w:val="00B37B31"/>
    <w:rsid w:val="00B41BD8"/>
    <w:rsid w:val="00B42DA0"/>
    <w:rsid w:val="00B438AF"/>
    <w:rsid w:val="00B44E2A"/>
    <w:rsid w:val="00B45EC3"/>
    <w:rsid w:val="00B46722"/>
    <w:rsid w:val="00B4784B"/>
    <w:rsid w:val="00B509BF"/>
    <w:rsid w:val="00B50DF8"/>
    <w:rsid w:val="00B50F41"/>
    <w:rsid w:val="00B5219E"/>
    <w:rsid w:val="00B52435"/>
    <w:rsid w:val="00B52851"/>
    <w:rsid w:val="00B53430"/>
    <w:rsid w:val="00B53DDC"/>
    <w:rsid w:val="00B548DA"/>
    <w:rsid w:val="00B54A24"/>
    <w:rsid w:val="00B553F7"/>
    <w:rsid w:val="00B55ACB"/>
    <w:rsid w:val="00B55E9B"/>
    <w:rsid w:val="00B563FD"/>
    <w:rsid w:val="00B56A67"/>
    <w:rsid w:val="00B576F5"/>
    <w:rsid w:val="00B579AB"/>
    <w:rsid w:val="00B57B6D"/>
    <w:rsid w:val="00B57C22"/>
    <w:rsid w:val="00B57DC4"/>
    <w:rsid w:val="00B57E60"/>
    <w:rsid w:val="00B608F0"/>
    <w:rsid w:val="00B60B69"/>
    <w:rsid w:val="00B612BC"/>
    <w:rsid w:val="00B614CA"/>
    <w:rsid w:val="00B61EBB"/>
    <w:rsid w:val="00B6249F"/>
    <w:rsid w:val="00B6273A"/>
    <w:rsid w:val="00B62BA6"/>
    <w:rsid w:val="00B62C63"/>
    <w:rsid w:val="00B6333E"/>
    <w:rsid w:val="00B63AD0"/>
    <w:rsid w:val="00B63F56"/>
    <w:rsid w:val="00B6448B"/>
    <w:rsid w:val="00B64BCF"/>
    <w:rsid w:val="00B64E67"/>
    <w:rsid w:val="00B653B9"/>
    <w:rsid w:val="00B65CA6"/>
    <w:rsid w:val="00B666C6"/>
    <w:rsid w:val="00B66AE6"/>
    <w:rsid w:val="00B66B31"/>
    <w:rsid w:val="00B66FD7"/>
    <w:rsid w:val="00B67013"/>
    <w:rsid w:val="00B67273"/>
    <w:rsid w:val="00B67453"/>
    <w:rsid w:val="00B67A69"/>
    <w:rsid w:val="00B706FA"/>
    <w:rsid w:val="00B712DA"/>
    <w:rsid w:val="00B72386"/>
    <w:rsid w:val="00B7318B"/>
    <w:rsid w:val="00B73516"/>
    <w:rsid w:val="00B74AF3"/>
    <w:rsid w:val="00B74F19"/>
    <w:rsid w:val="00B75351"/>
    <w:rsid w:val="00B7608D"/>
    <w:rsid w:val="00B766A5"/>
    <w:rsid w:val="00B768DE"/>
    <w:rsid w:val="00B7701A"/>
    <w:rsid w:val="00B77232"/>
    <w:rsid w:val="00B7783C"/>
    <w:rsid w:val="00B77ADD"/>
    <w:rsid w:val="00B8079D"/>
    <w:rsid w:val="00B8133C"/>
    <w:rsid w:val="00B81A54"/>
    <w:rsid w:val="00B81C24"/>
    <w:rsid w:val="00B821A2"/>
    <w:rsid w:val="00B82CA0"/>
    <w:rsid w:val="00B834C0"/>
    <w:rsid w:val="00B83821"/>
    <w:rsid w:val="00B83F93"/>
    <w:rsid w:val="00B84778"/>
    <w:rsid w:val="00B84F76"/>
    <w:rsid w:val="00B86002"/>
    <w:rsid w:val="00B867C5"/>
    <w:rsid w:val="00B870B4"/>
    <w:rsid w:val="00B877EC"/>
    <w:rsid w:val="00B879AF"/>
    <w:rsid w:val="00B87AFB"/>
    <w:rsid w:val="00B87D08"/>
    <w:rsid w:val="00B908C0"/>
    <w:rsid w:val="00B90ED0"/>
    <w:rsid w:val="00B91A70"/>
    <w:rsid w:val="00B920F9"/>
    <w:rsid w:val="00B92225"/>
    <w:rsid w:val="00B92BCC"/>
    <w:rsid w:val="00B93C40"/>
    <w:rsid w:val="00B947CC"/>
    <w:rsid w:val="00B948E1"/>
    <w:rsid w:val="00B9493C"/>
    <w:rsid w:val="00B94957"/>
    <w:rsid w:val="00B94D8A"/>
    <w:rsid w:val="00B9534C"/>
    <w:rsid w:val="00B95880"/>
    <w:rsid w:val="00B963B1"/>
    <w:rsid w:val="00B97B70"/>
    <w:rsid w:val="00B97D90"/>
    <w:rsid w:val="00BA0461"/>
    <w:rsid w:val="00BA0BC2"/>
    <w:rsid w:val="00BA0BCF"/>
    <w:rsid w:val="00BA0D33"/>
    <w:rsid w:val="00BA10C4"/>
    <w:rsid w:val="00BA1F16"/>
    <w:rsid w:val="00BA2211"/>
    <w:rsid w:val="00BA221B"/>
    <w:rsid w:val="00BA285E"/>
    <w:rsid w:val="00BA30B2"/>
    <w:rsid w:val="00BA396D"/>
    <w:rsid w:val="00BA3A41"/>
    <w:rsid w:val="00BA4354"/>
    <w:rsid w:val="00BA4858"/>
    <w:rsid w:val="00BA50EF"/>
    <w:rsid w:val="00BA5402"/>
    <w:rsid w:val="00BA57B0"/>
    <w:rsid w:val="00BA5A0C"/>
    <w:rsid w:val="00BA5F99"/>
    <w:rsid w:val="00BA65CB"/>
    <w:rsid w:val="00BA66A0"/>
    <w:rsid w:val="00BA674D"/>
    <w:rsid w:val="00BA69FC"/>
    <w:rsid w:val="00BA6E29"/>
    <w:rsid w:val="00BA72E6"/>
    <w:rsid w:val="00BA7843"/>
    <w:rsid w:val="00BA7A51"/>
    <w:rsid w:val="00BA7DAB"/>
    <w:rsid w:val="00BB0076"/>
    <w:rsid w:val="00BB00CA"/>
    <w:rsid w:val="00BB0900"/>
    <w:rsid w:val="00BB1AEC"/>
    <w:rsid w:val="00BB1AF2"/>
    <w:rsid w:val="00BB1CCE"/>
    <w:rsid w:val="00BB1E0D"/>
    <w:rsid w:val="00BB2994"/>
    <w:rsid w:val="00BB3396"/>
    <w:rsid w:val="00BB366C"/>
    <w:rsid w:val="00BB3CFD"/>
    <w:rsid w:val="00BB3E2C"/>
    <w:rsid w:val="00BB51AE"/>
    <w:rsid w:val="00BB5A32"/>
    <w:rsid w:val="00BB7A81"/>
    <w:rsid w:val="00BB7A8A"/>
    <w:rsid w:val="00BB7AE7"/>
    <w:rsid w:val="00BB7B0F"/>
    <w:rsid w:val="00BC1268"/>
    <w:rsid w:val="00BC12FF"/>
    <w:rsid w:val="00BC16CE"/>
    <w:rsid w:val="00BC2BED"/>
    <w:rsid w:val="00BC3153"/>
    <w:rsid w:val="00BC4A10"/>
    <w:rsid w:val="00BC5462"/>
    <w:rsid w:val="00BC54EE"/>
    <w:rsid w:val="00BC5664"/>
    <w:rsid w:val="00BC57CE"/>
    <w:rsid w:val="00BC5B7E"/>
    <w:rsid w:val="00BC5F9B"/>
    <w:rsid w:val="00BC71A4"/>
    <w:rsid w:val="00BC7534"/>
    <w:rsid w:val="00BC77DB"/>
    <w:rsid w:val="00BD0156"/>
    <w:rsid w:val="00BD04A9"/>
    <w:rsid w:val="00BD08F6"/>
    <w:rsid w:val="00BD0BBF"/>
    <w:rsid w:val="00BD1927"/>
    <w:rsid w:val="00BD2513"/>
    <w:rsid w:val="00BD3C53"/>
    <w:rsid w:val="00BD4488"/>
    <w:rsid w:val="00BD46D2"/>
    <w:rsid w:val="00BD47E1"/>
    <w:rsid w:val="00BD4898"/>
    <w:rsid w:val="00BD4AD5"/>
    <w:rsid w:val="00BD5AE9"/>
    <w:rsid w:val="00BD5B09"/>
    <w:rsid w:val="00BD5C9F"/>
    <w:rsid w:val="00BD5D44"/>
    <w:rsid w:val="00BD5DA7"/>
    <w:rsid w:val="00BD66B6"/>
    <w:rsid w:val="00BD6E3C"/>
    <w:rsid w:val="00BD7295"/>
    <w:rsid w:val="00BE018B"/>
    <w:rsid w:val="00BE050E"/>
    <w:rsid w:val="00BE098C"/>
    <w:rsid w:val="00BE0D1C"/>
    <w:rsid w:val="00BE0D38"/>
    <w:rsid w:val="00BE0DA3"/>
    <w:rsid w:val="00BE17D2"/>
    <w:rsid w:val="00BE1819"/>
    <w:rsid w:val="00BE217D"/>
    <w:rsid w:val="00BE2A9D"/>
    <w:rsid w:val="00BE3CF4"/>
    <w:rsid w:val="00BE4268"/>
    <w:rsid w:val="00BE4BD2"/>
    <w:rsid w:val="00BE4BE3"/>
    <w:rsid w:val="00BE4D3F"/>
    <w:rsid w:val="00BE4DA9"/>
    <w:rsid w:val="00BE5117"/>
    <w:rsid w:val="00BE55E4"/>
    <w:rsid w:val="00BE590C"/>
    <w:rsid w:val="00BE5BF9"/>
    <w:rsid w:val="00BE6783"/>
    <w:rsid w:val="00BE7943"/>
    <w:rsid w:val="00BE7F41"/>
    <w:rsid w:val="00BF09E7"/>
    <w:rsid w:val="00BF0CC2"/>
    <w:rsid w:val="00BF0DEC"/>
    <w:rsid w:val="00BF1774"/>
    <w:rsid w:val="00BF2818"/>
    <w:rsid w:val="00BF29B5"/>
    <w:rsid w:val="00BF2EDB"/>
    <w:rsid w:val="00BF34E6"/>
    <w:rsid w:val="00BF397C"/>
    <w:rsid w:val="00BF3A63"/>
    <w:rsid w:val="00BF3BAA"/>
    <w:rsid w:val="00BF4299"/>
    <w:rsid w:val="00BF4B00"/>
    <w:rsid w:val="00BF4C20"/>
    <w:rsid w:val="00BF5E79"/>
    <w:rsid w:val="00BF6449"/>
    <w:rsid w:val="00BF66C8"/>
    <w:rsid w:val="00BF66D7"/>
    <w:rsid w:val="00BF7566"/>
    <w:rsid w:val="00BF756E"/>
    <w:rsid w:val="00C004E3"/>
    <w:rsid w:val="00C0141A"/>
    <w:rsid w:val="00C01551"/>
    <w:rsid w:val="00C01EAA"/>
    <w:rsid w:val="00C02860"/>
    <w:rsid w:val="00C02ABB"/>
    <w:rsid w:val="00C0323C"/>
    <w:rsid w:val="00C0341C"/>
    <w:rsid w:val="00C0397E"/>
    <w:rsid w:val="00C041CF"/>
    <w:rsid w:val="00C0449E"/>
    <w:rsid w:val="00C04618"/>
    <w:rsid w:val="00C05A32"/>
    <w:rsid w:val="00C05EBE"/>
    <w:rsid w:val="00C06250"/>
    <w:rsid w:val="00C063BC"/>
    <w:rsid w:val="00C06426"/>
    <w:rsid w:val="00C068CF"/>
    <w:rsid w:val="00C0698E"/>
    <w:rsid w:val="00C06B25"/>
    <w:rsid w:val="00C06D51"/>
    <w:rsid w:val="00C07287"/>
    <w:rsid w:val="00C072C1"/>
    <w:rsid w:val="00C074FE"/>
    <w:rsid w:val="00C07ABD"/>
    <w:rsid w:val="00C07AEF"/>
    <w:rsid w:val="00C07C15"/>
    <w:rsid w:val="00C07CFF"/>
    <w:rsid w:val="00C1138D"/>
    <w:rsid w:val="00C113E2"/>
    <w:rsid w:val="00C1158F"/>
    <w:rsid w:val="00C11849"/>
    <w:rsid w:val="00C118A2"/>
    <w:rsid w:val="00C11EB7"/>
    <w:rsid w:val="00C12E06"/>
    <w:rsid w:val="00C1365E"/>
    <w:rsid w:val="00C13666"/>
    <w:rsid w:val="00C1632C"/>
    <w:rsid w:val="00C16869"/>
    <w:rsid w:val="00C16B48"/>
    <w:rsid w:val="00C16C72"/>
    <w:rsid w:val="00C17A6C"/>
    <w:rsid w:val="00C2095E"/>
    <w:rsid w:val="00C216C9"/>
    <w:rsid w:val="00C2236E"/>
    <w:rsid w:val="00C2258A"/>
    <w:rsid w:val="00C227CD"/>
    <w:rsid w:val="00C23695"/>
    <w:rsid w:val="00C23986"/>
    <w:rsid w:val="00C2400B"/>
    <w:rsid w:val="00C241E6"/>
    <w:rsid w:val="00C248B5"/>
    <w:rsid w:val="00C24D5B"/>
    <w:rsid w:val="00C24FF6"/>
    <w:rsid w:val="00C254B0"/>
    <w:rsid w:val="00C25B83"/>
    <w:rsid w:val="00C273FC"/>
    <w:rsid w:val="00C275C0"/>
    <w:rsid w:val="00C277B9"/>
    <w:rsid w:val="00C27A4F"/>
    <w:rsid w:val="00C27BA6"/>
    <w:rsid w:val="00C3065C"/>
    <w:rsid w:val="00C30CBD"/>
    <w:rsid w:val="00C31689"/>
    <w:rsid w:val="00C32BEE"/>
    <w:rsid w:val="00C32F62"/>
    <w:rsid w:val="00C33AA9"/>
    <w:rsid w:val="00C34474"/>
    <w:rsid w:val="00C34575"/>
    <w:rsid w:val="00C35EEA"/>
    <w:rsid w:val="00C36037"/>
    <w:rsid w:val="00C3759F"/>
    <w:rsid w:val="00C37A1C"/>
    <w:rsid w:val="00C40618"/>
    <w:rsid w:val="00C408BD"/>
    <w:rsid w:val="00C42CD8"/>
    <w:rsid w:val="00C42E56"/>
    <w:rsid w:val="00C42F28"/>
    <w:rsid w:val="00C435AB"/>
    <w:rsid w:val="00C43903"/>
    <w:rsid w:val="00C43B95"/>
    <w:rsid w:val="00C4408A"/>
    <w:rsid w:val="00C44557"/>
    <w:rsid w:val="00C45046"/>
    <w:rsid w:val="00C4534D"/>
    <w:rsid w:val="00C456B3"/>
    <w:rsid w:val="00C45750"/>
    <w:rsid w:val="00C45924"/>
    <w:rsid w:val="00C45C49"/>
    <w:rsid w:val="00C45D1E"/>
    <w:rsid w:val="00C45EA5"/>
    <w:rsid w:val="00C468AF"/>
    <w:rsid w:val="00C46B91"/>
    <w:rsid w:val="00C506D7"/>
    <w:rsid w:val="00C5083A"/>
    <w:rsid w:val="00C51010"/>
    <w:rsid w:val="00C51913"/>
    <w:rsid w:val="00C523F5"/>
    <w:rsid w:val="00C525F5"/>
    <w:rsid w:val="00C55AE4"/>
    <w:rsid w:val="00C561F1"/>
    <w:rsid w:val="00C56DA2"/>
    <w:rsid w:val="00C57A89"/>
    <w:rsid w:val="00C57C22"/>
    <w:rsid w:val="00C57DCD"/>
    <w:rsid w:val="00C57F10"/>
    <w:rsid w:val="00C6024F"/>
    <w:rsid w:val="00C6045E"/>
    <w:rsid w:val="00C6060B"/>
    <w:rsid w:val="00C6076A"/>
    <w:rsid w:val="00C62105"/>
    <w:rsid w:val="00C6396D"/>
    <w:rsid w:val="00C63D5E"/>
    <w:rsid w:val="00C64630"/>
    <w:rsid w:val="00C646D6"/>
    <w:rsid w:val="00C64D7E"/>
    <w:rsid w:val="00C64EBA"/>
    <w:rsid w:val="00C653D4"/>
    <w:rsid w:val="00C65785"/>
    <w:rsid w:val="00C65ED7"/>
    <w:rsid w:val="00C66733"/>
    <w:rsid w:val="00C667EA"/>
    <w:rsid w:val="00C66963"/>
    <w:rsid w:val="00C66F25"/>
    <w:rsid w:val="00C70123"/>
    <w:rsid w:val="00C709B4"/>
    <w:rsid w:val="00C712DA"/>
    <w:rsid w:val="00C71703"/>
    <w:rsid w:val="00C7207C"/>
    <w:rsid w:val="00C72F16"/>
    <w:rsid w:val="00C739C8"/>
    <w:rsid w:val="00C74176"/>
    <w:rsid w:val="00C7553D"/>
    <w:rsid w:val="00C756CF"/>
    <w:rsid w:val="00C75769"/>
    <w:rsid w:val="00C76E04"/>
    <w:rsid w:val="00C7712D"/>
    <w:rsid w:val="00C7728B"/>
    <w:rsid w:val="00C77721"/>
    <w:rsid w:val="00C77A78"/>
    <w:rsid w:val="00C77FBE"/>
    <w:rsid w:val="00C80190"/>
    <w:rsid w:val="00C80D88"/>
    <w:rsid w:val="00C810AF"/>
    <w:rsid w:val="00C81514"/>
    <w:rsid w:val="00C82764"/>
    <w:rsid w:val="00C828B3"/>
    <w:rsid w:val="00C829C1"/>
    <w:rsid w:val="00C830EA"/>
    <w:rsid w:val="00C831A0"/>
    <w:rsid w:val="00C85167"/>
    <w:rsid w:val="00C853E3"/>
    <w:rsid w:val="00C85934"/>
    <w:rsid w:val="00C8781F"/>
    <w:rsid w:val="00C87B5F"/>
    <w:rsid w:val="00C90021"/>
    <w:rsid w:val="00C90320"/>
    <w:rsid w:val="00C90EA9"/>
    <w:rsid w:val="00C91EE1"/>
    <w:rsid w:val="00C920F2"/>
    <w:rsid w:val="00C929FF"/>
    <w:rsid w:val="00C93BBC"/>
    <w:rsid w:val="00C9415F"/>
    <w:rsid w:val="00C94BEA"/>
    <w:rsid w:val="00C95AF6"/>
    <w:rsid w:val="00C95F0C"/>
    <w:rsid w:val="00C9602D"/>
    <w:rsid w:val="00C96A2F"/>
    <w:rsid w:val="00CA07CF"/>
    <w:rsid w:val="00CA0933"/>
    <w:rsid w:val="00CA09B6"/>
    <w:rsid w:val="00CA10F1"/>
    <w:rsid w:val="00CA13AF"/>
    <w:rsid w:val="00CA171E"/>
    <w:rsid w:val="00CA1A6E"/>
    <w:rsid w:val="00CA22F1"/>
    <w:rsid w:val="00CA2C47"/>
    <w:rsid w:val="00CA3218"/>
    <w:rsid w:val="00CA340C"/>
    <w:rsid w:val="00CA3943"/>
    <w:rsid w:val="00CA4423"/>
    <w:rsid w:val="00CA4484"/>
    <w:rsid w:val="00CA4EAC"/>
    <w:rsid w:val="00CA515D"/>
    <w:rsid w:val="00CA57D3"/>
    <w:rsid w:val="00CA585A"/>
    <w:rsid w:val="00CA614F"/>
    <w:rsid w:val="00CA661F"/>
    <w:rsid w:val="00CA67EE"/>
    <w:rsid w:val="00CA6A4A"/>
    <w:rsid w:val="00CA74A8"/>
    <w:rsid w:val="00CA7A08"/>
    <w:rsid w:val="00CA7E09"/>
    <w:rsid w:val="00CB0F82"/>
    <w:rsid w:val="00CB11FD"/>
    <w:rsid w:val="00CB1508"/>
    <w:rsid w:val="00CB18AF"/>
    <w:rsid w:val="00CB1D7F"/>
    <w:rsid w:val="00CB1F1F"/>
    <w:rsid w:val="00CB227C"/>
    <w:rsid w:val="00CB237A"/>
    <w:rsid w:val="00CB3298"/>
    <w:rsid w:val="00CB43A2"/>
    <w:rsid w:val="00CB4996"/>
    <w:rsid w:val="00CB4A2F"/>
    <w:rsid w:val="00CB5BBD"/>
    <w:rsid w:val="00CB5C2C"/>
    <w:rsid w:val="00CB69DA"/>
    <w:rsid w:val="00CC0205"/>
    <w:rsid w:val="00CC1209"/>
    <w:rsid w:val="00CC2A48"/>
    <w:rsid w:val="00CC3A6B"/>
    <w:rsid w:val="00CC3C17"/>
    <w:rsid w:val="00CC4733"/>
    <w:rsid w:val="00CC5C51"/>
    <w:rsid w:val="00CC6323"/>
    <w:rsid w:val="00CC64E2"/>
    <w:rsid w:val="00CC7C46"/>
    <w:rsid w:val="00CD0BDE"/>
    <w:rsid w:val="00CD0DB3"/>
    <w:rsid w:val="00CD1709"/>
    <w:rsid w:val="00CD18F8"/>
    <w:rsid w:val="00CD2254"/>
    <w:rsid w:val="00CD29F3"/>
    <w:rsid w:val="00CD2A3C"/>
    <w:rsid w:val="00CD2C07"/>
    <w:rsid w:val="00CD3E3D"/>
    <w:rsid w:val="00CD48AC"/>
    <w:rsid w:val="00CD5074"/>
    <w:rsid w:val="00CD5413"/>
    <w:rsid w:val="00CD5E65"/>
    <w:rsid w:val="00CD62DA"/>
    <w:rsid w:val="00CD6BE6"/>
    <w:rsid w:val="00CD7733"/>
    <w:rsid w:val="00CE09A3"/>
    <w:rsid w:val="00CE0AA4"/>
    <w:rsid w:val="00CE0D45"/>
    <w:rsid w:val="00CE17C3"/>
    <w:rsid w:val="00CE185D"/>
    <w:rsid w:val="00CE1ADB"/>
    <w:rsid w:val="00CE22E6"/>
    <w:rsid w:val="00CE2376"/>
    <w:rsid w:val="00CE32AC"/>
    <w:rsid w:val="00CE3C2D"/>
    <w:rsid w:val="00CE3CD9"/>
    <w:rsid w:val="00CE3E38"/>
    <w:rsid w:val="00CE44F9"/>
    <w:rsid w:val="00CE4522"/>
    <w:rsid w:val="00CE4B40"/>
    <w:rsid w:val="00CE4E61"/>
    <w:rsid w:val="00CE56FA"/>
    <w:rsid w:val="00CE5DCD"/>
    <w:rsid w:val="00CE6114"/>
    <w:rsid w:val="00CE7449"/>
    <w:rsid w:val="00CF033A"/>
    <w:rsid w:val="00CF06AB"/>
    <w:rsid w:val="00CF0CD8"/>
    <w:rsid w:val="00CF186B"/>
    <w:rsid w:val="00CF256F"/>
    <w:rsid w:val="00CF2A33"/>
    <w:rsid w:val="00CF34C9"/>
    <w:rsid w:val="00CF36DD"/>
    <w:rsid w:val="00CF3D66"/>
    <w:rsid w:val="00CF48A4"/>
    <w:rsid w:val="00CF4BAA"/>
    <w:rsid w:val="00CF4CB2"/>
    <w:rsid w:val="00CF5281"/>
    <w:rsid w:val="00CF6022"/>
    <w:rsid w:val="00CF6222"/>
    <w:rsid w:val="00CF64D6"/>
    <w:rsid w:val="00CF6890"/>
    <w:rsid w:val="00CF69C4"/>
    <w:rsid w:val="00CF6C0F"/>
    <w:rsid w:val="00CF6C34"/>
    <w:rsid w:val="00CF6FD2"/>
    <w:rsid w:val="00CF7441"/>
    <w:rsid w:val="00CF7575"/>
    <w:rsid w:val="00CF7BA3"/>
    <w:rsid w:val="00CF7DDA"/>
    <w:rsid w:val="00D0010B"/>
    <w:rsid w:val="00D017A8"/>
    <w:rsid w:val="00D01E34"/>
    <w:rsid w:val="00D02525"/>
    <w:rsid w:val="00D02A10"/>
    <w:rsid w:val="00D032C9"/>
    <w:rsid w:val="00D032DB"/>
    <w:rsid w:val="00D03A8C"/>
    <w:rsid w:val="00D046DD"/>
    <w:rsid w:val="00D04DF5"/>
    <w:rsid w:val="00D050A7"/>
    <w:rsid w:val="00D05C4A"/>
    <w:rsid w:val="00D06927"/>
    <w:rsid w:val="00D06DBD"/>
    <w:rsid w:val="00D07058"/>
    <w:rsid w:val="00D07420"/>
    <w:rsid w:val="00D07466"/>
    <w:rsid w:val="00D077D7"/>
    <w:rsid w:val="00D079AA"/>
    <w:rsid w:val="00D07AEF"/>
    <w:rsid w:val="00D07CF6"/>
    <w:rsid w:val="00D102B5"/>
    <w:rsid w:val="00D10991"/>
    <w:rsid w:val="00D110BD"/>
    <w:rsid w:val="00D114EF"/>
    <w:rsid w:val="00D11853"/>
    <w:rsid w:val="00D11B33"/>
    <w:rsid w:val="00D11C7C"/>
    <w:rsid w:val="00D11FD6"/>
    <w:rsid w:val="00D1219B"/>
    <w:rsid w:val="00D12769"/>
    <w:rsid w:val="00D12A5E"/>
    <w:rsid w:val="00D12ED9"/>
    <w:rsid w:val="00D13CDB"/>
    <w:rsid w:val="00D13FDC"/>
    <w:rsid w:val="00D149E9"/>
    <w:rsid w:val="00D14FBF"/>
    <w:rsid w:val="00D170B5"/>
    <w:rsid w:val="00D202F5"/>
    <w:rsid w:val="00D20A4D"/>
    <w:rsid w:val="00D20FA9"/>
    <w:rsid w:val="00D21324"/>
    <w:rsid w:val="00D21A62"/>
    <w:rsid w:val="00D22633"/>
    <w:rsid w:val="00D2283A"/>
    <w:rsid w:val="00D22F99"/>
    <w:rsid w:val="00D2381F"/>
    <w:rsid w:val="00D23A80"/>
    <w:rsid w:val="00D23B9A"/>
    <w:rsid w:val="00D25161"/>
    <w:rsid w:val="00D2565F"/>
    <w:rsid w:val="00D260C8"/>
    <w:rsid w:val="00D260E2"/>
    <w:rsid w:val="00D26118"/>
    <w:rsid w:val="00D263A7"/>
    <w:rsid w:val="00D268E5"/>
    <w:rsid w:val="00D27321"/>
    <w:rsid w:val="00D27A8B"/>
    <w:rsid w:val="00D3003E"/>
    <w:rsid w:val="00D30409"/>
    <w:rsid w:val="00D30A01"/>
    <w:rsid w:val="00D30FDA"/>
    <w:rsid w:val="00D3188E"/>
    <w:rsid w:val="00D31AC7"/>
    <w:rsid w:val="00D31BF3"/>
    <w:rsid w:val="00D31D67"/>
    <w:rsid w:val="00D33189"/>
    <w:rsid w:val="00D34AC9"/>
    <w:rsid w:val="00D34B38"/>
    <w:rsid w:val="00D3588F"/>
    <w:rsid w:val="00D359F7"/>
    <w:rsid w:val="00D35F74"/>
    <w:rsid w:val="00D367D0"/>
    <w:rsid w:val="00D372AF"/>
    <w:rsid w:val="00D374F6"/>
    <w:rsid w:val="00D37763"/>
    <w:rsid w:val="00D37D9B"/>
    <w:rsid w:val="00D406F8"/>
    <w:rsid w:val="00D40F1D"/>
    <w:rsid w:val="00D41726"/>
    <w:rsid w:val="00D43310"/>
    <w:rsid w:val="00D438E8"/>
    <w:rsid w:val="00D4428E"/>
    <w:rsid w:val="00D447ED"/>
    <w:rsid w:val="00D44D78"/>
    <w:rsid w:val="00D44F46"/>
    <w:rsid w:val="00D454E1"/>
    <w:rsid w:val="00D45F54"/>
    <w:rsid w:val="00D4665C"/>
    <w:rsid w:val="00D46F9C"/>
    <w:rsid w:val="00D475CA"/>
    <w:rsid w:val="00D47A0A"/>
    <w:rsid w:val="00D50162"/>
    <w:rsid w:val="00D509A4"/>
    <w:rsid w:val="00D50B27"/>
    <w:rsid w:val="00D50F04"/>
    <w:rsid w:val="00D520B6"/>
    <w:rsid w:val="00D527DE"/>
    <w:rsid w:val="00D52C62"/>
    <w:rsid w:val="00D537B5"/>
    <w:rsid w:val="00D54203"/>
    <w:rsid w:val="00D542AA"/>
    <w:rsid w:val="00D547E7"/>
    <w:rsid w:val="00D551FE"/>
    <w:rsid w:val="00D55B8D"/>
    <w:rsid w:val="00D5617F"/>
    <w:rsid w:val="00D56528"/>
    <w:rsid w:val="00D57832"/>
    <w:rsid w:val="00D57C7C"/>
    <w:rsid w:val="00D57D26"/>
    <w:rsid w:val="00D60125"/>
    <w:rsid w:val="00D619EE"/>
    <w:rsid w:val="00D61E6C"/>
    <w:rsid w:val="00D620E4"/>
    <w:rsid w:val="00D621DC"/>
    <w:rsid w:val="00D6277C"/>
    <w:rsid w:val="00D62854"/>
    <w:rsid w:val="00D62A23"/>
    <w:rsid w:val="00D64417"/>
    <w:rsid w:val="00D64805"/>
    <w:rsid w:val="00D6482B"/>
    <w:rsid w:val="00D65239"/>
    <w:rsid w:val="00D65244"/>
    <w:rsid w:val="00D656FD"/>
    <w:rsid w:val="00D65894"/>
    <w:rsid w:val="00D6611F"/>
    <w:rsid w:val="00D668FC"/>
    <w:rsid w:val="00D66A69"/>
    <w:rsid w:val="00D66D88"/>
    <w:rsid w:val="00D67CC2"/>
    <w:rsid w:val="00D67D41"/>
    <w:rsid w:val="00D70498"/>
    <w:rsid w:val="00D707F1"/>
    <w:rsid w:val="00D70DE4"/>
    <w:rsid w:val="00D7111F"/>
    <w:rsid w:val="00D71920"/>
    <w:rsid w:val="00D719AF"/>
    <w:rsid w:val="00D71A53"/>
    <w:rsid w:val="00D71B3D"/>
    <w:rsid w:val="00D71EDB"/>
    <w:rsid w:val="00D72138"/>
    <w:rsid w:val="00D72D21"/>
    <w:rsid w:val="00D72E1A"/>
    <w:rsid w:val="00D72EB4"/>
    <w:rsid w:val="00D73103"/>
    <w:rsid w:val="00D734EB"/>
    <w:rsid w:val="00D7356E"/>
    <w:rsid w:val="00D738DE"/>
    <w:rsid w:val="00D73BC6"/>
    <w:rsid w:val="00D745D1"/>
    <w:rsid w:val="00D751FC"/>
    <w:rsid w:val="00D75443"/>
    <w:rsid w:val="00D7558B"/>
    <w:rsid w:val="00D7574C"/>
    <w:rsid w:val="00D75DAE"/>
    <w:rsid w:val="00D769AF"/>
    <w:rsid w:val="00D76DFF"/>
    <w:rsid w:val="00D7708B"/>
    <w:rsid w:val="00D77399"/>
    <w:rsid w:val="00D8166D"/>
    <w:rsid w:val="00D81676"/>
    <w:rsid w:val="00D824D4"/>
    <w:rsid w:val="00D8332A"/>
    <w:rsid w:val="00D835E3"/>
    <w:rsid w:val="00D83609"/>
    <w:rsid w:val="00D84446"/>
    <w:rsid w:val="00D845B2"/>
    <w:rsid w:val="00D84BA4"/>
    <w:rsid w:val="00D84CA5"/>
    <w:rsid w:val="00D85CB8"/>
    <w:rsid w:val="00D8641D"/>
    <w:rsid w:val="00D8688B"/>
    <w:rsid w:val="00D8695F"/>
    <w:rsid w:val="00D86990"/>
    <w:rsid w:val="00D904A6"/>
    <w:rsid w:val="00D90C79"/>
    <w:rsid w:val="00D91DD1"/>
    <w:rsid w:val="00D91F1F"/>
    <w:rsid w:val="00D9237D"/>
    <w:rsid w:val="00D92ABA"/>
    <w:rsid w:val="00D92E30"/>
    <w:rsid w:val="00D935FE"/>
    <w:rsid w:val="00D93DB3"/>
    <w:rsid w:val="00D93F97"/>
    <w:rsid w:val="00D94953"/>
    <w:rsid w:val="00D95047"/>
    <w:rsid w:val="00D95440"/>
    <w:rsid w:val="00D95A84"/>
    <w:rsid w:val="00D96874"/>
    <w:rsid w:val="00D9708B"/>
    <w:rsid w:val="00D97272"/>
    <w:rsid w:val="00D9746F"/>
    <w:rsid w:val="00D9767B"/>
    <w:rsid w:val="00D97B60"/>
    <w:rsid w:val="00D97BF9"/>
    <w:rsid w:val="00DA1277"/>
    <w:rsid w:val="00DA1511"/>
    <w:rsid w:val="00DA1FD0"/>
    <w:rsid w:val="00DA2EDD"/>
    <w:rsid w:val="00DA3081"/>
    <w:rsid w:val="00DA3486"/>
    <w:rsid w:val="00DA3CF5"/>
    <w:rsid w:val="00DA3E57"/>
    <w:rsid w:val="00DA402A"/>
    <w:rsid w:val="00DA468A"/>
    <w:rsid w:val="00DA47AC"/>
    <w:rsid w:val="00DA4BDA"/>
    <w:rsid w:val="00DA5BED"/>
    <w:rsid w:val="00DA5E2D"/>
    <w:rsid w:val="00DA6413"/>
    <w:rsid w:val="00DA73F0"/>
    <w:rsid w:val="00DA7661"/>
    <w:rsid w:val="00DA7B93"/>
    <w:rsid w:val="00DA7D8E"/>
    <w:rsid w:val="00DB0895"/>
    <w:rsid w:val="00DB0EF1"/>
    <w:rsid w:val="00DB1185"/>
    <w:rsid w:val="00DB26AD"/>
    <w:rsid w:val="00DB305D"/>
    <w:rsid w:val="00DB3FF0"/>
    <w:rsid w:val="00DB4CA2"/>
    <w:rsid w:val="00DB56D3"/>
    <w:rsid w:val="00DB5889"/>
    <w:rsid w:val="00DB58B9"/>
    <w:rsid w:val="00DB5A14"/>
    <w:rsid w:val="00DB6D81"/>
    <w:rsid w:val="00DB7476"/>
    <w:rsid w:val="00DB7480"/>
    <w:rsid w:val="00DB798D"/>
    <w:rsid w:val="00DC0FCE"/>
    <w:rsid w:val="00DC1E43"/>
    <w:rsid w:val="00DC2B6D"/>
    <w:rsid w:val="00DC3D71"/>
    <w:rsid w:val="00DC4051"/>
    <w:rsid w:val="00DC4296"/>
    <w:rsid w:val="00DC49BF"/>
    <w:rsid w:val="00DC525F"/>
    <w:rsid w:val="00DC55FC"/>
    <w:rsid w:val="00DC5C28"/>
    <w:rsid w:val="00DC5D63"/>
    <w:rsid w:val="00DC6A0E"/>
    <w:rsid w:val="00DC6F6C"/>
    <w:rsid w:val="00DC734F"/>
    <w:rsid w:val="00DC7430"/>
    <w:rsid w:val="00DC7A29"/>
    <w:rsid w:val="00DC7EE0"/>
    <w:rsid w:val="00DD0698"/>
    <w:rsid w:val="00DD0914"/>
    <w:rsid w:val="00DD1219"/>
    <w:rsid w:val="00DD155D"/>
    <w:rsid w:val="00DD26FC"/>
    <w:rsid w:val="00DD2729"/>
    <w:rsid w:val="00DD33EC"/>
    <w:rsid w:val="00DD3592"/>
    <w:rsid w:val="00DD4DAC"/>
    <w:rsid w:val="00DD5173"/>
    <w:rsid w:val="00DD5817"/>
    <w:rsid w:val="00DD5BB2"/>
    <w:rsid w:val="00DD6367"/>
    <w:rsid w:val="00DD6FAD"/>
    <w:rsid w:val="00DD7028"/>
    <w:rsid w:val="00DD7C0D"/>
    <w:rsid w:val="00DE097E"/>
    <w:rsid w:val="00DE0D58"/>
    <w:rsid w:val="00DE1130"/>
    <w:rsid w:val="00DE17A0"/>
    <w:rsid w:val="00DE2004"/>
    <w:rsid w:val="00DE2DAB"/>
    <w:rsid w:val="00DE3DF0"/>
    <w:rsid w:val="00DE4523"/>
    <w:rsid w:val="00DE4F2E"/>
    <w:rsid w:val="00DE503E"/>
    <w:rsid w:val="00DE54EC"/>
    <w:rsid w:val="00DE60FB"/>
    <w:rsid w:val="00DE6135"/>
    <w:rsid w:val="00DE619D"/>
    <w:rsid w:val="00DE69FF"/>
    <w:rsid w:val="00DE6E0C"/>
    <w:rsid w:val="00DE701F"/>
    <w:rsid w:val="00DE747B"/>
    <w:rsid w:val="00DE75F7"/>
    <w:rsid w:val="00DE7E7D"/>
    <w:rsid w:val="00DE7EB1"/>
    <w:rsid w:val="00DF0B11"/>
    <w:rsid w:val="00DF1158"/>
    <w:rsid w:val="00DF1433"/>
    <w:rsid w:val="00DF1FD4"/>
    <w:rsid w:val="00DF29D9"/>
    <w:rsid w:val="00DF2AC6"/>
    <w:rsid w:val="00DF2C98"/>
    <w:rsid w:val="00DF2EE4"/>
    <w:rsid w:val="00DF2F2E"/>
    <w:rsid w:val="00DF4AC4"/>
    <w:rsid w:val="00DF5500"/>
    <w:rsid w:val="00DF5B52"/>
    <w:rsid w:val="00DF6563"/>
    <w:rsid w:val="00DF693D"/>
    <w:rsid w:val="00DF69DB"/>
    <w:rsid w:val="00DF70FD"/>
    <w:rsid w:val="00DF72E5"/>
    <w:rsid w:val="00DF7CC9"/>
    <w:rsid w:val="00DF7D5F"/>
    <w:rsid w:val="00E00BA1"/>
    <w:rsid w:val="00E011D7"/>
    <w:rsid w:val="00E01AB5"/>
    <w:rsid w:val="00E02C27"/>
    <w:rsid w:val="00E02D75"/>
    <w:rsid w:val="00E03303"/>
    <w:rsid w:val="00E045FF"/>
    <w:rsid w:val="00E0490B"/>
    <w:rsid w:val="00E04D51"/>
    <w:rsid w:val="00E04FDF"/>
    <w:rsid w:val="00E070DF"/>
    <w:rsid w:val="00E07D92"/>
    <w:rsid w:val="00E07FA7"/>
    <w:rsid w:val="00E07FE2"/>
    <w:rsid w:val="00E102FB"/>
    <w:rsid w:val="00E1067F"/>
    <w:rsid w:val="00E11678"/>
    <w:rsid w:val="00E118DF"/>
    <w:rsid w:val="00E11A3E"/>
    <w:rsid w:val="00E11C22"/>
    <w:rsid w:val="00E12088"/>
    <w:rsid w:val="00E122AE"/>
    <w:rsid w:val="00E12408"/>
    <w:rsid w:val="00E12559"/>
    <w:rsid w:val="00E12AFC"/>
    <w:rsid w:val="00E12EF4"/>
    <w:rsid w:val="00E12FE1"/>
    <w:rsid w:val="00E130DC"/>
    <w:rsid w:val="00E132FF"/>
    <w:rsid w:val="00E13725"/>
    <w:rsid w:val="00E1378D"/>
    <w:rsid w:val="00E140E5"/>
    <w:rsid w:val="00E14479"/>
    <w:rsid w:val="00E14680"/>
    <w:rsid w:val="00E14716"/>
    <w:rsid w:val="00E15FE5"/>
    <w:rsid w:val="00E164D8"/>
    <w:rsid w:val="00E165D3"/>
    <w:rsid w:val="00E2140E"/>
    <w:rsid w:val="00E21B92"/>
    <w:rsid w:val="00E239E3"/>
    <w:rsid w:val="00E24481"/>
    <w:rsid w:val="00E254B7"/>
    <w:rsid w:val="00E25675"/>
    <w:rsid w:val="00E267C3"/>
    <w:rsid w:val="00E3081C"/>
    <w:rsid w:val="00E31C7C"/>
    <w:rsid w:val="00E321A2"/>
    <w:rsid w:val="00E3256F"/>
    <w:rsid w:val="00E32C3A"/>
    <w:rsid w:val="00E33710"/>
    <w:rsid w:val="00E33740"/>
    <w:rsid w:val="00E3378E"/>
    <w:rsid w:val="00E33DCC"/>
    <w:rsid w:val="00E3420B"/>
    <w:rsid w:val="00E34337"/>
    <w:rsid w:val="00E3476B"/>
    <w:rsid w:val="00E34870"/>
    <w:rsid w:val="00E34BDA"/>
    <w:rsid w:val="00E34E4F"/>
    <w:rsid w:val="00E34E5B"/>
    <w:rsid w:val="00E35342"/>
    <w:rsid w:val="00E35445"/>
    <w:rsid w:val="00E35507"/>
    <w:rsid w:val="00E35E34"/>
    <w:rsid w:val="00E36267"/>
    <w:rsid w:val="00E3632C"/>
    <w:rsid w:val="00E36890"/>
    <w:rsid w:val="00E40AFC"/>
    <w:rsid w:val="00E40E05"/>
    <w:rsid w:val="00E41982"/>
    <w:rsid w:val="00E42017"/>
    <w:rsid w:val="00E4291E"/>
    <w:rsid w:val="00E43204"/>
    <w:rsid w:val="00E434C1"/>
    <w:rsid w:val="00E43982"/>
    <w:rsid w:val="00E440B6"/>
    <w:rsid w:val="00E44991"/>
    <w:rsid w:val="00E451D4"/>
    <w:rsid w:val="00E45209"/>
    <w:rsid w:val="00E45493"/>
    <w:rsid w:val="00E45F16"/>
    <w:rsid w:val="00E4608D"/>
    <w:rsid w:val="00E46277"/>
    <w:rsid w:val="00E464FA"/>
    <w:rsid w:val="00E465D1"/>
    <w:rsid w:val="00E46699"/>
    <w:rsid w:val="00E46962"/>
    <w:rsid w:val="00E46B36"/>
    <w:rsid w:val="00E4709A"/>
    <w:rsid w:val="00E521A3"/>
    <w:rsid w:val="00E521BE"/>
    <w:rsid w:val="00E53000"/>
    <w:rsid w:val="00E53876"/>
    <w:rsid w:val="00E54C27"/>
    <w:rsid w:val="00E55127"/>
    <w:rsid w:val="00E55A2C"/>
    <w:rsid w:val="00E55E8D"/>
    <w:rsid w:val="00E5634E"/>
    <w:rsid w:val="00E56378"/>
    <w:rsid w:val="00E56644"/>
    <w:rsid w:val="00E5697F"/>
    <w:rsid w:val="00E57301"/>
    <w:rsid w:val="00E57C21"/>
    <w:rsid w:val="00E57F1D"/>
    <w:rsid w:val="00E6039F"/>
    <w:rsid w:val="00E60630"/>
    <w:rsid w:val="00E609A2"/>
    <w:rsid w:val="00E60A5A"/>
    <w:rsid w:val="00E61B5C"/>
    <w:rsid w:val="00E61C2F"/>
    <w:rsid w:val="00E61E50"/>
    <w:rsid w:val="00E62685"/>
    <w:rsid w:val="00E62BF9"/>
    <w:rsid w:val="00E62DA1"/>
    <w:rsid w:val="00E62EB1"/>
    <w:rsid w:val="00E6310B"/>
    <w:rsid w:val="00E63254"/>
    <w:rsid w:val="00E636F6"/>
    <w:rsid w:val="00E6540C"/>
    <w:rsid w:val="00E65615"/>
    <w:rsid w:val="00E6586E"/>
    <w:rsid w:val="00E65F96"/>
    <w:rsid w:val="00E66881"/>
    <w:rsid w:val="00E7080E"/>
    <w:rsid w:val="00E70FFB"/>
    <w:rsid w:val="00E7260D"/>
    <w:rsid w:val="00E727FB"/>
    <w:rsid w:val="00E72EEB"/>
    <w:rsid w:val="00E73682"/>
    <w:rsid w:val="00E73F91"/>
    <w:rsid w:val="00E74429"/>
    <w:rsid w:val="00E7472C"/>
    <w:rsid w:val="00E74B12"/>
    <w:rsid w:val="00E74D49"/>
    <w:rsid w:val="00E75525"/>
    <w:rsid w:val="00E7717C"/>
    <w:rsid w:val="00E771D3"/>
    <w:rsid w:val="00E77448"/>
    <w:rsid w:val="00E80C0B"/>
    <w:rsid w:val="00E80C54"/>
    <w:rsid w:val="00E81245"/>
    <w:rsid w:val="00E8130D"/>
    <w:rsid w:val="00E815A6"/>
    <w:rsid w:val="00E81941"/>
    <w:rsid w:val="00E819BF"/>
    <w:rsid w:val="00E81B46"/>
    <w:rsid w:val="00E8225C"/>
    <w:rsid w:val="00E83272"/>
    <w:rsid w:val="00E83D91"/>
    <w:rsid w:val="00E8426D"/>
    <w:rsid w:val="00E84CBC"/>
    <w:rsid w:val="00E84ED7"/>
    <w:rsid w:val="00E855B6"/>
    <w:rsid w:val="00E85843"/>
    <w:rsid w:val="00E858CF"/>
    <w:rsid w:val="00E85F51"/>
    <w:rsid w:val="00E860F3"/>
    <w:rsid w:val="00E86D32"/>
    <w:rsid w:val="00E87716"/>
    <w:rsid w:val="00E87AF5"/>
    <w:rsid w:val="00E87DE2"/>
    <w:rsid w:val="00E904FA"/>
    <w:rsid w:val="00E90534"/>
    <w:rsid w:val="00E938DE"/>
    <w:rsid w:val="00E93ADE"/>
    <w:rsid w:val="00E943F5"/>
    <w:rsid w:val="00E94A60"/>
    <w:rsid w:val="00E94F2B"/>
    <w:rsid w:val="00E9557E"/>
    <w:rsid w:val="00E95D07"/>
    <w:rsid w:val="00E963D2"/>
    <w:rsid w:val="00E96E54"/>
    <w:rsid w:val="00E9720D"/>
    <w:rsid w:val="00E97267"/>
    <w:rsid w:val="00E978FA"/>
    <w:rsid w:val="00E97EE9"/>
    <w:rsid w:val="00E97F61"/>
    <w:rsid w:val="00EA00B6"/>
    <w:rsid w:val="00EA0356"/>
    <w:rsid w:val="00EA0E87"/>
    <w:rsid w:val="00EA1269"/>
    <w:rsid w:val="00EA1F58"/>
    <w:rsid w:val="00EA249F"/>
    <w:rsid w:val="00EA2C39"/>
    <w:rsid w:val="00EA2F02"/>
    <w:rsid w:val="00EA3EEC"/>
    <w:rsid w:val="00EA4154"/>
    <w:rsid w:val="00EA6205"/>
    <w:rsid w:val="00EA7548"/>
    <w:rsid w:val="00EB0580"/>
    <w:rsid w:val="00EB08DB"/>
    <w:rsid w:val="00EB14DC"/>
    <w:rsid w:val="00EB14DE"/>
    <w:rsid w:val="00EB168A"/>
    <w:rsid w:val="00EB23C9"/>
    <w:rsid w:val="00EB289C"/>
    <w:rsid w:val="00EB29D2"/>
    <w:rsid w:val="00EB2A31"/>
    <w:rsid w:val="00EB3044"/>
    <w:rsid w:val="00EB38C0"/>
    <w:rsid w:val="00EB47B5"/>
    <w:rsid w:val="00EB48D0"/>
    <w:rsid w:val="00EB4ACE"/>
    <w:rsid w:val="00EB4BAA"/>
    <w:rsid w:val="00EB4C34"/>
    <w:rsid w:val="00EB4C56"/>
    <w:rsid w:val="00EB4F2A"/>
    <w:rsid w:val="00EB5B7E"/>
    <w:rsid w:val="00EB5CFE"/>
    <w:rsid w:val="00EB6650"/>
    <w:rsid w:val="00EB66A0"/>
    <w:rsid w:val="00EB6CA8"/>
    <w:rsid w:val="00EB71F4"/>
    <w:rsid w:val="00EB78E9"/>
    <w:rsid w:val="00EB7926"/>
    <w:rsid w:val="00EB7AE1"/>
    <w:rsid w:val="00EC03D5"/>
    <w:rsid w:val="00EC0529"/>
    <w:rsid w:val="00EC0755"/>
    <w:rsid w:val="00EC10E7"/>
    <w:rsid w:val="00EC11BD"/>
    <w:rsid w:val="00EC148B"/>
    <w:rsid w:val="00EC1521"/>
    <w:rsid w:val="00EC28E4"/>
    <w:rsid w:val="00EC35B4"/>
    <w:rsid w:val="00EC3B44"/>
    <w:rsid w:val="00EC4628"/>
    <w:rsid w:val="00EC519C"/>
    <w:rsid w:val="00EC566A"/>
    <w:rsid w:val="00EC57AF"/>
    <w:rsid w:val="00EC667D"/>
    <w:rsid w:val="00EC6917"/>
    <w:rsid w:val="00EC73CF"/>
    <w:rsid w:val="00EC746F"/>
    <w:rsid w:val="00EC7FF7"/>
    <w:rsid w:val="00ED2196"/>
    <w:rsid w:val="00ED224A"/>
    <w:rsid w:val="00ED22FF"/>
    <w:rsid w:val="00ED31F9"/>
    <w:rsid w:val="00ED4B7B"/>
    <w:rsid w:val="00ED51A1"/>
    <w:rsid w:val="00ED522E"/>
    <w:rsid w:val="00ED6444"/>
    <w:rsid w:val="00ED6983"/>
    <w:rsid w:val="00ED6C1F"/>
    <w:rsid w:val="00EE06B0"/>
    <w:rsid w:val="00EE08FC"/>
    <w:rsid w:val="00EE0A29"/>
    <w:rsid w:val="00EE0AD2"/>
    <w:rsid w:val="00EE0C55"/>
    <w:rsid w:val="00EE12A1"/>
    <w:rsid w:val="00EE1416"/>
    <w:rsid w:val="00EE1F7C"/>
    <w:rsid w:val="00EE2093"/>
    <w:rsid w:val="00EE297F"/>
    <w:rsid w:val="00EE2F7E"/>
    <w:rsid w:val="00EE2FFD"/>
    <w:rsid w:val="00EE3321"/>
    <w:rsid w:val="00EE38BB"/>
    <w:rsid w:val="00EE4277"/>
    <w:rsid w:val="00EE5705"/>
    <w:rsid w:val="00EE58AB"/>
    <w:rsid w:val="00EE5B6D"/>
    <w:rsid w:val="00EE5C37"/>
    <w:rsid w:val="00EE60B9"/>
    <w:rsid w:val="00EE67D9"/>
    <w:rsid w:val="00EE6C11"/>
    <w:rsid w:val="00EE6D2A"/>
    <w:rsid w:val="00EE7523"/>
    <w:rsid w:val="00EF0128"/>
    <w:rsid w:val="00EF032A"/>
    <w:rsid w:val="00EF08CE"/>
    <w:rsid w:val="00EF1528"/>
    <w:rsid w:val="00EF1C50"/>
    <w:rsid w:val="00EF28D8"/>
    <w:rsid w:val="00EF320E"/>
    <w:rsid w:val="00EF391F"/>
    <w:rsid w:val="00EF4837"/>
    <w:rsid w:val="00EF49C1"/>
    <w:rsid w:val="00EF5EA6"/>
    <w:rsid w:val="00EF5FCF"/>
    <w:rsid w:val="00EF70E0"/>
    <w:rsid w:val="00F0007F"/>
    <w:rsid w:val="00F00975"/>
    <w:rsid w:val="00F01249"/>
    <w:rsid w:val="00F01895"/>
    <w:rsid w:val="00F023D5"/>
    <w:rsid w:val="00F028A9"/>
    <w:rsid w:val="00F02D57"/>
    <w:rsid w:val="00F02F23"/>
    <w:rsid w:val="00F03E1A"/>
    <w:rsid w:val="00F03E6F"/>
    <w:rsid w:val="00F04181"/>
    <w:rsid w:val="00F0494E"/>
    <w:rsid w:val="00F04B56"/>
    <w:rsid w:val="00F04E6A"/>
    <w:rsid w:val="00F05334"/>
    <w:rsid w:val="00F069A4"/>
    <w:rsid w:val="00F06BCB"/>
    <w:rsid w:val="00F06ED9"/>
    <w:rsid w:val="00F071B7"/>
    <w:rsid w:val="00F07FB3"/>
    <w:rsid w:val="00F1099E"/>
    <w:rsid w:val="00F109FC"/>
    <w:rsid w:val="00F11787"/>
    <w:rsid w:val="00F11CF4"/>
    <w:rsid w:val="00F13081"/>
    <w:rsid w:val="00F130C2"/>
    <w:rsid w:val="00F135C2"/>
    <w:rsid w:val="00F1360E"/>
    <w:rsid w:val="00F13867"/>
    <w:rsid w:val="00F13B5E"/>
    <w:rsid w:val="00F13EC3"/>
    <w:rsid w:val="00F15906"/>
    <w:rsid w:val="00F16438"/>
    <w:rsid w:val="00F168E9"/>
    <w:rsid w:val="00F177DB"/>
    <w:rsid w:val="00F17888"/>
    <w:rsid w:val="00F17CBA"/>
    <w:rsid w:val="00F20F16"/>
    <w:rsid w:val="00F211A2"/>
    <w:rsid w:val="00F226F8"/>
    <w:rsid w:val="00F24242"/>
    <w:rsid w:val="00F24369"/>
    <w:rsid w:val="00F243F4"/>
    <w:rsid w:val="00F25205"/>
    <w:rsid w:val="00F2568F"/>
    <w:rsid w:val="00F25846"/>
    <w:rsid w:val="00F25B47"/>
    <w:rsid w:val="00F265E2"/>
    <w:rsid w:val="00F2667E"/>
    <w:rsid w:val="00F269DA"/>
    <w:rsid w:val="00F26BD2"/>
    <w:rsid w:val="00F27F45"/>
    <w:rsid w:val="00F30415"/>
    <w:rsid w:val="00F30AD3"/>
    <w:rsid w:val="00F30ED3"/>
    <w:rsid w:val="00F312F9"/>
    <w:rsid w:val="00F3158A"/>
    <w:rsid w:val="00F31833"/>
    <w:rsid w:val="00F32007"/>
    <w:rsid w:val="00F32D4F"/>
    <w:rsid w:val="00F32D6B"/>
    <w:rsid w:val="00F336FA"/>
    <w:rsid w:val="00F33EDB"/>
    <w:rsid w:val="00F341DB"/>
    <w:rsid w:val="00F3424F"/>
    <w:rsid w:val="00F342FB"/>
    <w:rsid w:val="00F346A8"/>
    <w:rsid w:val="00F34FF6"/>
    <w:rsid w:val="00F3510C"/>
    <w:rsid w:val="00F35B4D"/>
    <w:rsid w:val="00F35EB7"/>
    <w:rsid w:val="00F364AB"/>
    <w:rsid w:val="00F3667F"/>
    <w:rsid w:val="00F36B72"/>
    <w:rsid w:val="00F37018"/>
    <w:rsid w:val="00F37573"/>
    <w:rsid w:val="00F375FB"/>
    <w:rsid w:val="00F37B7F"/>
    <w:rsid w:val="00F37CFB"/>
    <w:rsid w:val="00F40566"/>
    <w:rsid w:val="00F41DE4"/>
    <w:rsid w:val="00F42162"/>
    <w:rsid w:val="00F42881"/>
    <w:rsid w:val="00F432C9"/>
    <w:rsid w:val="00F43399"/>
    <w:rsid w:val="00F439B8"/>
    <w:rsid w:val="00F43C46"/>
    <w:rsid w:val="00F44019"/>
    <w:rsid w:val="00F44D4C"/>
    <w:rsid w:val="00F45821"/>
    <w:rsid w:val="00F45ADF"/>
    <w:rsid w:val="00F45B78"/>
    <w:rsid w:val="00F46030"/>
    <w:rsid w:val="00F46388"/>
    <w:rsid w:val="00F463A6"/>
    <w:rsid w:val="00F46576"/>
    <w:rsid w:val="00F46B71"/>
    <w:rsid w:val="00F479D2"/>
    <w:rsid w:val="00F5017E"/>
    <w:rsid w:val="00F50FE3"/>
    <w:rsid w:val="00F5191B"/>
    <w:rsid w:val="00F51C17"/>
    <w:rsid w:val="00F52400"/>
    <w:rsid w:val="00F52E86"/>
    <w:rsid w:val="00F53797"/>
    <w:rsid w:val="00F53F04"/>
    <w:rsid w:val="00F543C8"/>
    <w:rsid w:val="00F544EA"/>
    <w:rsid w:val="00F54AA0"/>
    <w:rsid w:val="00F550BF"/>
    <w:rsid w:val="00F5518C"/>
    <w:rsid w:val="00F557AD"/>
    <w:rsid w:val="00F5629E"/>
    <w:rsid w:val="00F573F3"/>
    <w:rsid w:val="00F57705"/>
    <w:rsid w:val="00F60D69"/>
    <w:rsid w:val="00F60DF4"/>
    <w:rsid w:val="00F616A5"/>
    <w:rsid w:val="00F64015"/>
    <w:rsid w:val="00F648F1"/>
    <w:rsid w:val="00F64A2C"/>
    <w:rsid w:val="00F64C36"/>
    <w:rsid w:val="00F64CF0"/>
    <w:rsid w:val="00F6502F"/>
    <w:rsid w:val="00F657C7"/>
    <w:rsid w:val="00F657E2"/>
    <w:rsid w:val="00F65BC9"/>
    <w:rsid w:val="00F66437"/>
    <w:rsid w:val="00F666CB"/>
    <w:rsid w:val="00F66A1A"/>
    <w:rsid w:val="00F66B3F"/>
    <w:rsid w:val="00F66D91"/>
    <w:rsid w:val="00F70994"/>
    <w:rsid w:val="00F709D5"/>
    <w:rsid w:val="00F7155E"/>
    <w:rsid w:val="00F72123"/>
    <w:rsid w:val="00F7298B"/>
    <w:rsid w:val="00F731E9"/>
    <w:rsid w:val="00F7388C"/>
    <w:rsid w:val="00F73AA9"/>
    <w:rsid w:val="00F73CE2"/>
    <w:rsid w:val="00F73EFB"/>
    <w:rsid w:val="00F73F32"/>
    <w:rsid w:val="00F74E6D"/>
    <w:rsid w:val="00F7537D"/>
    <w:rsid w:val="00F756A8"/>
    <w:rsid w:val="00F756CA"/>
    <w:rsid w:val="00F76201"/>
    <w:rsid w:val="00F76B30"/>
    <w:rsid w:val="00F77198"/>
    <w:rsid w:val="00F775FF"/>
    <w:rsid w:val="00F8083B"/>
    <w:rsid w:val="00F80E63"/>
    <w:rsid w:val="00F8173D"/>
    <w:rsid w:val="00F818B5"/>
    <w:rsid w:val="00F82F53"/>
    <w:rsid w:val="00F83162"/>
    <w:rsid w:val="00F83429"/>
    <w:rsid w:val="00F83865"/>
    <w:rsid w:val="00F845D1"/>
    <w:rsid w:val="00F84735"/>
    <w:rsid w:val="00F84ABB"/>
    <w:rsid w:val="00F84F53"/>
    <w:rsid w:val="00F855B5"/>
    <w:rsid w:val="00F857EE"/>
    <w:rsid w:val="00F85D4B"/>
    <w:rsid w:val="00F85E55"/>
    <w:rsid w:val="00F85FAC"/>
    <w:rsid w:val="00F85FD8"/>
    <w:rsid w:val="00F86666"/>
    <w:rsid w:val="00F86A5C"/>
    <w:rsid w:val="00F86BE4"/>
    <w:rsid w:val="00F8783E"/>
    <w:rsid w:val="00F91079"/>
    <w:rsid w:val="00F911FC"/>
    <w:rsid w:val="00F912FD"/>
    <w:rsid w:val="00F92C88"/>
    <w:rsid w:val="00F938C8"/>
    <w:rsid w:val="00F93E15"/>
    <w:rsid w:val="00F94270"/>
    <w:rsid w:val="00F94A43"/>
    <w:rsid w:val="00F95116"/>
    <w:rsid w:val="00F95731"/>
    <w:rsid w:val="00F957CE"/>
    <w:rsid w:val="00F96029"/>
    <w:rsid w:val="00F969C2"/>
    <w:rsid w:val="00F96A34"/>
    <w:rsid w:val="00F96A92"/>
    <w:rsid w:val="00F97F97"/>
    <w:rsid w:val="00FA0416"/>
    <w:rsid w:val="00FA05ED"/>
    <w:rsid w:val="00FA0B44"/>
    <w:rsid w:val="00FA0C68"/>
    <w:rsid w:val="00FA0CBA"/>
    <w:rsid w:val="00FA1825"/>
    <w:rsid w:val="00FA1B51"/>
    <w:rsid w:val="00FA2300"/>
    <w:rsid w:val="00FA3F33"/>
    <w:rsid w:val="00FA40CF"/>
    <w:rsid w:val="00FA414E"/>
    <w:rsid w:val="00FA4539"/>
    <w:rsid w:val="00FA4ED9"/>
    <w:rsid w:val="00FA54C4"/>
    <w:rsid w:val="00FA6288"/>
    <w:rsid w:val="00FA6451"/>
    <w:rsid w:val="00FA6A17"/>
    <w:rsid w:val="00FA6ACB"/>
    <w:rsid w:val="00FA6BEA"/>
    <w:rsid w:val="00FA7888"/>
    <w:rsid w:val="00FA7F80"/>
    <w:rsid w:val="00FB09BE"/>
    <w:rsid w:val="00FB1123"/>
    <w:rsid w:val="00FB125B"/>
    <w:rsid w:val="00FB140C"/>
    <w:rsid w:val="00FB158A"/>
    <w:rsid w:val="00FB198D"/>
    <w:rsid w:val="00FB1B36"/>
    <w:rsid w:val="00FB1DE8"/>
    <w:rsid w:val="00FB20E7"/>
    <w:rsid w:val="00FB254F"/>
    <w:rsid w:val="00FB2A78"/>
    <w:rsid w:val="00FB2C9C"/>
    <w:rsid w:val="00FB31AE"/>
    <w:rsid w:val="00FB36BC"/>
    <w:rsid w:val="00FB3D68"/>
    <w:rsid w:val="00FB3D84"/>
    <w:rsid w:val="00FB44E7"/>
    <w:rsid w:val="00FB453D"/>
    <w:rsid w:val="00FB462D"/>
    <w:rsid w:val="00FB4A99"/>
    <w:rsid w:val="00FB5C30"/>
    <w:rsid w:val="00FB7130"/>
    <w:rsid w:val="00FB7271"/>
    <w:rsid w:val="00FB7559"/>
    <w:rsid w:val="00FB7AF8"/>
    <w:rsid w:val="00FB7D4D"/>
    <w:rsid w:val="00FC0EBB"/>
    <w:rsid w:val="00FC146B"/>
    <w:rsid w:val="00FC1529"/>
    <w:rsid w:val="00FC15DF"/>
    <w:rsid w:val="00FC17AF"/>
    <w:rsid w:val="00FC1BD2"/>
    <w:rsid w:val="00FC2F3B"/>
    <w:rsid w:val="00FC3100"/>
    <w:rsid w:val="00FC3126"/>
    <w:rsid w:val="00FC439F"/>
    <w:rsid w:val="00FC5723"/>
    <w:rsid w:val="00FC64C1"/>
    <w:rsid w:val="00FC75D6"/>
    <w:rsid w:val="00FD01BF"/>
    <w:rsid w:val="00FD060E"/>
    <w:rsid w:val="00FD0BED"/>
    <w:rsid w:val="00FD0EB4"/>
    <w:rsid w:val="00FD14CC"/>
    <w:rsid w:val="00FD1E86"/>
    <w:rsid w:val="00FD2928"/>
    <w:rsid w:val="00FD2F7B"/>
    <w:rsid w:val="00FD3B17"/>
    <w:rsid w:val="00FD42B4"/>
    <w:rsid w:val="00FD4571"/>
    <w:rsid w:val="00FD4C31"/>
    <w:rsid w:val="00FD5766"/>
    <w:rsid w:val="00FD5B60"/>
    <w:rsid w:val="00FD5E03"/>
    <w:rsid w:val="00FD623B"/>
    <w:rsid w:val="00FD7F47"/>
    <w:rsid w:val="00FE0158"/>
    <w:rsid w:val="00FE0383"/>
    <w:rsid w:val="00FE1246"/>
    <w:rsid w:val="00FE13C8"/>
    <w:rsid w:val="00FE1775"/>
    <w:rsid w:val="00FE1D85"/>
    <w:rsid w:val="00FE1FE5"/>
    <w:rsid w:val="00FE258A"/>
    <w:rsid w:val="00FE26FA"/>
    <w:rsid w:val="00FE3128"/>
    <w:rsid w:val="00FE325D"/>
    <w:rsid w:val="00FE3612"/>
    <w:rsid w:val="00FE3F72"/>
    <w:rsid w:val="00FE4F8E"/>
    <w:rsid w:val="00FE61CB"/>
    <w:rsid w:val="00FE62B4"/>
    <w:rsid w:val="00FE640B"/>
    <w:rsid w:val="00FE72EC"/>
    <w:rsid w:val="00FE7ADC"/>
    <w:rsid w:val="00FF08C3"/>
    <w:rsid w:val="00FF0C8D"/>
    <w:rsid w:val="00FF0E81"/>
    <w:rsid w:val="00FF0FE5"/>
    <w:rsid w:val="00FF1EEA"/>
    <w:rsid w:val="00FF218C"/>
    <w:rsid w:val="00FF2820"/>
    <w:rsid w:val="00FF2D83"/>
    <w:rsid w:val="00FF2E95"/>
    <w:rsid w:val="00FF3E87"/>
    <w:rsid w:val="00FF4AB1"/>
    <w:rsid w:val="00FF4B0E"/>
    <w:rsid w:val="00FF5339"/>
    <w:rsid w:val="00FF5B4E"/>
    <w:rsid w:val="00FF5B69"/>
    <w:rsid w:val="00FF6B10"/>
    <w:rsid w:val="00FF6FF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0085"/>
  <w15:docId w15:val="{FBDAABD4-67C6-47B6-870F-E0BA46C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D3"/>
    <w:pPr>
      <w:spacing w:before="120" w:after="120" w:line="360" w:lineRule="auto"/>
    </w:pPr>
    <w:rPr>
      <w:rFonts w:ascii="Arial" w:hAnsi="Arial"/>
    </w:rPr>
  </w:style>
  <w:style w:type="paragraph" w:styleId="Heading1">
    <w:name w:val="heading 1"/>
    <w:basedOn w:val="Normal"/>
    <w:next w:val="Normal"/>
    <w:link w:val="Heading1Char"/>
    <w:uiPriority w:val="1"/>
    <w:qFormat/>
    <w:rsid w:val="001D08E6"/>
    <w:pPr>
      <w:keepNext/>
      <w:keepLines/>
      <w:numPr>
        <w:numId w:val="12"/>
      </w:numPr>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1"/>
    <w:unhideWhenUsed/>
    <w:qFormat/>
    <w:rsid w:val="00BD7295"/>
    <w:pPr>
      <w:keepNext/>
      <w:keepLines/>
      <w:numPr>
        <w:ilvl w:val="1"/>
        <w:numId w:val="12"/>
      </w:numPr>
      <w:outlineLvl w:val="1"/>
    </w:pPr>
    <w:rPr>
      <w:rFonts w:eastAsiaTheme="majorEastAsia" w:cstheme="majorBidi"/>
      <w:b/>
      <w:sz w:val="24"/>
      <w:szCs w:val="26"/>
    </w:rPr>
  </w:style>
  <w:style w:type="paragraph" w:styleId="Heading3">
    <w:name w:val="heading 3"/>
    <w:basedOn w:val="Normal"/>
    <w:next w:val="Normal"/>
    <w:link w:val="Heading3Char"/>
    <w:unhideWhenUsed/>
    <w:qFormat/>
    <w:rsid w:val="003A0E6C"/>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33A3E"/>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633A3E"/>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633A3E"/>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F85D4B"/>
    <w:pPr>
      <w:keepNext/>
      <w:keepLines/>
      <w:numPr>
        <w:ilvl w:val="6"/>
        <w:numId w:val="12"/>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qFormat/>
    <w:rsid w:val="00F85D4B"/>
    <w:pPr>
      <w:keepNext/>
      <w:keepLines/>
      <w:numPr>
        <w:ilvl w:val="7"/>
        <w:numId w:val="12"/>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qFormat/>
    <w:rsid w:val="00F85D4B"/>
    <w:pPr>
      <w:keepNext/>
      <w:keepLines/>
      <w:numPr>
        <w:ilvl w:val="8"/>
        <w:numId w:val="12"/>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08E6"/>
    <w:rPr>
      <w:rFonts w:ascii="Arial" w:eastAsiaTheme="majorEastAsia" w:hAnsi="Arial" w:cstheme="majorBidi"/>
      <w:b/>
      <w:color w:val="000000" w:themeColor="text1"/>
      <w:sz w:val="32"/>
      <w:szCs w:val="32"/>
    </w:rPr>
  </w:style>
  <w:style w:type="paragraph" w:styleId="Header">
    <w:name w:val="header"/>
    <w:aliases w:val="hd"/>
    <w:basedOn w:val="Normal"/>
    <w:link w:val="HeaderChar"/>
    <w:uiPriority w:val="99"/>
    <w:unhideWhenUsed/>
    <w:rsid w:val="00C93BBC"/>
    <w:pPr>
      <w:tabs>
        <w:tab w:val="center" w:pos="4513"/>
        <w:tab w:val="right" w:pos="9026"/>
      </w:tabs>
      <w:spacing w:after="0" w:line="240" w:lineRule="auto"/>
    </w:pPr>
  </w:style>
  <w:style w:type="character" w:customStyle="1" w:styleId="HeaderChar">
    <w:name w:val="Header Char"/>
    <w:aliases w:val="hd Char"/>
    <w:basedOn w:val="DefaultParagraphFont"/>
    <w:link w:val="Header"/>
    <w:uiPriority w:val="99"/>
    <w:rsid w:val="00C93BBC"/>
  </w:style>
  <w:style w:type="paragraph" w:styleId="Footer">
    <w:name w:val="footer"/>
    <w:basedOn w:val="Normal"/>
    <w:link w:val="FooterChar"/>
    <w:uiPriority w:val="99"/>
    <w:unhideWhenUsed/>
    <w:rsid w:val="00C93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BBC"/>
  </w:style>
  <w:style w:type="paragraph" w:styleId="ListParagraph">
    <w:name w:val="List Paragraph"/>
    <w:aliases w:val="Avanti Bullets,Elenco Normale,List Bulletized,lp1,List Paragraph Char Char,Lijstalinea,Lista de nivel 1,CV-Style-Enumeration,(bullets,main),Table of contents numbered,Bullet List,符号列表,·ûºÅÁÐ±í,¡¤?o?¨¢D¡À¨ª,?¡è?o?¡§¡éD?¨¤¡§a,?,列出段落2,列出段落1"/>
    <w:basedOn w:val="Normal"/>
    <w:link w:val="ListParagraphChar"/>
    <w:uiPriority w:val="34"/>
    <w:qFormat/>
    <w:rsid w:val="004A641E"/>
    <w:pPr>
      <w:ind w:left="720"/>
      <w:contextualSpacing/>
    </w:pPr>
  </w:style>
  <w:style w:type="character" w:customStyle="1" w:styleId="Heading3Char">
    <w:name w:val="Heading 3 Char"/>
    <w:basedOn w:val="DefaultParagraphFont"/>
    <w:link w:val="Heading3"/>
    <w:rsid w:val="003A0E6C"/>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Avanti Bullets Char,Elenco Normale Char,List Bulletized Char,lp1 Char,List Paragraph Char Char Char,Lijstalinea Char,Lista de nivel 1 Char,CV-Style-Enumeration Char,(bullets Char,main) Char,Table of contents numbered Char,符号列表 Char"/>
    <w:basedOn w:val="DefaultParagraphFont"/>
    <w:link w:val="ListParagraph"/>
    <w:uiPriority w:val="34"/>
    <w:rsid w:val="003A0E6C"/>
  </w:style>
  <w:style w:type="character" w:customStyle="1" w:styleId="Heading2Char">
    <w:name w:val="Heading 2 Char"/>
    <w:basedOn w:val="DefaultParagraphFont"/>
    <w:link w:val="Heading2"/>
    <w:uiPriority w:val="1"/>
    <w:rsid w:val="00BD7295"/>
    <w:rPr>
      <w:rFonts w:ascii="Arial" w:eastAsiaTheme="majorEastAsia" w:hAnsi="Arial" w:cstheme="majorBidi"/>
      <w:b/>
      <w:sz w:val="24"/>
      <w:szCs w:val="26"/>
    </w:rPr>
  </w:style>
  <w:style w:type="table" w:styleId="TableGrid">
    <w:name w:val="Table Grid"/>
    <w:basedOn w:val="TableNormal"/>
    <w:uiPriority w:val="39"/>
    <w:rsid w:val="0068577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AA04F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E84CBC"/>
    <w:pPr>
      <w:widowControl w:val="0"/>
      <w:spacing w:after="200" w:line="240" w:lineRule="auto"/>
    </w:pPr>
    <w:rPr>
      <w:i/>
      <w:iCs/>
      <w:color w:val="44546A" w:themeColor="text2"/>
      <w:sz w:val="18"/>
      <w:szCs w:val="18"/>
      <w:lang w:val="en-US"/>
    </w:rPr>
  </w:style>
  <w:style w:type="character" w:styleId="Hyperlink">
    <w:name w:val="Hyperlink"/>
    <w:basedOn w:val="DefaultParagraphFont"/>
    <w:uiPriority w:val="99"/>
    <w:rsid w:val="00E84CBC"/>
    <w:rPr>
      <w:rFonts w:cs="Times New Roman"/>
      <w:color w:val="3399FF"/>
      <w:u w:val="single"/>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uiPriority w:val="99"/>
    <w:qFormat/>
    <w:rsid w:val="00E84CBC"/>
    <w:pPr>
      <w:spacing w:after="0" w:line="240" w:lineRule="auto"/>
    </w:pPr>
    <w:rPr>
      <w:sz w:val="20"/>
      <w:szCs w:val="20"/>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uiPriority w:val="99"/>
    <w:qFormat/>
    <w:rsid w:val="00E84CBC"/>
    <w:rPr>
      <w:sz w:val="20"/>
      <w:szCs w:val="20"/>
      <w:lang w:val="en-US"/>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qFormat/>
    <w:rsid w:val="00E84CBC"/>
    <w:rPr>
      <w:vertAlign w:val="superscript"/>
    </w:rPr>
  </w:style>
  <w:style w:type="character" w:customStyle="1" w:styleId="Heading4Char">
    <w:name w:val="Heading 4 Char"/>
    <w:basedOn w:val="DefaultParagraphFont"/>
    <w:link w:val="Heading4"/>
    <w:rsid w:val="00633A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33A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33A3E"/>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rsid w:val="00633A3E"/>
    <w:pPr>
      <w:widowControl w:val="0"/>
      <w:spacing w:after="0" w:line="240" w:lineRule="auto"/>
      <w:ind w:left="1133"/>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633A3E"/>
    <w:rPr>
      <w:rFonts w:ascii="Calibri" w:eastAsia="Calibri" w:hAnsi="Calibri"/>
      <w:sz w:val="20"/>
      <w:szCs w:val="20"/>
      <w:lang w:val="en-US"/>
    </w:rPr>
  </w:style>
  <w:style w:type="paragraph" w:customStyle="1" w:styleId="TableParagraph">
    <w:name w:val="Table Paragraph"/>
    <w:basedOn w:val="Normal"/>
    <w:uiPriority w:val="1"/>
    <w:qFormat/>
    <w:rsid w:val="00633A3E"/>
    <w:pPr>
      <w:widowControl w:val="0"/>
      <w:spacing w:after="0" w:line="240" w:lineRule="auto"/>
    </w:pPr>
    <w:rPr>
      <w:lang w:val="en-US"/>
    </w:rPr>
  </w:style>
  <w:style w:type="paragraph" w:styleId="BodyTextIndent2">
    <w:name w:val="Body Text Indent 2"/>
    <w:basedOn w:val="Normal"/>
    <w:link w:val="BodyTextIndent2Char"/>
    <w:uiPriority w:val="99"/>
    <w:unhideWhenUsed/>
    <w:rsid w:val="00F85D4B"/>
    <w:pPr>
      <w:spacing w:line="480" w:lineRule="auto"/>
      <w:ind w:left="283"/>
    </w:pPr>
  </w:style>
  <w:style w:type="character" w:customStyle="1" w:styleId="BodyTextIndent2Char">
    <w:name w:val="Body Text Indent 2 Char"/>
    <w:basedOn w:val="DefaultParagraphFont"/>
    <w:link w:val="BodyTextIndent2"/>
    <w:uiPriority w:val="99"/>
    <w:rsid w:val="00F85D4B"/>
  </w:style>
  <w:style w:type="paragraph" w:styleId="BodyTextIndent3">
    <w:name w:val="Body Text Indent 3"/>
    <w:basedOn w:val="Normal"/>
    <w:link w:val="BodyTextIndent3Char"/>
    <w:uiPriority w:val="99"/>
    <w:unhideWhenUsed/>
    <w:rsid w:val="00F85D4B"/>
    <w:pPr>
      <w:ind w:left="283"/>
    </w:pPr>
    <w:rPr>
      <w:sz w:val="16"/>
      <w:szCs w:val="16"/>
    </w:rPr>
  </w:style>
  <w:style w:type="character" w:customStyle="1" w:styleId="BodyTextIndent3Char">
    <w:name w:val="Body Text Indent 3 Char"/>
    <w:basedOn w:val="DefaultParagraphFont"/>
    <w:link w:val="BodyTextIndent3"/>
    <w:uiPriority w:val="99"/>
    <w:rsid w:val="00F85D4B"/>
    <w:rPr>
      <w:sz w:val="16"/>
      <w:szCs w:val="16"/>
    </w:rPr>
  </w:style>
  <w:style w:type="character" w:customStyle="1" w:styleId="Heading7Char">
    <w:name w:val="Heading 7 Char"/>
    <w:basedOn w:val="DefaultParagraphFont"/>
    <w:link w:val="Heading7"/>
    <w:rsid w:val="00F85D4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rsid w:val="00F85D4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rsid w:val="00F85D4B"/>
    <w:rPr>
      <w:rFonts w:asciiTheme="majorHAnsi" w:eastAsiaTheme="majorEastAsia" w:hAnsiTheme="majorHAnsi" w:cstheme="majorBidi"/>
      <w:i/>
      <w:iCs/>
      <w:color w:val="404040" w:themeColor="text1" w:themeTint="BF"/>
      <w:sz w:val="20"/>
      <w:szCs w:val="20"/>
      <w:lang w:val="en-US"/>
    </w:rPr>
  </w:style>
  <w:style w:type="paragraph" w:customStyle="1" w:styleId="Header-Right">
    <w:name w:val="Header - Right"/>
    <w:basedOn w:val="Header"/>
    <w:link w:val="Header-RightChar"/>
    <w:qFormat/>
    <w:rsid w:val="00F85D4B"/>
    <w:pPr>
      <w:tabs>
        <w:tab w:val="clear" w:pos="4513"/>
        <w:tab w:val="clear" w:pos="9026"/>
      </w:tabs>
      <w:spacing w:line="276" w:lineRule="auto"/>
      <w:jc w:val="right"/>
    </w:pPr>
    <w:rPr>
      <w:lang w:val="en-US"/>
    </w:rPr>
  </w:style>
  <w:style w:type="character" w:customStyle="1" w:styleId="Header-RightChar">
    <w:name w:val="Header - Right Char"/>
    <w:basedOn w:val="HeaderChar"/>
    <w:link w:val="Header-Right"/>
    <w:rsid w:val="00F85D4B"/>
    <w:rPr>
      <w:lang w:val="en-US"/>
    </w:rPr>
  </w:style>
  <w:style w:type="paragraph" w:customStyle="1" w:styleId="Footer-Right">
    <w:name w:val="Footer - Right"/>
    <w:basedOn w:val="Footer"/>
    <w:link w:val="Footer-RightChar"/>
    <w:qFormat/>
    <w:rsid w:val="00F85D4B"/>
    <w:pPr>
      <w:tabs>
        <w:tab w:val="clear" w:pos="4513"/>
        <w:tab w:val="clear" w:pos="9026"/>
      </w:tabs>
      <w:spacing w:line="276" w:lineRule="auto"/>
      <w:jc w:val="right"/>
    </w:pPr>
    <w:rPr>
      <w:lang w:val="en-US"/>
    </w:rPr>
  </w:style>
  <w:style w:type="character" w:customStyle="1" w:styleId="Footer-RightChar">
    <w:name w:val="Footer - Right Char"/>
    <w:basedOn w:val="FooterChar"/>
    <w:link w:val="Footer-Right"/>
    <w:rsid w:val="00F85D4B"/>
    <w:rPr>
      <w:lang w:val="en-US"/>
    </w:rPr>
  </w:style>
  <w:style w:type="paragraph" w:styleId="Title">
    <w:name w:val="Title"/>
    <w:basedOn w:val="Normal"/>
    <w:link w:val="TitleChar"/>
    <w:uiPriority w:val="10"/>
    <w:qFormat/>
    <w:rsid w:val="00F85D4B"/>
    <w:pPr>
      <w:spacing w:after="0" w:line="1480" w:lineRule="exact"/>
      <w:jc w:val="center"/>
    </w:pPr>
    <w:rPr>
      <w:rFonts w:asciiTheme="majorHAnsi" w:eastAsiaTheme="majorEastAsia" w:hAnsiTheme="majorHAnsi" w:cstheme="majorBidi"/>
      <w:caps/>
      <w:color w:val="44546A" w:themeColor="text2"/>
      <w:sz w:val="144"/>
      <w:szCs w:val="52"/>
      <w:lang w:val="en-US"/>
    </w:rPr>
  </w:style>
  <w:style w:type="character" w:customStyle="1" w:styleId="TitleChar">
    <w:name w:val="Title Char"/>
    <w:basedOn w:val="DefaultParagraphFont"/>
    <w:link w:val="Title"/>
    <w:uiPriority w:val="10"/>
    <w:rsid w:val="00F85D4B"/>
    <w:rPr>
      <w:rFonts w:asciiTheme="majorHAnsi" w:eastAsiaTheme="majorEastAsia" w:hAnsiTheme="majorHAnsi" w:cstheme="majorBidi"/>
      <w:caps/>
      <w:color w:val="44546A" w:themeColor="text2"/>
      <w:sz w:val="144"/>
      <w:szCs w:val="52"/>
      <w:lang w:val="en-US"/>
    </w:rPr>
  </w:style>
  <w:style w:type="paragraph" w:customStyle="1" w:styleId="Page">
    <w:name w:val="Page"/>
    <w:basedOn w:val="Normal"/>
    <w:link w:val="PageChar"/>
    <w:qFormat/>
    <w:rsid w:val="00F85D4B"/>
    <w:pPr>
      <w:spacing w:after="0" w:line="276" w:lineRule="auto"/>
      <w:jc w:val="right"/>
    </w:pPr>
    <w:rPr>
      <w:color w:val="FFFFFF" w:themeColor="background1"/>
      <w:lang w:val="en-US"/>
    </w:rPr>
  </w:style>
  <w:style w:type="character" w:customStyle="1" w:styleId="PageChar">
    <w:name w:val="Page Char"/>
    <w:basedOn w:val="DefaultParagraphFont"/>
    <w:link w:val="Page"/>
    <w:rsid w:val="00F85D4B"/>
    <w:rPr>
      <w:color w:val="FFFFFF" w:themeColor="background1"/>
      <w:lang w:val="en-US"/>
    </w:rPr>
  </w:style>
  <w:style w:type="paragraph" w:styleId="BodyText2">
    <w:name w:val="Body Text 2"/>
    <w:basedOn w:val="BodyText"/>
    <w:link w:val="BodyText2Char"/>
    <w:uiPriority w:val="99"/>
    <w:rsid w:val="00F85D4B"/>
    <w:pPr>
      <w:widowControl/>
      <w:ind w:left="0"/>
    </w:pPr>
    <w:rPr>
      <w:rFonts w:asciiTheme="minorHAnsi" w:eastAsiaTheme="minorHAnsi" w:hAnsiTheme="minorHAnsi"/>
      <w:color w:val="FFFFFF" w:themeColor="background1"/>
      <w:sz w:val="16"/>
      <w:szCs w:val="22"/>
    </w:rPr>
  </w:style>
  <w:style w:type="character" w:customStyle="1" w:styleId="BodyText2Char">
    <w:name w:val="Body Text 2 Char"/>
    <w:basedOn w:val="DefaultParagraphFont"/>
    <w:link w:val="BodyText2"/>
    <w:uiPriority w:val="99"/>
    <w:rsid w:val="00F85D4B"/>
    <w:rPr>
      <w:color w:val="FFFFFF" w:themeColor="background1"/>
      <w:sz w:val="16"/>
      <w:lang w:val="en-US"/>
    </w:rPr>
  </w:style>
  <w:style w:type="paragraph" w:styleId="Quote">
    <w:name w:val="Quote"/>
    <w:basedOn w:val="Normal"/>
    <w:link w:val="QuoteChar"/>
    <w:rsid w:val="00F85D4B"/>
    <w:pPr>
      <w:spacing w:after="0" w:line="276" w:lineRule="auto"/>
      <w:jc w:val="center"/>
    </w:pPr>
    <w:rPr>
      <w:i/>
      <w:color w:val="44546A" w:themeColor="text2"/>
      <w:sz w:val="18"/>
      <w:lang w:val="en-US"/>
    </w:rPr>
  </w:style>
  <w:style w:type="character" w:customStyle="1" w:styleId="QuoteChar">
    <w:name w:val="Quote Char"/>
    <w:basedOn w:val="DefaultParagraphFont"/>
    <w:link w:val="Quote"/>
    <w:rsid w:val="00F85D4B"/>
    <w:rPr>
      <w:i/>
      <w:color w:val="44546A" w:themeColor="text2"/>
      <w:sz w:val="18"/>
      <w:lang w:val="en-US"/>
    </w:rPr>
  </w:style>
  <w:style w:type="paragraph" w:styleId="BlockText">
    <w:name w:val="Block Text"/>
    <w:basedOn w:val="Normal"/>
    <w:rsid w:val="00F85D4B"/>
    <w:pPr>
      <w:spacing w:after="220" w:line="276" w:lineRule="auto"/>
      <w:jc w:val="center"/>
    </w:pPr>
    <w:rPr>
      <w:i/>
      <w:iCs/>
      <w:color w:val="5B9BD5" w:themeColor="accent1"/>
      <w:sz w:val="28"/>
      <w:lang w:val="en-US"/>
    </w:rPr>
  </w:style>
  <w:style w:type="paragraph" w:styleId="BodyText3">
    <w:name w:val="Body Text 3"/>
    <w:basedOn w:val="BodyText"/>
    <w:link w:val="BodyText3Char"/>
    <w:rsid w:val="00F85D4B"/>
    <w:pPr>
      <w:widowControl/>
      <w:spacing w:after="120" w:line="252" w:lineRule="auto"/>
      <w:ind w:left="0"/>
      <w:jc w:val="center"/>
    </w:pPr>
    <w:rPr>
      <w:rFonts w:asciiTheme="minorHAnsi" w:eastAsiaTheme="minorHAnsi" w:hAnsiTheme="minorHAnsi"/>
      <w:color w:val="FFFFFF" w:themeColor="background1"/>
      <w:sz w:val="22"/>
      <w:szCs w:val="16"/>
    </w:rPr>
  </w:style>
  <w:style w:type="character" w:customStyle="1" w:styleId="BodyText3Char">
    <w:name w:val="Body Text 3 Char"/>
    <w:basedOn w:val="DefaultParagraphFont"/>
    <w:link w:val="BodyText3"/>
    <w:rsid w:val="00F85D4B"/>
    <w:rPr>
      <w:color w:val="FFFFFF" w:themeColor="background1"/>
      <w:szCs w:val="16"/>
      <w:lang w:val="en-US"/>
    </w:rPr>
  </w:style>
  <w:style w:type="paragraph" w:customStyle="1" w:styleId="Tagline">
    <w:name w:val="Tagline"/>
    <w:basedOn w:val="Normal"/>
    <w:link w:val="TaglineChar"/>
    <w:qFormat/>
    <w:rsid w:val="00F85D4B"/>
    <w:pPr>
      <w:spacing w:after="0" w:line="300" w:lineRule="auto"/>
      <w:jc w:val="center"/>
    </w:pPr>
    <w:rPr>
      <w:i/>
      <w:color w:val="5B9BD5" w:themeColor="accent1"/>
      <w:sz w:val="18"/>
      <w:lang w:val="en-US"/>
    </w:rPr>
  </w:style>
  <w:style w:type="character" w:customStyle="1" w:styleId="TaglineChar">
    <w:name w:val="Tagline Char"/>
    <w:basedOn w:val="DefaultParagraphFont"/>
    <w:link w:val="Tagline"/>
    <w:rsid w:val="00F85D4B"/>
    <w:rPr>
      <w:i/>
      <w:color w:val="5B9BD5" w:themeColor="accent1"/>
      <w:sz w:val="18"/>
      <w:lang w:val="en-US"/>
    </w:rPr>
  </w:style>
  <w:style w:type="paragraph" w:customStyle="1" w:styleId="Recipient">
    <w:name w:val="Recipient"/>
    <w:basedOn w:val="Normal"/>
    <w:link w:val="RecipientChar"/>
    <w:qFormat/>
    <w:rsid w:val="00F85D4B"/>
    <w:pPr>
      <w:spacing w:after="0" w:line="276" w:lineRule="auto"/>
    </w:pPr>
    <w:rPr>
      <w:color w:val="5B9BD5" w:themeColor="accent1"/>
      <w:sz w:val="28"/>
      <w:lang w:val="en-US"/>
    </w:rPr>
  </w:style>
  <w:style w:type="character" w:customStyle="1" w:styleId="RecipientChar">
    <w:name w:val="Recipient Char"/>
    <w:basedOn w:val="DefaultParagraphFont"/>
    <w:link w:val="Recipient"/>
    <w:rsid w:val="00F85D4B"/>
    <w:rPr>
      <w:color w:val="5B9BD5" w:themeColor="accent1"/>
      <w:sz w:val="28"/>
      <w:lang w:val="en-US"/>
    </w:rPr>
  </w:style>
  <w:style w:type="paragraph" w:customStyle="1" w:styleId="Mailer">
    <w:name w:val="Mailer"/>
    <w:basedOn w:val="Normal"/>
    <w:link w:val="MailerChar"/>
    <w:qFormat/>
    <w:rsid w:val="00F85D4B"/>
    <w:pPr>
      <w:spacing w:after="0" w:line="276" w:lineRule="auto"/>
      <w:jc w:val="center"/>
    </w:pPr>
    <w:rPr>
      <w:rFonts w:asciiTheme="majorHAnsi" w:eastAsiaTheme="majorEastAsia" w:hAnsiTheme="majorHAnsi" w:cstheme="majorBidi"/>
      <w:color w:val="44546A" w:themeColor="text2"/>
      <w:sz w:val="32"/>
      <w:lang w:val="en-US"/>
    </w:rPr>
  </w:style>
  <w:style w:type="character" w:customStyle="1" w:styleId="MailerChar">
    <w:name w:val="Mailer Char"/>
    <w:basedOn w:val="DefaultParagraphFont"/>
    <w:link w:val="Mailer"/>
    <w:rsid w:val="00F85D4B"/>
    <w:rPr>
      <w:rFonts w:asciiTheme="majorHAnsi" w:eastAsiaTheme="majorEastAsia" w:hAnsiTheme="majorHAnsi" w:cstheme="majorBidi"/>
      <w:color w:val="44546A" w:themeColor="text2"/>
      <w:sz w:val="32"/>
      <w:lang w:val="en-US"/>
    </w:rPr>
  </w:style>
  <w:style w:type="paragraph" w:styleId="BalloonText">
    <w:name w:val="Balloon Text"/>
    <w:basedOn w:val="Normal"/>
    <w:link w:val="BalloonTextChar"/>
    <w:uiPriority w:val="99"/>
    <w:rsid w:val="00F85D4B"/>
    <w:pPr>
      <w:spacing w:after="0" w:line="276" w:lineRule="auto"/>
    </w:pPr>
    <w:rPr>
      <w:rFonts w:ascii="Lucida Grande" w:hAnsi="Lucida Grande"/>
      <w:sz w:val="18"/>
      <w:szCs w:val="18"/>
      <w:lang w:val="en-US"/>
    </w:rPr>
  </w:style>
  <w:style w:type="character" w:customStyle="1" w:styleId="BalloonTextChar">
    <w:name w:val="Balloon Text Char"/>
    <w:basedOn w:val="DefaultParagraphFont"/>
    <w:link w:val="BalloonText"/>
    <w:uiPriority w:val="99"/>
    <w:rsid w:val="00F85D4B"/>
    <w:rPr>
      <w:rFonts w:ascii="Lucida Grande" w:hAnsi="Lucida Grande"/>
      <w:sz w:val="18"/>
      <w:szCs w:val="18"/>
      <w:lang w:val="en-US"/>
    </w:rPr>
  </w:style>
  <w:style w:type="paragraph" w:styleId="Index4">
    <w:name w:val="index 4"/>
    <w:basedOn w:val="Normal"/>
    <w:autoRedefine/>
    <w:rsid w:val="00F85D4B"/>
    <w:pPr>
      <w:spacing w:after="0" w:line="276" w:lineRule="auto"/>
      <w:ind w:left="960" w:hanging="240"/>
    </w:pPr>
    <w:rPr>
      <w:lang w:val="en-US"/>
    </w:rPr>
  </w:style>
  <w:style w:type="paragraph" w:styleId="NormalWeb">
    <w:name w:val="Normal (Web)"/>
    <w:basedOn w:val="Normal"/>
    <w:uiPriority w:val="99"/>
    <w:unhideWhenUsed/>
    <w:rsid w:val="00F85D4B"/>
    <w:pPr>
      <w:spacing w:before="100" w:beforeAutospacing="1" w:after="100" w:afterAutospacing="1" w:line="240" w:lineRule="auto"/>
    </w:pPr>
    <w:rPr>
      <w:rFonts w:ascii="Times New Roman" w:eastAsiaTheme="minorEastAsia" w:hAnsi="Times New Roman" w:cs="Times New Roman"/>
      <w:sz w:val="24"/>
      <w:szCs w:val="24"/>
      <w:lang w:val="en-US" w:eastAsia="en-ZA"/>
    </w:rPr>
  </w:style>
  <w:style w:type="numbering" w:customStyle="1" w:styleId="Style3">
    <w:name w:val="Style3"/>
    <w:rsid w:val="00F85D4B"/>
    <w:pPr>
      <w:numPr>
        <w:numId w:val="1"/>
      </w:numPr>
    </w:pPr>
  </w:style>
  <w:style w:type="character" w:customStyle="1" w:styleId="red1">
    <w:name w:val="red1"/>
    <w:basedOn w:val="DefaultParagraphFont"/>
    <w:uiPriority w:val="99"/>
    <w:rsid w:val="00F85D4B"/>
    <w:rPr>
      <w:rFonts w:cs="Times New Roman"/>
    </w:rPr>
  </w:style>
  <w:style w:type="character" w:customStyle="1" w:styleId="apple-style-span">
    <w:name w:val="apple-style-span"/>
    <w:basedOn w:val="DefaultParagraphFont"/>
    <w:rsid w:val="00F85D4B"/>
  </w:style>
  <w:style w:type="character" w:customStyle="1" w:styleId="apple-converted-space">
    <w:name w:val="apple-converted-space"/>
    <w:basedOn w:val="DefaultParagraphFont"/>
    <w:rsid w:val="00F85D4B"/>
  </w:style>
  <w:style w:type="character" w:styleId="CommentReference">
    <w:name w:val="annotation reference"/>
    <w:basedOn w:val="DefaultParagraphFont"/>
    <w:uiPriority w:val="99"/>
    <w:unhideWhenUsed/>
    <w:rsid w:val="00F85D4B"/>
    <w:rPr>
      <w:sz w:val="16"/>
      <w:szCs w:val="16"/>
    </w:rPr>
  </w:style>
  <w:style w:type="paragraph" w:styleId="CommentText">
    <w:name w:val="annotation text"/>
    <w:basedOn w:val="Normal"/>
    <w:link w:val="CommentTextChar"/>
    <w:uiPriority w:val="99"/>
    <w:unhideWhenUsed/>
    <w:rsid w:val="00F85D4B"/>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85D4B"/>
    <w:rPr>
      <w:sz w:val="20"/>
      <w:szCs w:val="20"/>
      <w:lang w:val="en-US"/>
    </w:rPr>
  </w:style>
  <w:style w:type="character" w:styleId="Strong">
    <w:name w:val="Strong"/>
    <w:basedOn w:val="DefaultParagraphFont"/>
    <w:uiPriority w:val="22"/>
    <w:qFormat/>
    <w:rsid w:val="00F85D4B"/>
    <w:rPr>
      <w:rFonts w:cs="Times New Roman"/>
      <w:b/>
      <w:bCs/>
    </w:rPr>
  </w:style>
  <w:style w:type="paragraph" w:styleId="TOCHeading">
    <w:name w:val="TOC Heading"/>
    <w:basedOn w:val="Heading1"/>
    <w:next w:val="Normal"/>
    <w:autoRedefine/>
    <w:uiPriority w:val="39"/>
    <w:unhideWhenUsed/>
    <w:qFormat/>
    <w:rsid w:val="002D4243"/>
    <w:pPr>
      <w:numPr>
        <w:numId w:val="0"/>
      </w:numPr>
      <w:spacing w:before="480" w:line="276" w:lineRule="auto"/>
      <w:outlineLvl w:val="9"/>
    </w:pPr>
    <w:rPr>
      <w:b w:val="0"/>
      <w:bCs/>
      <w:sz w:val="28"/>
      <w:szCs w:val="28"/>
      <w:lang w:val="en-US" w:eastAsia="ja-JP"/>
    </w:rPr>
  </w:style>
  <w:style w:type="numbering" w:customStyle="1" w:styleId="Style1">
    <w:name w:val="Style1"/>
    <w:uiPriority w:val="99"/>
    <w:rsid w:val="00F85D4B"/>
    <w:pPr>
      <w:numPr>
        <w:numId w:val="2"/>
      </w:numPr>
    </w:pPr>
  </w:style>
  <w:style w:type="paragraph" w:styleId="TOC1">
    <w:name w:val="toc 1"/>
    <w:basedOn w:val="Normal"/>
    <w:next w:val="Normal"/>
    <w:autoRedefine/>
    <w:uiPriority w:val="39"/>
    <w:qFormat/>
    <w:rsid w:val="000D6FE0"/>
    <w:pPr>
      <w:tabs>
        <w:tab w:val="left" w:pos="440"/>
        <w:tab w:val="right" w:leader="dot" w:pos="9214"/>
      </w:tabs>
    </w:pPr>
    <w:rPr>
      <w:rFonts w:asciiTheme="majorHAnsi" w:hAnsiTheme="majorHAnsi"/>
      <w:b/>
      <w:bCs/>
      <w:caps/>
      <w:sz w:val="24"/>
      <w:szCs w:val="24"/>
      <w:lang w:val="en-US"/>
    </w:rPr>
  </w:style>
  <w:style w:type="paragraph" w:styleId="TOC2">
    <w:name w:val="toc 2"/>
    <w:basedOn w:val="Normal"/>
    <w:next w:val="Normal"/>
    <w:autoRedefine/>
    <w:uiPriority w:val="39"/>
    <w:qFormat/>
    <w:rsid w:val="00BC57CE"/>
    <w:pPr>
      <w:tabs>
        <w:tab w:val="left" w:pos="1000"/>
        <w:tab w:val="right" w:pos="9071"/>
      </w:tabs>
      <w:spacing w:before="240" w:after="0" w:line="240" w:lineRule="auto"/>
      <w:ind w:right="261"/>
      <w:jc w:val="both"/>
    </w:pPr>
    <w:rPr>
      <w:rFonts w:cs="Arial"/>
      <w:bCs/>
      <w:szCs w:val="24"/>
      <w:lang w:val="en-US"/>
    </w:rPr>
  </w:style>
  <w:style w:type="paragraph" w:styleId="TOC3">
    <w:name w:val="toc 3"/>
    <w:basedOn w:val="Normal"/>
    <w:next w:val="Normal"/>
    <w:autoRedefine/>
    <w:uiPriority w:val="39"/>
    <w:qFormat/>
    <w:rsid w:val="00F85D4B"/>
    <w:pPr>
      <w:tabs>
        <w:tab w:val="left" w:pos="709"/>
        <w:tab w:val="right" w:leader="dot" w:pos="8943"/>
      </w:tabs>
      <w:spacing w:after="0" w:line="240" w:lineRule="auto"/>
      <w:ind w:left="220" w:hanging="220"/>
    </w:pPr>
    <w:rPr>
      <w:sz w:val="20"/>
      <w:szCs w:val="20"/>
      <w:lang w:val="en-US"/>
    </w:rPr>
  </w:style>
  <w:style w:type="paragraph" w:styleId="CommentSubject">
    <w:name w:val="annotation subject"/>
    <w:basedOn w:val="CommentText"/>
    <w:next w:val="CommentText"/>
    <w:link w:val="CommentSubjectChar"/>
    <w:uiPriority w:val="99"/>
    <w:rsid w:val="00F85D4B"/>
    <w:rPr>
      <w:b/>
      <w:bCs/>
    </w:rPr>
  </w:style>
  <w:style w:type="character" w:customStyle="1" w:styleId="CommentSubjectChar">
    <w:name w:val="Comment Subject Char"/>
    <w:basedOn w:val="CommentTextChar"/>
    <w:link w:val="CommentSubject"/>
    <w:uiPriority w:val="99"/>
    <w:rsid w:val="00F85D4B"/>
    <w:rPr>
      <w:b/>
      <w:bCs/>
      <w:sz w:val="20"/>
      <w:szCs w:val="20"/>
      <w:lang w:val="en-US"/>
    </w:rPr>
  </w:style>
  <w:style w:type="paragraph" w:customStyle="1" w:styleId="contentelement">
    <w:name w:val="content_element"/>
    <w:basedOn w:val="Normal"/>
    <w:rsid w:val="00F85D4B"/>
    <w:pPr>
      <w:spacing w:before="100" w:beforeAutospacing="1" w:after="100" w:afterAutospacing="1" w:line="240" w:lineRule="auto"/>
    </w:pPr>
    <w:rPr>
      <w:rFonts w:ascii="Times New Roman" w:eastAsia="Times New Roman" w:hAnsi="Times New Roman" w:cs="Times New Roman"/>
      <w:sz w:val="24"/>
      <w:szCs w:val="24"/>
      <w:lang w:val="en-US" w:eastAsia="en-ZA"/>
    </w:rPr>
  </w:style>
  <w:style w:type="character" w:styleId="Emphasis">
    <w:name w:val="Emphasis"/>
    <w:basedOn w:val="DefaultParagraphFont"/>
    <w:uiPriority w:val="20"/>
    <w:qFormat/>
    <w:rsid w:val="00F85D4B"/>
    <w:rPr>
      <w:i/>
      <w:iCs/>
    </w:rPr>
  </w:style>
  <w:style w:type="paragraph" w:styleId="TOC4">
    <w:name w:val="toc 4"/>
    <w:basedOn w:val="Normal"/>
    <w:next w:val="Normal"/>
    <w:autoRedefine/>
    <w:uiPriority w:val="39"/>
    <w:unhideWhenUsed/>
    <w:rsid w:val="00F85D4B"/>
    <w:pPr>
      <w:spacing w:after="0" w:line="276" w:lineRule="auto"/>
      <w:ind w:left="440"/>
    </w:pPr>
    <w:rPr>
      <w:sz w:val="20"/>
      <w:szCs w:val="20"/>
      <w:lang w:val="en-US"/>
    </w:rPr>
  </w:style>
  <w:style w:type="paragraph" w:styleId="TOC5">
    <w:name w:val="toc 5"/>
    <w:basedOn w:val="Normal"/>
    <w:next w:val="Normal"/>
    <w:autoRedefine/>
    <w:uiPriority w:val="39"/>
    <w:unhideWhenUsed/>
    <w:rsid w:val="00F85D4B"/>
    <w:pPr>
      <w:spacing w:after="0" w:line="276" w:lineRule="auto"/>
      <w:ind w:left="660"/>
    </w:pPr>
    <w:rPr>
      <w:sz w:val="20"/>
      <w:szCs w:val="20"/>
      <w:lang w:val="en-US"/>
    </w:rPr>
  </w:style>
  <w:style w:type="paragraph" w:styleId="TOC6">
    <w:name w:val="toc 6"/>
    <w:basedOn w:val="Normal"/>
    <w:next w:val="Normal"/>
    <w:autoRedefine/>
    <w:uiPriority w:val="39"/>
    <w:unhideWhenUsed/>
    <w:rsid w:val="00F85D4B"/>
    <w:pPr>
      <w:spacing w:after="0" w:line="276" w:lineRule="auto"/>
      <w:ind w:left="880"/>
    </w:pPr>
    <w:rPr>
      <w:sz w:val="20"/>
      <w:szCs w:val="20"/>
      <w:lang w:val="en-US"/>
    </w:rPr>
  </w:style>
  <w:style w:type="paragraph" w:styleId="TOC7">
    <w:name w:val="toc 7"/>
    <w:basedOn w:val="Normal"/>
    <w:next w:val="Normal"/>
    <w:autoRedefine/>
    <w:uiPriority w:val="39"/>
    <w:unhideWhenUsed/>
    <w:rsid w:val="00F85D4B"/>
    <w:pPr>
      <w:spacing w:after="0" w:line="276" w:lineRule="auto"/>
      <w:ind w:left="1100"/>
    </w:pPr>
    <w:rPr>
      <w:sz w:val="20"/>
      <w:szCs w:val="20"/>
      <w:lang w:val="en-US"/>
    </w:rPr>
  </w:style>
  <w:style w:type="paragraph" w:styleId="TOC8">
    <w:name w:val="toc 8"/>
    <w:basedOn w:val="Normal"/>
    <w:next w:val="Normal"/>
    <w:autoRedefine/>
    <w:uiPriority w:val="39"/>
    <w:unhideWhenUsed/>
    <w:rsid w:val="00F85D4B"/>
    <w:pPr>
      <w:spacing w:after="0" w:line="276" w:lineRule="auto"/>
      <w:ind w:left="1320"/>
    </w:pPr>
    <w:rPr>
      <w:sz w:val="20"/>
      <w:szCs w:val="20"/>
      <w:lang w:val="en-US"/>
    </w:rPr>
  </w:style>
  <w:style w:type="paragraph" w:styleId="TOC9">
    <w:name w:val="toc 9"/>
    <w:basedOn w:val="Normal"/>
    <w:next w:val="Normal"/>
    <w:autoRedefine/>
    <w:uiPriority w:val="39"/>
    <w:unhideWhenUsed/>
    <w:rsid w:val="00F85D4B"/>
    <w:pPr>
      <w:spacing w:after="0" w:line="276" w:lineRule="auto"/>
      <w:ind w:left="1540"/>
    </w:pPr>
    <w:rPr>
      <w:sz w:val="20"/>
      <w:szCs w:val="20"/>
      <w:lang w:val="en-US"/>
    </w:rPr>
  </w:style>
  <w:style w:type="paragraph" w:customStyle="1" w:styleId="BodySingle">
    <w:name w:val="Body Single"/>
    <w:basedOn w:val="BodyText"/>
    <w:link w:val="BodySingleChar"/>
    <w:uiPriority w:val="1"/>
    <w:qFormat/>
    <w:rsid w:val="00F85D4B"/>
    <w:pPr>
      <w:widowControl/>
      <w:spacing w:line="240" w:lineRule="atLeast"/>
      <w:ind w:left="0"/>
    </w:pPr>
    <w:rPr>
      <w:rFonts w:ascii="Georgia" w:hAnsi="Georgia"/>
      <w:color w:val="404040" w:themeColor="text1" w:themeTint="BF"/>
      <w:lang w:val="en-GB"/>
    </w:rPr>
  </w:style>
  <w:style w:type="character" w:customStyle="1" w:styleId="BodySingleChar">
    <w:name w:val="Body Single Char"/>
    <w:basedOn w:val="BodyTextChar"/>
    <w:link w:val="BodySingle"/>
    <w:uiPriority w:val="1"/>
    <w:rsid w:val="00F85D4B"/>
    <w:rPr>
      <w:rFonts w:ascii="Georgia" w:eastAsia="Calibri" w:hAnsi="Georgia"/>
      <w:color w:val="404040" w:themeColor="text1" w:themeTint="BF"/>
      <w:sz w:val="20"/>
      <w:szCs w:val="20"/>
      <w:lang w:val="en-GB"/>
    </w:rPr>
  </w:style>
  <w:style w:type="numbering" w:customStyle="1" w:styleId="PwCListNumbers1">
    <w:name w:val="PwC List Numbers 1"/>
    <w:uiPriority w:val="99"/>
    <w:rsid w:val="00F85D4B"/>
    <w:pPr>
      <w:numPr>
        <w:numId w:val="3"/>
      </w:numPr>
    </w:pPr>
  </w:style>
  <w:style w:type="paragraph" w:styleId="ListNumber">
    <w:name w:val="List Number"/>
    <w:basedOn w:val="Normal"/>
    <w:uiPriority w:val="13"/>
    <w:unhideWhenUsed/>
    <w:qFormat/>
    <w:rsid w:val="00F85D4B"/>
    <w:pPr>
      <w:numPr>
        <w:numId w:val="4"/>
      </w:numPr>
      <w:spacing w:after="240" w:line="240" w:lineRule="atLeast"/>
      <w:contextualSpacing/>
    </w:pPr>
    <w:rPr>
      <w:rFonts w:ascii="Georgia" w:hAnsi="Georgia"/>
      <w:sz w:val="20"/>
      <w:szCs w:val="20"/>
      <w:lang w:val="en-GB"/>
    </w:rPr>
  </w:style>
  <w:style w:type="paragraph" w:styleId="ListNumber2">
    <w:name w:val="List Number 2"/>
    <w:basedOn w:val="Normal"/>
    <w:uiPriority w:val="13"/>
    <w:unhideWhenUsed/>
    <w:qFormat/>
    <w:rsid w:val="00F85D4B"/>
    <w:pPr>
      <w:numPr>
        <w:ilvl w:val="1"/>
        <w:numId w:val="4"/>
      </w:numPr>
      <w:spacing w:after="240" w:line="240" w:lineRule="atLeast"/>
      <w:contextualSpacing/>
    </w:pPr>
    <w:rPr>
      <w:rFonts w:ascii="Georgia" w:hAnsi="Georgia"/>
      <w:sz w:val="20"/>
      <w:szCs w:val="20"/>
      <w:lang w:val="en-GB"/>
    </w:rPr>
  </w:style>
  <w:style w:type="paragraph" w:styleId="ListNumber3">
    <w:name w:val="List Number 3"/>
    <w:basedOn w:val="Normal"/>
    <w:uiPriority w:val="13"/>
    <w:unhideWhenUsed/>
    <w:qFormat/>
    <w:rsid w:val="00F85D4B"/>
    <w:pPr>
      <w:numPr>
        <w:ilvl w:val="2"/>
        <w:numId w:val="4"/>
      </w:numPr>
      <w:spacing w:after="240" w:line="240" w:lineRule="atLeast"/>
      <w:contextualSpacing/>
    </w:pPr>
    <w:rPr>
      <w:rFonts w:ascii="Georgia" w:hAnsi="Georgia"/>
      <w:sz w:val="20"/>
      <w:szCs w:val="20"/>
      <w:lang w:val="en-GB"/>
    </w:rPr>
  </w:style>
  <w:style w:type="paragraph" w:styleId="ListNumber4">
    <w:name w:val="List Number 4"/>
    <w:basedOn w:val="Normal"/>
    <w:uiPriority w:val="13"/>
    <w:unhideWhenUsed/>
    <w:rsid w:val="00F85D4B"/>
    <w:pPr>
      <w:numPr>
        <w:ilvl w:val="3"/>
        <w:numId w:val="4"/>
      </w:numPr>
      <w:spacing w:after="240" w:line="240" w:lineRule="atLeast"/>
      <w:contextualSpacing/>
    </w:pPr>
    <w:rPr>
      <w:rFonts w:ascii="Georgia" w:hAnsi="Georgia"/>
      <w:sz w:val="20"/>
      <w:szCs w:val="20"/>
      <w:lang w:val="en-GB"/>
    </w:rPr>
  </w:style>
  <w:style w:type="paragraph" w:styleId="ListNumber5">
    <w:name w:val="List Number 5"/>
    <w:basedOn w:val="Normal"/>
    <w:uiPriority w:val="13"/>
    <w:unhideWhenUsed/>
    <w:rsid w:val="00F85D4B"/>
    <w:pPr>
      <w:numPr>
        <w:ilvl w:val="4"/>
        <w:numId w:val="4"/>
      </w:numPr>
      <w:spacing w:after="240" w:line="240" w:lineRule="atLeast"/>
      <w:contextualSpacing/>
    </w:pPr>
    <w:rPr>
      <w:rFonts w:ascii="Georgia" w:hAnsi="Georgia"/>
      <w:sz w:val="20"/>
      <w:szCs w:val="20"/>
      <w:lang w:val="en-GB"/>
    </w:rPr>
  </w:style>
  <w:style w:type="paragraph" w:customStyle="1" w:styleId="level2">
    <w:name w:val="level2"/>
    <w:basedOn w:val="Normal"/>
    <w:uiPriority w:val="99"/>
    <w:rsid w:val="00F85D4B"/>
    <w:pPr>
      <w:widowControl w:val="0"/>
      <w:numPr>
        <w:ilvl w:val="1"/>
        <w:numId w:val="5"/>
      </w:numPr>
      <w:spacing w:before="240" w:after="0"/>
      <w:jc w:val="both"/>
    </w:pPr>
    <w:rPr>
      <w:rFonts w:eastAsia="Times New Roman" w:cs="Times New Roman"/>
      <w:lang w:val="en-US" w:eastAsia="en-ZA"/>
    </w:rPr>
  </w:style>
  <w:style w:type="paragraph" w:customStyle="1" w:styleId="level3">
    <w:name w:val="level3"/>
    <w:basedOn w:val="Normal"/>
    <w:uiPriority w:val="99"/>
    <w:rsid w:val="00F85D4B"/>
    <w:pPr>
      <w:widowControl w:val="0"/>
      <w:numPr>
        <w:ilvl w:val="2"/>
        <w:numId w:val="5"/>
      </w:numPr>
      <w:tabs>
        <w:tab w:val="num" w:pos="1134"/>
      </w:tabs>
      <w:spacing w:before="240" w:after="0"/>
      <w:ind w:left="1134"/>
      <w:jc w:val="both"/>
    </w:pPr>
    <w:rPr>
      <w:rFonts w:eastAsia="Times New Roman" w:cs="Times New Roman"/>
      <w:lang w:val="en-US" w:eastAsia="en-ZA"/>
    </w:rPr>
  </w:style>
  <w:style w:type="paragraph" w:customStyle="1" w:styleId="level4">
    <w:name w:val="level4"/>
    <w:basedOn w:val="Normal"/>
    <w:uiPriority w:val="99"/>
    <w:rsid w:val="00F85D4B"/>
    <w:pPr>
      <w:widowControl w:val="0"/>
      <w:numPr>
        <w:ilvl w:val="3"/>
        <w:numId w:val="5"/>
      </w:numPr>
      <w:spacing w:before="240" w:after="0"/>
      <w:jc w:val="both"/>
    </w:pPr>
    <w:rPr>
      <w:rFonts w:eastAsia="Times New Roman" w:cs="Times New Roman"/>
      <w:lang w:val="en-US" w:eastAsia="en-ZA"/>
    </w:rPr>
  </w:style>
  <w:style w:type="paragraph" w:customStyle="1" w:styleId="level5">
    <w:name w:val="level5"/>
    <w:basedOn w:val="Normal"/>
    <w:uiPriority w:val="99"/>
    <w:rsid w:val="00F85D4B"/>
    <w:pPr>
      <w:widowControl w:val="0"/>
      <w:numPr>
        <w:ilvl w:val="4"/>
        <w:numId w:val="5"/>
      </w:numPr>
      <w:spacing w:before="240" w:after="0"/>
      <w:jc w:val="both"/>
    </w:pPr>
    <w:rPr>
      <w:rFonts w:eastAsia="Times New Roman" w:cs="Times New Roman"/>
      <w:lang w:val="en-US" w:eastAsia="en-ZA"/>
    </w:rPr>
  </w:style>
  <w:style w:type="paragraph" w:customStyle="1" w:styleId="level1">
    <w:name w:val="level1"/>
    <w:basedOn w:val="Normal"/>
    <w:uiPriority w:val="99"/>
    <w:rsid w:val="00F85D4B"/>
    <w:pPr>
      <w:numPr>
        <w:numId w:val="5"/>
      </w:numPr>
      <w:spacing w:before="240" w:after="0"/>
      <w:jc w:val="both"/>
    </w:pPr>
    <w:rPr>
      <w:rFonts w:eastAsia="Times New Roman" w:cs="Times New Roman"/>
      <w:b/>
      <w:lang w:val="en-US" w:eastAsia="en-ZA"/>
    </w:rPr>
  </w:style>
  <w:style w:type="paragraph" w:customStyle="1" w:styleId="level6">
    <w:name w:val="level6"/>
    <w:basedOn w:val="Normal"/>
    <w:uiPriority w:val="99"/>
    <w:rsid w:val="00F85D4B"/>
    <w:pPr>
      <w:widowControl w:val="0"/>
      <w:numPr>
        <w:ilvl w:val="5"/>
        <w:numId w:val="5"/>
      </w:numPr>
      <w:spacing w:before="240" w:after="0"/>
      <w:jc w:val="both"/>
    </w:pPr>
    <w:rPr>
      <w:rFonts w:eastAsia="Times New Roman" w:cs="Times New Roman"/>
      <w:lang w:val="en-US" w:eastAsia="en-ZA"/>
    </w:rPr>
  </w:style>
  <w:style w:type="paragraph" w:customStyle="1" w:styleId="level7">
    <w:name w:val="level7"/>
    <w:basedOn w:val="Normal"/>
    <w:uiPriority w:val="99"/>
    <w:rsid w:val="00F85D4B"/>
    <w:pPr>
      <w:widowControl w:val="0"/>
      <w:numPr>
        <w:ilvl w:val="6"/>
        <w:numId w:val="5"/>
      </w:numPr>
      <w:spacing w:before="240" w:after="0"/>
      <w:jc w:val="both"/>
    </w:pPr>
    <w:rPr>
      <w:rFonts w:eastAsia="Times New Roman" w:cs="Times New Roman"/>
      <w:lang w:val="en-US" w:eastAsia="en-ZA"/>
    </w:rPr>
  </w:style>
  <w:style w:type="paragraph" w:customStyle="1" w:styleId="BulletedText1">
    <w:name w:val="Bulleted Text 1"/>
    <w:basedOn w:val="Normal"/>
    <w:uiPriority w:val="99"/>
    <w:rsid w:val="00F85D4B"/>
    <w:pPr>
      <w:numPr>
        <w:numId w:val="6"/>
      </w:numPr>
      <w:spacing w:after="240"/>
      <w:jc w:val="both"/>
    </w:pPr>
    <w:rPr>
      <w:rFonts w:eastAsia="Times New Roman" w:cs="Arial"/>
      <w:sz w:val="24"/>
      <w:szCs w:val="24"/>
      <w:lang w:val="en-US"/>
    </w:rPr>
  </w:style>
  <w:style w:type="character" w:styleId="PageNumber">
    <w:name w:val="page number"/>
    <w:basedOn w:val="DefaultParagraphFont"/>
    <w:rsid w:val="00F85D4B"/>
  </w:style>
  <w:style w:type="paragraph" w:customStyle="1" w:styleId="Default">
    <w:name w:val="Default"/>
    <w:rsid w:val="00F85D4B"/>
    <w:pPr>
      <w:autoSpaceDE w:val="0"/>
      <w:autoSpaceDN w:val="0"/>
      <w:adjustRightInd w:val="0"/>
      <w:spacing w:after="0" w:line="240" w:lineRule="auto"/>
    </w:pPr>
    <w:rPr>
      <w:rFonts w:ascii="Arial" w:eastAsia="Calibri" w:hAnsi="Arial" w:cs="Arial"/>
      <w:color w:val="000000"/>
      <w:sz w:val="24"/>
      <w:szCs w:val="24"/>
    </w:rPr>
  </w:style>
  <w:style w:type="paragraph" w:customStyle="1" w:styleId="Ending">
    <w:name w:val="Ending"/>
    <w:rsid w:val="00F85D4B"/>
    <w:pPr>
      <w:spacing w:before="600" w:after="0" w:line="360" w:lineRule="atLeast"/>
    </w:pPr>
    <w:rPr>
      <w:rFonts w:ascii="Helvetica" w:eastAsia="Times New Roman" w:hAnsi="Helvetica" w:cs="Times New Roman"/>
      <w:b/>
      <w:noProof/>
      <w:szCs w:val="20"/>
      <w:lang w:val="en-GB" w:eastAsia="en-ZA"/>
    </w:rPr>
  </w:style>
  <w:style w:type="character" w:styleId="FollowedHyperlink">
    <w:name w:val="FollowedHyperlink"/>
    <w:basedOn w:val="DefaultParagraphFont"/>
    <w:rsid w:val="00F85D4B"/>
    <w:rPr>
      <w:color w:val="954F72" w:themeColor="followedHyperlink"/>
      <w:u w:val="single"/>
    </w:rPr>
  </w:style>
  <w:style w:type="paragraph" w:styleId="Revision">
    <w:name w:val="Revision"/>
    <w:hidden/>
    <w:rsid w:val="00F85D4B"/>
    <w:pPr>
      <w:spacing w:after="0" w:line="240" w:lineRule="auto"/>
    </w:pPr>
    <w:rPr>
      <w:lang w:val="en-US"/>
    </w:rPr>
  </w:style>
  <w:style w:type="paragraph" w:styleId="DocumentMap">
    <w:name w:val="Document Map"/>
    <w:basedOn w:val="Normal"/>
    <w:link w:val="DocumentMapChar"/>
    <w:rsid w:val="00F85D4B"/>
    <w:pPr>
      <w:spacing w:after="0" w:line="240" w:lineRule="auto"/>
    </w:pPr>
    <w:rPr>
      <w:rFonts w:ascii="Lucida Grande" w:hAnsi="Lucida Grande" w:cs="Lucida Grande"/>
      <w:sz w:val="24"/>
      <w:szCs w:val="24"/>
      <w:lang w:val="en-US"/>
    </w:rPr>
  </w:style>
  <w:style w:type="character" w:customStyle="1" w:styleId="DocumentMapChar">
    <w:name w:val="Document Map Char"/>
    <w:basedOn w:val="DefaultParagraphFont"/>
    <w:link w:val="DocumentMap"/>
    <w:rsid w:val="00F85D4B"/>
    <w:rPr>
      <w:rFonts w:ascii="Lucida Grande" w:hAnsi="Lucida Grande" w:cs="Lucida Grande"/>
      <w:sz w:val="24"/>
      <w:szCs w:val="24"/>
      <w:lang w:val="en-US"/>
    </w:rPr>
  </w:style>
  <w:style w:type="table" w:customStyle="1" w:styleId="TableGrid1">
    <w:name w:val="Table Grid1"/>
    <w:basedOn w:val="TableNormal"/>
    <w:next w:val="TableGrid"/>
    <w:uiPriority w:val="59"/>
    <w:rsid w:val="00F85D4B"/>
    <w:pPr>
      <w:spacing w:after="0" w:line="240" w:lineRule="auto"/>
    </w:pPr>
    <w:rPr>
      <w:rFonts w:ascii="Book Antiqua" w:eastAsiaTheme="minorEastAsia" w:hAnsi="Book Antiqu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85D4B"/>
    <w:pPr>
      <w:spacing w:line="276" w:lineRule="auto"/>
      <w:ind w:left="283"/>
    </w:pPr>
    <w:rPr>
      <w:lang w:val="en-US"/>
    </w:rPr>
  </w:style>
  <w:style w:type="character" w:customStyle="1" w:styleId="BodyTextIndentChar">
    <w:name w:val="Body Text Indent Char"/>
    <w:basedOn w:val="DefaultParagraphFont"/>
    <w:link w:val="BodyTextIndent"/>
    <w:rsid w:val="00F85D4B"/>
    <w:rPr>
      <w:lang w:val="en-US"/>
    </w:rPr>
  </w:style>
  <w:style w:type="paragraph" w:customStyle="1" w:styleId="Level1Letters">
    <w:name w:val="Level1Letters"/>
    <w:basedOn w:val="Normal"/>
    <w:rsid w:val="00F85D4B"/>
    <w:pPr>
      <w:numPr>
        <w:numId w:val="7"/>
      </w:numPr>
      <w:tabs>
        <w:tab w:val="left" w:pos="1134"/>
        <w:tab w:val="left" w:pos="4820"/>
        <w:tab w:val="left" w:pos="5387"/>
        <w:tab w:val="left" w:pos="6096"/>
        <w:tab w:val="left" w:pos="6379"/>
        <w:tab w:val="left" w:pos="6946"/>
      </w:tabs>
      <w:suppressAutoHyphens/>
      <w:spacing w:line="240" w:lineRule="auto"/>
      <w:jc w:val="both"/>
      <w:outlineLvl w:val="0"/>
    </w:pPr>
    <w:rPr>
      <w:rFonts w:ascii="Univers" w:eastAsia="Times New Roman" w:hAnsi="Univers" w:cs="Times New Roman"/>
      <w:snapToGrid w:val="0"/>
      <w:spacing w:val="-2"/>
      <w:sz w:val="24"/>
      <w:szCs w:val="20"/>
    </w:rPr>
  </w:style>
  <w:style w:type="paragraph" w:customStyle="1" w:styleId="Level2Letters">
    <w:name w:val="Level2Letters"/>
    <w:basedOn w:val="Normal"/>
    <w:rsid w:val="00F85D4B"/>
    <w:pPr>
      <w:numPr>
        <w:ilvl w:val="1"/>
        <w:numId w:val="7"/>
      </w:numPr>
      <w:tabs>
        <w:tab w:val="left" w:pos="1134"/>
        <w:tab w:val="left" w:pos="4820"/>
        <w:tab w:val="left" w:pos="5387"/>
        <w:tab w:val="left" w:pos="6096"/>
        <w:tab w:val="left" w:pos="6379"/>
        <w:tab w:val="left" w:pos="6946"/>
      </w:tabs>
      <w:suppressAutoHyphens/>
      <w:spacing w:line="240" w:lineRule="auto"/>
      <w:jc w:val="both"/>
      <w:outlineLvl w:val="1"/>
    </w:pPr>
    <w:rPr>
      <w:rFonts w:ascii="Univers" w:eastAsia="Times New Roman" w:hAnsi="Univers" w:cs="Times New Roman"/>
      <w:snapToGrid w:val="0"/>
      <w:spacing w:val="-2"/>
      <w:sz w:val="24"/>
      <w:szCs w:val="20"/>
    </w:rPr>
  </w:style>
  <w:style w:type="paragraph" w:customStyle="1" w:styleId="Level3Letters">
    <w:name w:val="Level3Letters"/>
    <w:basedOn w:val="Normal"/>
    <w:rsid w:val="00F85D4B"/>
    <w:pPr>
      <w:numPr>
        <w:ilvl w:val="2"/>
        <w:numId w:val="7"/>
      </w:numPr>
      <w:tabs>
        <w:tab w:val="left" w:pos="4820"/>
        <w:tab w:val="left" w:pos="5387"/>
        <w:tab w:val="left" w:pos="6096"/>
        <w:tab w:val="left" w:pos="6379"/>
        <w:tab w:val="left" w:pos="6946"/>
        <w:tab w:val="right" w:leader="dot" w:pos="8618"/>
        <w:tab w:val="right" w:pos="8765"/>
      </w:tabs>
      <w:suppressAutoHyphens/>
      <w:spacing w:line="240" w:lineRule="auto"/>
      <w:jc w:val="both"/>
      <w:outlineLvl w:val="2"/>
    </w:pPr>
    <w:rPr>
      <w:rFonts w:ascii="Univers" w:eastAsia="Times New Roman" w:hAnsi="Univers" w:cs="Times New Roman"/>
      <w:snapToGrid w:val="0"/>
      <w:spacing w:val="-2"/>
      <w:sz w:val="24"/>
      <w:szCs w:val="20"/>
    </w:rPr>
  </w:style>
  <w:style w:type="paragraph" w:customStyle="1" w:styleId="Level4Letters">
    <w:name w:val="Level4Letters"/>
    <w:basedOn w:val="Normal"/>
    <w:rsid w:val="00F85D4B"/>
    <w:pPr>
      <w:numPr>
        <w:ilvl w:val="3"/>
        <w:numId w:val="7"/>
      </w:numPr>
      <w:tabs>
        <w:tab w:val="left" w:pos="1134"/>
        <w:tab w:val="left" w:pos="4820"/>
        <w:tab w:val="left" w:pos="5387"/>
        <w:tab w:val="left" w:pos="6096"/>
        <w:tab w:val="left" w:pos="6379"/>
        <w:tab w:val="left" w:pos="6946"/>
        <w:tab w:val="right" w:leader="dot" w:pos="8618"/>
        <w:tab w:val="right" w:pos="8765"/>
      </w:tabs>
      <w:suppressAutoHyphens/>
      <w:spacing w:line="240" w:lineRule="auto"/>
      <w:jc w:val="both"/>
      <w:outlineLvl w:val="3"/>
    </w:pPr>
    <w:rPr>
      <w:rFonts w:ascii="Univers" w:eastAsia="Times New Roman" w:hAnsi="Univers" w:cs="Times New Roman"/>
      <w:snapToGrid w:val="0"/>
      <w:spacing w:val="-2"/>
      <w:sz w:val="24"/>
      <w:szCs w:val="20"/>
    </w:rPr>
  </w:style>
  <w:style w:type="paragraph" w:customStyle="1" w:styleId="Level5Letters">
    <w:name w:val="Level5Letters"/>
    <w:basedOn w:val="Normal"/>
    <w:rsid w:val="00F85D4B"/>
    <w:pPr>
      <w:numPr>
        <w:ilvl w:val="4"/>
        <w:numId w:val="7"/>
      </w:numPr>
      <w:tabs>
        <w:tab w:val="left" w:pos="1134"/>
        <w:tab w:val="left" w:pos="4820"/>
        <w:tab w:val="left" w:pos="5387"/>
        <w:tab w:val="left" w:pos="6096"/>
        <w:tab w:val="left" w:pos="6379"/>
        <w:tab w:val="left" w:pos="6946"/>
        <w:tab w:val="right" w:leader="dot" w:pos="8618"/>
        <w:tab w:val="right" w:pos="8765"/>
      </w:tabs>
      <w:suppressAutoHyphens/>
      <w:spacing w:line="240" w:lineRule="auto"/>
      <w:jc w:val="both"/>
      <w:outlineLvl w:val="4"/>
    </w:pPr>
    <w:rPr>
      <w:rFonts w:ascii="Univers" w:eastAsia="Times New Roman" w:hAnsi="Univers" w:cs="Times New Roman"/>
      <w:snapToGrid w:val="0"/>
      <w:spacing w:val="-2"/>
      <w:sz w:val="24"/>
      <w:szCs w:val="20"/>
    </w:rPr>
  </w:style>
  <w:style w:type="paragraph" w:customStyle="1" w:styleId="Level6Letters">
    <w:name w:val="Level6Letters"/>
    <w:basedOn w:val="Normal"/>
    <w:rsid w:val="00F85D4B"/>
    <w:pPr>
      <w:numPr>
        <w:ilvl w:val="5"/>
        <w:numId w:val="7"/>
      </w:numPr>
      <w:tabs>
        <w:tab w:val="left" w:pos="1134"/>
        <w:tab w:val="left" w:pos="4820"/>
        <w:tab w:val="left" w:pos="5387"/>
        <w:tab w:val="left" w:pos="6096"/>
        <w:tab w:val="left" w:pos="6379"/>
        <w:tab w:val="left" w:pos="6946"/>
        <w:tab w:val="right" w:leader="dot" w:pos="8618"/>
        <w:tab w:val="right" w:pos="8765"/>
      </w:tabs>
      <w:suppressAutoHyphens/>
      <w:spacing w:line="240" w:lineRule="auto"/>
      <w:jc w:val="both"/>
      <w:outlineLvl w:val="5"/>
    </w:pPr>
    <w:rPr>
      <w:rFonts w:ascii="Univers" w:eastAsia="Times New Roman" w:hAnsi="Univers" w:cs="Times New Roman"/>
      <w:snapToGrid w:val="0"/>
      <w:spacing w:val="-2"/>
      <w:sz w:val="24"/>
      <w:szCs w:val="20"/>
    </w:rPr>
  </w:style>
  <w:style w:type="paragraph" w:customStyle="1" w:styleId="Level7Letters">
    <w:name w:val="Level7Letters"/>
    <w:basedOn w:val="Normal"/>
    <w:rsid w:val="00F85D4B"/>
    <w:pPr>
      <w:numPr>
        <w:ilvl w:val="6"/>
        <w:numId w:val="7"/>
      </w:numPr>
      <w:tabs>
        <w:tab w:val="left" w:pos="1134"/>
        <w:tab w:val="left" w:pos="4820"/>
        <w:tab w:val="left" w:pos="5387"/>
        <w:tab w:val="left" w:pos="6096"/>
        <w:tab w:val="left" w:pos="6379"/>
        <w:tab w:val="left" w:pos="6946"/>
        <w:tab w:val="right" w:leader="dot" w:pos="8618"/>
        <w:tab w:val="right" w:pos="8765"/>
      </w:tabs>
      <w:suppressAutoHyphens/>
      <w:spacing w:line="240" w:lineRule="auto"/>
      <w:jc w:val="both"/>
      <w:outlineLvl w:val="6"/>
    </w:pPr>
    <w:rPr>
      <w:rFonts w:ascii="Univers" w:eastAsia="Times New Roman" w:hAnsi="Univers" w:cs="Times New Roman"/>
      <w:snapToGrid w:val="0"/>
      <w:spacing w:val="-2"/>
      <w:sz w:val="24"/>
      <w:szCs w:val="20"/>
    </w:rPr>
  </w:style>
  <w:style w:type="character" w:customStyle="1" w:styleId="st">
    <w:name w:val="st"/>
    <w:basedOn w:val="DefaultParagraphFont"/>
    <w:rsid w:val="00F85D4B"/>
  </w:style>
  <w:style w:type="table" w:styleId="ColourfulGridAccent1">
    <w:name w:val="Colorful Grid Accent 1"/>
    <w:basedOn w:val="TableNormal"/>
    <w:rsid w:val="00F85D4B"/>
    <w:pPr>
      <w:spacing w:after="0" w:line="240" w:lineRule="auto"/>
    </w:pPr>
    <w:rPr>
      <w:rFonts w:eastAsiaTheme="minorEastAsia"/>
      <w:color w:val="000000" w:themeColor="text1"/>
      <w:sz w:val="24"/>
      <w:szCs w:val="24"/>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List">
    <w:name w:val="Colorful List"/>
    <w:basedOn w:val="TableNormal"/>
    <w:rsid w:val="00F85D4B"/>
    <w:pPr>
      <w:spacing w:after="0" w:line="240" w:lineRule="auto"/>
    </w:pPr>
    <w:rPr>
      <w:rFonts w:eastAsiaTheme="minorEastAsia"/>
      <w:color w:val="000000" w:themeColor="text1"/>
      <w:sz w:val="24"/>
      <w:szCs w:val="24"/>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eGrid0">
    <w:name w:val="TableGrid"/>
    <w:rsid w:val="00F85D4B"/>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2">
    <w:name w:val="Table Grid2"/>
    <w:basedOn w:val="TableNormal"/>
    <w:uiPriority w:val="39"/>
    <w:rsid w:val="006654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665447"/>
    <w:pPr>
      <w:spacing w:after="0" w:line="240" w:lineRule="auto"/>
    </w:pPr>
    <w:rPr>
      <w:sz w:val="20"/>
      <w:szCs w:val="20"/>
      <w:lang w:val="en-US"/>
    </w:rPr>
  </w:style>
  <w:style w:type="character" w:customStyle="1" w:styleId="EndnoteTextChar">
    <w:name w:val="Endnote Text Char"/>
    <w:basedOn w:val="DefaultParagraphFont"/>
    <w:link w:val="EndnoteText"/>
    <w:semiHidden/>
    <w:rsid w:val="00665447"/>
    <w:rPr>
      <w:sz w:val="20"/>
      <w:szCs w:val="20"/>
      <w:lang w:val="en-US"/>
    </w:rPr>
  </w:style>
  <w:style w:type="character" w:styleId="EndnoteReference">
    <w:name w:val="endnote reference"/>
    <w:basedOn w:val="DefaultParagraphFont"/>
    <w:semiHidden/>
    <w:unhideWhenUsed/>
    <w:rsid w:val="00665447"/>
    <w:rPr>
      <w:vertAlign w:val="superscript"/>
    </w:rPr>
  </w:style>
  <w:style w:type="table" w:customStyle="1" w:styleId="PlainTable11">
    <w:name w:val="Plain Table 11"/>
    <w:basedOn w:val="TableNormal"/>
    <w:uiPriority w:val="41"/>
    <w:rsid w:val="00746E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61">
    <w:name w:val="Grid Table 2 - Accent 61"/>
    <w:basedOn w:val="TableNormal"/>
    <w:uiPriority w:val="47"/>
    <w:rsid w:val="00746E1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1">
    <w:name w:val="Grid Table 4 - Accent 11"/>
    <w:basedOn w:val="TableNormal"/>
    <w:uiPriority w:val="49"/>
    <w:rsid w:val="00746E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BC5F9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ableofFigures">
    <w:name w:val="table of figures"/>
    <w:basedOn w:val="Normal"/>
    <w:next w:val="Normal"/>
    <w:uiPriority w:val="99"/>
    <w:unhideWhenUsed/>
    <w:rsid w:val="00EB4F2A"/>
    <w:pPr>
      <w:spacing w:after="0"/>
    </w:pPr>
  </w:style>
  <w:style w:type="paragraph" w:styleId="ListBullet">
    <w:name w:val="List Bullet"/>
    <w:basedOn w:val="Normal"/>
    <w:link w:val="ListBulletChar"/>
    <w:uiPriority w:val="2"/>
    <w:qFormat/>
    <w:rsid w:val="00BA221B"/>
    <w:pPr>
      <w:numPr>
        <w:numId w:val="8"/>
      </w:numPr>
      <w:tabs>
        <w:tab w:val="left" w:pos="181"/>
      </w:tabs>
      <w:spacing w:before="140" w:after="0" w:line="280" w:lineRule="atLeast"/>
    </w:pPr>
    <w:rPr>
      <w:rFonts w:eastAsia="Times New Roman" w:cs="Times New Roman"/>
      <w:sz w:val="20"/>
      <w:szCs w:val="20"/>
    </w:rPr>
  </w:style>
  <w:style w:type="character" w:customStyle="1" w:styleId="CaptionChar">
    <w:name w:val="Caption Char"/>
    <w:basedOn w:val="DefaultParagraphFont"/>
    <w:link w:val="Caption"/>
    <w:uiPriority w:val="35"/>
    <w:rsid w:val="00BA221B"/>
    <w:rPr>
      <w:i/>
      <w:iCs/>
      <w:color w:val="44546A" w:themeColor="text2"/>
      <w:sz w:val="18"/>
      <w:szCs w:val="18"/>
      <w:lang w:val="en-US"/>
    </w:rPr>
  </w:style>
  <w:style w:type="character" w:customStyle="1" w:styleId="ListBulletChar">
    <w:name w:val="List Bullet Char"/>
    <w:basedOn w:val="DefaultParagraphFont"/>
    <w:link w:val="ListBullet"/>
    <w:uiPriority w:val="2"/>
    <w:rsid w:val="00BA221B"/>
    <w:rPr>
      <w:rFonts w:ascii="Arial" w:eastAsia="Times New Roman" w:hAnsi="Arial" w:cs="Times New Roman"/>
      <w:sz w:val="20"/>
      <w:szCs w:val="20"/>
    </w:rPr>
  </w:style>
  <w:style w:type="paragraph" w:customStyle="1" w:styleId="Unittext">
    <w:name w:val="Unit text"/>
    <w:basedOn w:val="Caption"/>
    <w:qFormat/>
    <w:rsid w:val="00BA221B"/>
    <w:pPr>
      <w:keepNext/>
      <w:widowControl/>
      <w:spacing w:after="120" w:line="280" w:lineRule="atLeast"/>
      <w:jc w:val="both"/>
    </w:pPr>
    <w:rPr>
      <w:rFonts w:eastAsia="Times New Roman" w:cs="Times New Roman"/>
      <w:i w:val="0"/>
      <w:iCs w:val="0"/>
      <w:color w:val="auto"/>
      <w:sz w:val="20"/>
      <w:szCs w:val="20"/>
      <w:lang w:val="en-ZA"/>
    </w:rPr>
  </w:style>
  <w:style w:type="paragraph" w:customStyle="1" w:styleId="Footnote">
    <w:name w:val="Foot note"/>
    <w:basedOn w:val="Normal"/>
    <w:qFormat/>
    <w:rsid w:val="00BA221B"/>
    <w:pPr>
      <w:spacing w:line="200" w:lineRule="atLeast"/>
    </w:pPr>
    <w:rPr>
      <w:rFonts w:eastAsia="Times New Roman" w:cs="Arial"/>
      <w:sz w:val="16"/>
      <w:szCs w:val="14"/>
    </w:rPr>
  </w:style>
  <w:style w:type="table" w:customStyle="1" w:styleId="TableGrid3">
    <w:name w:val="Table Grid3"/>
    <w:basedOn w:val="TableNormal"/>
    <w:next w:val="TableGrid"/>
    <w:uiPriority w:val="39"/>
    <w:rsid w:val="000A29A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EB5CFE"/>
    <w:pPr>
      <w:numPr>
        <w:numId w:val="9"/>
      </w:numPr>
      <w:contextualSpacing/>
    </w:pPr>
  </w:style>
  <w:style w:type="paragraph" w:customStyle="1" w:styleId="Pa7">
    <w:name w:val="Pa7"/>
    <w:basedOn w:val="Normal"/>
    <w:next w:val="Normal"/>
    <w:uiPriority w:val="99"/>
    <w:rsid w:val="00794665"/>
    <w:pPr>
      <w:autoSpaceDE w:val="0"/>
      <w:autoSpaceDN w:val="0"/>
      <w:adjustRightInd w:val="0"/>
      <w:spacing w:after="0" w:line="181" w:lineRule="atLeast"/>
    </w:pPr>
    <w:rPr>
      <w:rFonts w:ascii="Avenir" w:hAnsi="Avenir"/>
      <w:sz w:val="24"/>
      <w:szCs w:val="24"/>
    </w:rPr>
  </w:style>
  <w:style w:type="paragraph" w:customStyle="1" w:styleId="Content">
    <w:name w:val="Content"/>
    <w:basedOn w:val="Normal"/>
    <w:link w:val="ContentChar"/>
    <w:qFormat/>
    <w:rsid w:val="00A853F9"/>
    <w:pPr>
      <w:spacing w:after="0" w:line="276" w:lineRule="auto"/>
      <w:jc w:val="both"/>
    </w:pPr>
    <w:rPr>
      <w:rFonts w:eastAsiaTheme="minorEastAsia"/>
      <w:color w:val="44546A" w:themeColor="text2"/>
      <w:sz w:val="24"/>
      <w:lang w:val="en-US"/>
    </w:rPr>
  </w:style>
  <w:style w:type="character" w:customStyle="1" w:styleId="ContentChar">
    <w:name w:val="Content Char"/>
    <w:basedOn w:val="DefaultParagraphFont"/>
    <w:link w:val="Content"/>
    <w:rsid w:val="00A853F9"/>
    <w:rPr>
      <w:rFonts w:eastAsiaTheme="minorEastAsia"/>
      <w:color w:val="44546A" w:themeColor="text2"/>
      <w:sz w:val="24"/>
      <w:lang w:val="en-US"/>
    </w:rPr>
  </w:style>
  <w:style w:type="table" w:customStyle="1" w:styleId="TableGrid4">
    <w:name w:val="Table Grid4"/>
    <w:basedOn w:val="TableNormal"/>
    <w:next w:val="TableGrid"/>
    <w:uiPriority w:val="39"/>
    <w:rsid w:val="00ED6444"/>
    <w:pPr>
      <w:spacing w:after="0" w:line="240" w:lineRule="auto"/>
    </w:pPr>
    <w:rPr>
      <w:rFonts w:ascii="Arial" w:eastAsia="Calibri" w:hAnsi="Arial"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55C87"/>
    <w:pPr>
      <w:spacing w:after="0" w:line="240" w:lineRule="auto"/>
    </w:pPr>
    <w:rPr>
      <w:rFonts w:ascii="Arial" w:eastAsia="Calibri" w:hAnsi="Arial"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635D0D"/>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ridTable4-Accent5">
    <w:name w:val="Grid Table 4 Accent 5"/>
    <w:basedOn w:val="TableNormal"/>
    <w:uiPriority w:val="49"/>
    <w:rsid w:val="00F164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next w:val="GridTable5Dark-Accent5"/>
    <w:uiPriority w:val="50"/>
    <w:rsid w:val="005174C5"/>
    <w:pPr>
      <w:spacing w:after="0" w:line="240" w:lineRule="auto"/>
    </w:pPr>
    <w:rPr>
      <w:rFonts w:ascii="Arial" w:hAnsi="Arial"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5174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IntenseEmphasis">
    <w:name w:val="Intense Emphasis"/>
    <w:basedOn w:val="DefaultParagraphFont"/>
    <w:uiPriority w:val="21"/>
    <w:qFormat/>
    <w:rsid w:val="007D22E9"/>
    <w:rPr>
      <w:i/>
      <w:iCs/>
      <w:color w:val="5B9BD5" w:themeColor="accent1"/>
    </w:rPr>
  </w:style>
  <w:style w:type="table" w:styleId="GridTable1LightAccent2">
    <w:name w:val="Grid Table 1 Light Accent 2"/>
    <w:basedOn w:val="TableNormal"/>
    <w:uiPriority w:val="46"/>
    <w:rsid w:val="005E272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438AF"/>
    <w:rPr>
      <w:color w:val="605E5C"/>
      <w:shd w:val="clear" w:color="auto" w:fill="E1DFDD"/>
    </w:rPr>
  </w:style>
  <w:style w:type="character" w:customStyle="1" w:styleId="ordinal-number">
    <w:name w:val="ordinal-number"/>
    <w:basedOn w:val="DefaultParagraphFont"/>
    <w:rsid w:val="00E86D32"/>
  </w:style>
  <w:style w:type="paragraph" w:customStyle="1" w:styleId="Style20">
    <w:name w:val="Style20"/>
    <w:rsid w:val="00690BE3"/>
    <w:pPr>
      <w:spacing w:after="0" w:line="240" w:lineRule="auto"/>
    </w:pPr>
    <w:rPr>
      <w:rFonts w:ascii="Arial" w:eastAsia="Times New Roman" w:hAnsi="Arial" w:cs="Times New Roman"/>
      <w:snapToGrid w:val="0"/>
      <w:sz w:val="24"/>
      <w:szCs w:val="20"/>
      <w:lang w:val="en-US"/>
    </w:rPr>
  </w:style>
  <w:style w:type="paragraph" w:customStyle="1" w:styleId="enumlev1">
    <w:name w:val="enumlev1"/>
    <w:basedOn w:val="Normal"/>
    <w:link w:val="enumlev1Char"/>
    <w:rsid w:val="0098467D"/>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MS Mincho" w:hAnsi="Times New Roman" w:cs="Times New Roman"/>
      <w:sz w:val="24"/>
      <w:szCs w:val="20"/>
      <w:lang w:val="fr-FR"/>
    </w:rPr>
  </w:style>
  <w:style w:type="character" w:customStyle="1" w:styleId="enumlev1Char">
    <w:name w:val="enumlev1 Char"/>
    <w:basedOn w:val="DefaultParagraphFont"/>
    <w:link w:val="enumlev1"/>
    <w:locked/>
    <w:rsid w:val="0098467D"/>
    <w:rPr>
      <w:rFonts w:ascii="Times New Roman" w:eastAsia="MS Mincho" w:hAnsi="Times New Roman" w:cs="Times New Roman"/>
      <w:sz w:val="24"/>
      <w:szCs w:val="20"/>
      <w:lang w:val="fr-FR"/>
    </w:rPr>
  </w:style>
  <w:style w:type="paragraph" w:customStyle="1" w:styleId="ITUS1">
    <w:name w:val="ITU ÜS 1"/>
    <w:basedOn w:val="Heading1"/>
    <w:qFormat/>
    <w:rsid w:val="0098467D"/>
    <w:pPr>
      <w:numPr>
        <w:numId w:val="10"/>
      </w:numPr>
      <w:tabs>
        <w:tab w:val="left" w:pos="1134"/>
        <w:tab w:val="left" w:pos="1871"/>
        <w:tab w:val="left" w:pos="2268"/>
      </w:tabs>
      <w:overflowPunct w:val="0"/>
      <w:autoSpaceDE w:val="0"/>
      <w:autoSpaceDN w:val="0"/>
      <w:adjustRightInd w:val="0"/>
      <w:spacing w:before="280" w:line="240" w:lineRule="auto"/>
      <w:textAlignment w:val="baseline"/>
    </w:pPr>
    <w:rPr>
      <w:rFonts w:ascii="Times New Roman" w:eastAsia="MS Mincho" w:hAnsi="Times New Roman" w:cs="Times New Roman"/>
      <w:b w:val="0"/>
      <w:color w:val="auto"/>
      <w:sz w:val="28"/>
      <w:szCs w:val="20"/>
      <w:lang w:val="en-GB"/>
    </w:rPr>
  </w:style>
  <w:style w:type="paragraph" w:customStyle="1" w:styleId="ITUS2">
    <w:name w:val="ITU ÜS 2"/>
    <w:basedOn w:val="ITUS1"/>
    <w:qFormat/>
    <w:rsid w:val="0098467D"/>
    <w:pPr>
      <w:numPr>
        <w:ilvl w:val="1"/>
      </w:numPr>
      <w:ind w:left="792" w:hanging="792"/>
    </w:pPr>
    <w:rPr>
      <w:sz w:val="24"/>
    </w:rPr>
  </w:style>
  <w:style w:type="paragraph" w:customStyle="1" w:styleId="ITUS3">
    <w:name w:val="ITU ÜS3"/>
    <w:basedOn w:val="ITUS2"/>
    <w:qFormat/>
    <w:rsid w:val="0098467D"/>
    <w:pPr>
      <w:numPr>
        <w:ilvl w:val="2"/>
      </w:numPr>
      <w:ind w:hanging="1224"/>
    </w:pPr>
    <w:rPr>
      <w:lang w:eastAsia="en-GB"/>
    </w:rPr>
  </w:style>
  <w:style w:type="paragraph" w:customStyle="1" w:styleId="ITUS4">
    <w:name w:val="ITU ÜS 4"/>
    <w:basedOn w:val="ITUS3"/>
    <w:next w:val="Normal"/>
    <w:qFormat/>
    <w:rsid w:val="0098467D"/>
    <w:pPr>
      <w:numPr>
        <w:ilvl w:val="3"/>
      </w:numPr>
      <w:ind w:hanging="1728"/>
    </w:pPr>
    <w:rPr>
      <w:lang w:eastAsia="ja-JP"/>
    </w:rPr>
  </w:style>
  <w:style w:type="character" w:customStyle="1" w:styleId="href">
    <w:name w:val="href"/>
    <w:basedOn w:val="DefaultParagraphFont"/>
    <w:rsid w:val="0098467D"/>
  </w:style>
  <w:style w:type="paragraph" w:customStyle="1" w:styleId="Repdate">
    <w:name w:val="Rep_date"/>
    <w:basedOn w:val="Normal"/>
    <w:next w:val="Normal"/>
    <w:rsid w:val="0098467D"/>
    <w:pPr>
      <w:tabs>
        <w:tab w:val="left" w:pos="794"/>
        <w:tab w:val="left" w:pos="1191"/>
        <w:tab w:val="left" w:pos="1588"/>
        <w:tab w:val="left" w:pos="1985"/>
      </w:tabs>
      <w:overflowPunct w:val="0"/>
      <w:autoSpaceDE w:val="0"/>
      <w:autoSpaceDN w:val="0"/>
      <w:adjustRightInd w:val="0"/>
      <w:spacing w:after="0" w:line="240" w:lineRule="auto"/>
      <w:jc w:val="right"/>
      <w:textAlignment w:val="baseline"/>
    </w:pPr>
    <w:rPr>
      <w:rFonts w:ascii="Times New Roman" w:eastAsia="MS Mincho" w:hAnsi="Times New Roman" w:cs="Times New Roman"/>
      <w:sz w:val="24"/>
      <w:szCs w:val="20"/>
      <w:lang w:val="fr-FR"/>
    </w:rPr>
  </w:style>
  <w:style w:type="paragraph" w:customStyle="1" w:styleId="RepNo">
    <w:name w:val="Rep_No"/>
    <w:basedOn w:val="Normal"/>
    <w:next w:val="Reptitle"/>
    <w:rsid w:val="0098467D"/>
    <w:pPr>
      <w:keepNext/>
      <w:keepLines/>
      <w:overflowPunct w:val="0"/>
      <w:autoSpaceDE w:val="0"/>
      <w:autoSpaceDN w:val="0"/>
      <w:adjustRightInd w:val="0"/>
      <w:spacing w:before="480" w:after="0" w:line="240" w:lineRule="auto"/>
      <w:jc w:val="center"/>
      <w:textAlignment w:val="baseline"/>
    </w:pPr>
    <w:rPr>
      <w:rFonts w:ascii="Times New Roman" w:eastAsia="MS Mincho" w:hAnsi="Times New Roman" w:cs="Times New Roman"/>
      <w:sz w:val="28"/>
      <w:szCs w:val="20"/>
      <w:lang w:val="fr-FR"/>
    </w:rPr>
  </w:style>
  <w:style w:type="paragraph" w:customStyle="1" w:styleId="Reptitle">
    <w:name w:val="Rep_title"/>
    <w:basedOn w:val="Normal"/>
    <w:next w:val="Normal"/>
    <w:rsid w:val="0098467D"/>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pPr>
    <w:rPr>
      <w:rFonts w:ascii="Times New Roman" w:eastAsia="MS Mincho" w:hAnsi="Times New Roman" w:cs="Times New Roman"/>
      <w:b/>
      <w:sz w:val="28"/>
      <w:szCs w:val="20"/>
      <w:lang w:val="fr-FR"/>
    </w:rPr>
  </w:style>
  <w:style w:type="character" w:customStyle="1" w:styleId="stylemarkdownhilighted1sq-d">
    <w:name w:val="style__markdownhilighted___1sq-d"/>
    <w:basedOn w:val="DefaultParagraphFont"/>
    <w:rsid w:val="001B0142"/>
  </w:style>
  <w:style w:type="paragraph" w:customStyle="1" w:styleId="alevel1">
    <w:name w:val="alevel1"/>
    <w:basedOn w:val="Normal"/>
    <w:qFormat/>
    <w:rsid w:val="003A0B8B"/>
    <w:pPr>
      <w:numPr>
        <w:numId w:val="11"/>
      </w:numPr>
      <w:spacing w:before="240" w:after="0" w:line="240" w:lineRule="auto"/>
      <w:jc w:val="both"/>
    </w:pPr>
    <w:rPr>
      <w:rFonts w:eastAsia="Times New Roman" w:cs="Times New Roman"/>
      <w:sz w:val="20"/>
      <w:lang w:eastAsia="en-ZA"/>
    </w:rPr>
  </w:style>
  <w:style w:type="paragraph" w:customStyle="1" w:styleId="alevel2">
    <w:name w:val="alevel2"/>
    <w:basedOn w:val="Normal"/>
    <w:qFormat/>
    <w:rsid w:val="003A0B8B"/>
    <w:pPr>
      <w:numPr>
        <w:ilvl w:val="1"/>
        <w:numId w:val="11"/>
      </w:numPr>
      <w:spacing w:before="240" w:after="0" w:line="240" w:lineRule="auto"/>
      <w:jc w:val="both"/>
    </w:pPr>
    <w:rPr>
      <w:rFonts w:eastAsia="Times New Roman" w:cs="Times New Roman"/>
      <w:sz w:val="20"/>
      <w:lang w:eastAsia="en-ZA"/>
    </w:rPr>
  </w:style>
  <w:style w:type="paragraph" w:customStyle="1" w:styleId="alevel3">
    <w:name w:val="alevel3"/>
    <w:basedOn w:val="Normal"/>
    <w:qFormat/>
    <w:rsid w:val="003A0B8B"/>
    <w:pPr>
      <w:numPr>
        <w:ilvl w:val="2"/>
        <w:numId w:val="11"/>
      </w:numPr>
      <w:spacing w:before="240" w:after="0" w:line="240" w:lineRule="auto"/>
      <w:jc w:val="both"/>
    </w:pPr>
    <w:rPr>
      <w:rFonts w:eastAsia="Times New Roman" w:cs="Times New Roman"/>
      <w:sz w:val="20"/>
      <w:szCs w:val="20"/>
      <w:lang w:eastAsia="en-ZA"/>
    </w:rPr>
  </w:style>
  <w:style w:type="paragraph" w:customStyle="1" w:styleId="alevel4">
    <w:name w:val="alevel4"/>
    <w:basedOn w:val="Normal"/>
    <w:qFormat/>
    <w:rsid w:val="003A0B8B"/>
    <w:pPr>
      <w:numPr>
        <w:ilvl w:val="3"/>
        <w:numId w:val="11"/>
      </w:numPr>
      <w:spacing w:before="240" w:after="0" w:line="240" w:lineRule="auto"/>
      <w:jc w:val="both"/>
    </w:pPr>
    <w:rPr>
      <w:rFonts w:eastAsia="Times New Roman" w:cs="Times New Roman"/>
      <w:sz w:val="20"/>
      <w:szCs w:val="20"/>
      <w:lang w:eastAsia="en-ZA"/>
    </w:rPr>
  </w:style>
  <w:style w:type="paragraph" w:customStyle="1" w:styleId="alevel5">
    <w:name w:val="alevel5"/>
    <w:basedOn w:val="Normal"/>
    <w:qFormat/>
    <w:rsid w:val="003A0B8B"/>
    <w:pPr>
      <w:numPr>
        <w:ilvl w:val="4"/>
        <w:numId w:val="11"/>
      </w:numPr>
      <w:spacing w:before="240" w:after="0" w:line="240" w:lineRule="auto"/>
      <w:jc w:val="both"/>
    </w:pPr>
    <w:rPr>
      <w:rFonts w:eastAsia="Times New Roman" w:cs="Times New Roman"/>
      <w:sz w:val="20"/>
      <w:szCs w:val="20"/>
      <w:lang w:eastAsia="en-ZA"/>
    </w:rPr>
  </w:style>
  <w:style w:type="paragraph" w:customStyle="1" w:styleId="alevel6">
    <w:name w:val="alevel6"/>
    <w:basedOn w:val="Normal"/>
    <w:qFormat/>
    <w:rsid w:val="003A0B8B"/>
    <w:pPr>
      <w:numPr>
        <w:ilvl w:val="5"/>
        <w:numId w:val="11"/>
      </w:numPr>
      <w:spacing w:before="240" w:after="0" w:line="240" w:lineRule="auto"/>
      <w:jc w:val="both"/>
    </w:pPr>
    <w:rPr>
      <w:rFonts w:eastAsia="Times New Roman" w:cs="Times New Roman"/>
      <w:sz w:val="20"/>
      <w:szCs w:val="20"/>
      <w:lang w:eastAsia="en-ZA"/>
    </w:rPr>
  </w:style>
  <w:style w:type="paragraph" w:customStyle="1" w:styleId="alevel7">
    <w:name w:val="alevel7"/>
    <w:basedOn w:val="Normal"/>
    <w:qFormat/>
    <w:rsid w:val="003A0B8B"/>
    <w:pPr>
      <w:numPr>
        <w:ilvl w:val="6"/>
        <w:numId w:val="11"/>
      </w:numPr>
      <w:spacing w:before="240" w:after="0" w:line="240" w:lineRule="auto"/>
      <w:jc w:val="both"/>
    </w:pPr>
    <w:rPr>
      <w:rFonts w:eastAsia="Times New Roman" w:cs="Times New Roman"/>
      <w:sz w:val="20"/>
      <w:lang w:eastAsia="en-ZA"/>
    </w:rPr>
  </w:style>
  <w:style w:type="paragraph" w:customStyle="1" w:styleId="pf0">
    <w:name w:val="pf0"/>
    <w:basedOn w:val="Normal"/>
    <w:rsid w:val="000441E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0441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824">
      <w:bodyDiv w:val="1"/>
      <w:marLeft w:val="0"/>
      <w:marRight w:val="0"/>
      <w:marTop w:val="0"/>
      <w:marBottom w:val="0"/>
      <w:divBdr>
        <w:top w:val="none" w:sz="0" w:space="0" w:color="auto"/>
        <w:left w:val="none" w:sz="0" w:space="0" w:color="auto"/>
        <w:bottom w:val="none" w:sz="0" w:space="0" w:color="auto"/>
        <w:right w:val="none" w:sz="0" w:space="0" w:color="auto"/>
      </w:divBdr>
      <w:divsChild>
        <w:div w:id="282881047">
          <w:marLeft w:val="1022"/>
          <w:marRight w:val="0"/>
          <w:marTop w:val="192"/>
          <w:marBottom w:val="0"/>
          <w:divBdr>
            <w:top w:val="none" w:sz="0" w:space="0" w:color="auto"/>
            <w:left w:val="none" w:sz="0" w:space="0" w:color="auto"/>
            <w:bottom w:val="none" w:sz="0" w:space="0" w:color="auto"/>
            <w:right w:val="none" w:sz="0" w:space="0" w:color="auto"/>
          </w:divBdr>
        </w:div>
        <w:div w:id="1875313048">
          <w:marLeft w:val="1022"/>
          <w:marRight w:val="0"/>
          <w:marTop w:val="192"/>
          <w:marBottom w:val="0"/>
          <w:divBdr>
            <w:top w:val="none" w:sz="0" w:space="0" w:color="auto"/>
            <w:left w:val="none" w:sz="0" w:space="0" w:color="auto"/>
            <w:bottom w:val="none" w:sz="0" w:space="0" w:color="auto"/>
            <w:right w:val="none" w:sz="0" w:space="0" w:color="auto"/>
          </w:divBdr>
        </w:div>
        <w:div w:id="1308393062">
          <w:marLeft w:val="1022"/>
          <w:marRight w:val="0"/>
          <w:marTop w:val="192"/>
          <w:marBottom w:val="0"/>
          <w:divBdr>
            <w:top w:val="none" w:sz="0" w:space="0" w:color="auto"/>
            <w:left w:val="none" w:sz="0" w:space="0" w:color="auto"/>
            <w:bottom w:val="none" w:sz="0" w:space="0" w:color="auto"/>
            <w:right w:val="none" w:sz="0" w:space="0" w:color="auto"/>
          </w:divBdr>
        </w:div>
        <w:div w:id="1868518063">
          <w:marLeft w:val="1022"/>
          <w:marRight w:val="0"/>
          <w:marTop w:val="192"/>
          <w:marBottom w:val="0"/>
          <w:divBdr>
            <w:top w:val="none" w:sz="0" w:space="0" w:color="auto"/>
            <w:left w:val="none" w:sz="0" w:space="0" w:color="auto"/>
            <w:bottom w:val="none" w:sz="0" w:space="0" w:color="auto"/>
            <w:right w:val="none" w:sz="0" w:space="0" w:color="auto"/>
          </w:divBdr>
        </w:div>
        <w:div w:id="949363718">
          <w:marLeft w:val="1022"/>
          <w:marRight w:val="0"/>
          <w:marTop w:val="192"/>
          <w:marBottom w:val="0"/>
          <w:divBdr>
            <w:top w:val="none" w:sz="0" w:space="0" w:color="auto"/>
            <w:left w:val="none" w:sz="0" w:space="0" w:color="auto"/>
            <w:bottom w:val="none" w:sz="0" w:space="0" w:color="auto"/>
            <w:right w:val="none" w:sz="0" w:space="0" w:color="auto"/>
          </w:divBdr>
        </w:div>
      </w:divsChild>
    </w:div>
    <w:div w:id="10885428">
      <w:bodyDiv w:val="1"/>
      <w:marLeft w:val="0"/>
      <w:marRight w:val="0"/>
      <w:marTop w:val="0"/>
      <w:marBottom w:val="0"/>
      <w:divBdr>
        <w:top w:val="none" w:sz="0" w:space="0" w:color="auto"/>
        <w:left w:val="none" w:sz="0" w:space="0" w:color="auto"/>
        <w:bottom w:val="none" w:sz="0" w:space="0" w:color="auto"/>
        <w:right w:val="none" w:sz="0" w:space="0" w:color="auto"/>
      </w:divBdr>
      <w:divsChild>
        <w:div w:id="988167716">
          <w:marLeft w:val="446"/>
          <w:marRight w:val="0"/>
          <w:marTop w:val="0"/>
          <w:marBottom w:val="0"/>
          <w:divBdr>
            <w:top w:val="none" w:sz="0" w:space="0" w:color="auto"/>
            <w:left w:val="none" w:sz="0" w:space="0" w:color="auto"/>
            <w:bottom w:val="none" w:sz="0" w:space="0" w:color="auto"/>
            <w:right w:val="none" w:sz="0" w:space="0" w:color="auto"/>
          </w:divBdr>
        </w:div>
      </w:divsChild>
    </w:div>
    <w:div w:id="12075083">
      <w:bodyDiv w:val="1"/>
      <w:marLeft w:val="0"/>
      <w:marRight w:val="0"/>
      <w:marTop w:val="0"/>
      <w:marBottom w:val="0"/>
      <w:divBdr>
        <w:top w:val="none" w:sz="0" w:space="0" w:color="auto"/>
        <w:left w:val="none" w:sz="0" w:space="0" w:color="auto"/>
        <w:bottom w:val="none" w:sz="0" w:space="0" w:color="auto"/>
        <w:right w:val="none" w:sz="0" w:space="0" w:color="auto"/>
      </w:divBdr>
    </w:div>
    <w:div w:id="14313748">
      <w:bodyDiv w:val="1"/>
      <w:marLeft w:val="0"/>
      <w:marRight w:val="0"/>
      <w:marTop w:val="0"/>
      <w:marBottom w:val="0"/>
      <w:divBdr>
        <w:top w:val="none" w:sz="0" w:space="0" w:color="auto"/>
        <w:left w:val="none" w:sz="0" w:space="0" w:color="auto"/>
        <w:bottom w:val="none" w:sz="0" w:space="0" w:color="auto"/>
        <w:right w:val="none" w:sz="0" w:space="0" w:color="auto"/>
      </w:divBdr>
      <w:divsChild>
        <w:div w:id="461776745">
          <w:marLeft w:val="0"/>
          <w:marRight w:val="0"/>
          <w:marTop w:val="0"/>
          <w:marBottom w:val="0"/>
          <w:divBdr>
            <w:top w:val="none" w:sz="0" w:space="0" w:color="auto"/>
            <w:left w:val="none" w:sz="0" w:space="0" w:color="auto"/>
            <w:bottom w:val="none" w:sz="0" w:space="0" w:color="auto"/>
            <w:right w:val="none" w:sz="0" w:space="0" w:color="auto"/>
          </w:divBdr>
        </w:div>
      </w:divsChild>
    </w:div>
    <w:div w:id="19622790">
      <w:bodyDiv w:val="1"/>
      <w:marLeft w:val="0"/>
      <w:marRight w:val="0"/>
      <w:marTop w:val="0"/>
      <w:marBottom w:val="0"/>
      <w:divBdr>
        <w:top w:val="none" w:sz="0" w:space="0" w:color="auto"/>
        <w:left w:val="none" w:sz="0" w:space="0" w:color="auto"/>
        <w:bottom w:val="none" w:sz="0" w:space="0" w:color="auto"/>
        <w:right w:val="none" w:sz="0" w:space="0" w:color="auto"/>
      </w:divBdr>
      <w:divsChild>
        <w:div w:id="1318531522">
          <w:marLeft w:val="0"/>
          <w:marRight w:val="0"/>
          <w:marTop w:val="0"/>
          <w:marBottom w:val="0"/>
          <w:divBdr>
            <w:top w:val="none" w:sz="0" w:space="0" w:color="auto"/>
            <w:left w:val="none" w:sz="0" w:space="0" w:color="auto"/>
            <w:bottom w:val="none" w:sz="0" w:space="0" w:color="auto"/>
            <w:right w:val="none" w:sz="0" w:space="0" w:color="auto"/>
          </w:divBdr>
        </w:div>
      </w:divsChild>
    </w:div>
    <w:div w:id="23986569">
      <w:bodyDiv w:val="1"/>
      <w:marLeft w:val="0"/>
      <w:marRight w:val="0"/>
      <w:marTop w:val="0"/>
      <w:marBottom w:val="0"/>
      <w:divBdr>
        <w:top w:val="none" w:sz="0" w:space="0" w:color="auto"/>
        <w:left w:val="none" w:sz="0" w:space="0" w:color="auto"/>
        <w:bottom w:val="none" w:sz="0" w:space="0" w:color="auto"/>
        <w:right w:val="none" w:sz="0" w:space="0" w:color="auto"/>
      </w:divBdr>
    </w:div>
    <w:div w:id="25722739">
      <w:bodyDiv w:val="1"/>
      <w:marLeft w:val="0"/>
      <w:marRight w:val="0"/>
      <w:marTop w:val="0"/>
      <w:marBottom w:val="0"/>
      <w:divBdr>
        <w:top w:val="none" w:sz="0" w:space="0" w:color="auto"/>
        <w:left w:val="none" w:sz="0" w:space="0" w:color="auto"/>
        <w:bottom w:val="none" w:sz="0" w:space="0" w:color="auto"/>
        <w:right w:val="none" w:sz="0" w:space="0" w:color="auto"/>
      </w:divBdr>
      <w:divsChild>
        <w:div w:id="68700150">
          <w:marLeft w:val="720"/>
          <w:marRight w:val="0"/>
          <w:marTop w:val="0"/>
          <w:marBottom w:val="0"/>
          <w:divBdr>
            <w:top w:val="none" w:sz="0" w:space="0" w:color="auto"/>
            <w:left w:val="none" w:sz="0" w:space="0" w:color="auto"/>
            <w:bottom w:val="none" w:sz="0" w:space="0" w:color="auto"/>
            <w:right w:val="none" w:sz="0" w:space="0" w:color="auto"/>
          </w:divBdr>
        </w:div>
        <w:div w:id="2014919644">
          <w:marLeft w:val="720"/>
          <w:marRight w:val="0"/>
          <w:marTop w:val="0"/>
          <w:marBottom w:val="0"/>
          <w:divBdr>
            <w:top w:val="none" w:sz="0" w:space="0" w:color="auto"/>
            <w:left w:val="none" w:sz="0" w:space="0" w:color="auto"/>
            <w:bottom w:val="none" w:sz="0" w:space="0" w:color="auto"/>
            <w:right w:val="none" w:sz="0" w:space="0" w:color="auto"/>
          </w:divBdr>
        </w:div>
        <w:div w:id="46146115">
          <w:marLeft w:val="720"/>
          <w:marRight w:val="0"/>
          <w:marTop w:val="0"/>
          <w:marBottom w:val="0"/>
          <w:divBdr>
            <w:top w:val="none" w:sz="0" w:space="0" w:color="auto"/>
            <w:left w:val="none" w:sz="0" w:space="0" w:color="auto"/>
            <w:bottom w:val="none" w:sz="0" w:space="0" w:color="auto"/>
            <w:right w:val="none" w:sz="0" w:space="0" w:color="auto"/>
          </w:divBdr>
        </w:div>
      </w:divsChild>
    </w:div>
    <w:div w:id="51541848">
      <w:bodyDiv w:val="1"/>
      <w:marLeft w:val="0"/>
      <w:marRight w:val="0"/>
      <w:marTop w:val="0"/>
      <w:marBottom w:val="0"/>
      <w:divBdr>
        <w:top w:val="none" w:sz="0" w:space="0" w:color="auto"/>
        <w:left w:val="none" w:sz="0" w:space="0" w:color="auto"/>
        <w:bottom w:val="none" w:sz="0" w:space="0" w:color="auto"/>
        <w:right w:val="none" w:sz="0" w:space="0" w:color="auto"/>
      </w:divBdr>
      <w:divsChild>
        <w:div w:id="979918809">
          <w:marLeft w:val="1022"/>
          <w:marRight w:val="0"/>
          <w:marTop w:val="192"/>
          <w:marBottom w:val="0"/>
          <w:divBdr>
            <w:top w:val="none" w:sz="0" w:space="0" w:color="auto"/>
            <w:left w:val="none" w:sz="0" w:space="0" w:color="auto"/>
            <w:bottom w:val="none" w:sz="0" w:space="0" w:color="auto"/>
            <w:right w:val="none" w:sz="0" w:space="0" w:color="auto"/>
          </w:divBdr>
        </w:div>
        <w:div w:id="119157223">
          <w:marLeft w:val="1022"/>
          <w:marRight w:val="0"/>
          <w:marTop w:val="192"/>
          <w:marBottom w:val="0"/>
          <w:divBdr>
            <w:top w:val="none" w:sz="0" w:space="0" w:color="auto"/>
            <w:left w:val="none" w:sz="0" w:space="0" w:color="auto"/>
            <w:bottom w:val="none" w:sz="0" w:space="0" w:color="auto"/>
            <w:right w:val="none" w:sz="0" w:space="0" w:color="auto"/>
          </w:divBdr>
        </w:div>
        <w:div w:id="1976763348">
          <w:marLeft w:val="1022"/>
          <w:marRight w:val="0"/>
          <w:marTop w:val="192"/>
          <w:marBottom w:val="0"/>
          <w:divBdr>
            <w:top w:val="none" w:sz="0" w:space="0" w:color="auto"/>
            <w:left w:val="none" w:sz="0" w:space="0" w:color="auto"/>
            <w:bottom w:val="none" w:sz="0" w:space="0" w:color="auto"/>
            <w:right w:val="none" w:sz="0" w:space="0" w:color="auto"/>
          </w:divBdr>
        </w:div>
        <w:div w:id="218832340">
          <w:marLeft w:val="1022"/>
          <w:marRight w:val="0"/>
          <w:marTop w:val="192"/>
          <w:marBottom w:val="0"/>
          <w:divBdr>
            <w:top w:val="none" w:sz="0" w:space="0" w:color="auto"/>
            <w:left w:val="none" w:sz="0" w:space="0" w:color="auto"/>
            <w:bottom w:val="none" w:sz="0" w:space="0" w:color="auto"/>
            <w:right w:val="none" w:sz="0" w:space="0" w:color="auto"/>
          </w:divBdr>
        </w:div>
        <w:div w:id="276258458">
          <w:marLeft w:val="1022"/>
          <w:marRight w:val="0"/>
          <w:marTop w:val="192"/>
          <w:marBottom w:val="0"/>
          <w:divBdr>
            <w:top w:val="none" w:sz="0" w:space="0" w:color="auto"/>
            <w:left w:val="none" w:sz="0" w:space="0" w:color="auto"/>
            <w:bottom w:val="none" w:sz="0" w:space="0" w:color="auto"/>
            <w:right w:val="none" w:sz="0" w:space="0" w:color="auto"/>
          </w:divBdr>
        </w:div>
        <w:div w:id="885221547">
          <w:marLeft w:val="1022"/>
          <w:marRight w:val="0"/>
          <w:marTop w:val="192"/>
          <w:marBottom w:val="0"/>
          <w:divBdr>
            <w:top w:val="none" w:sz="0" w:space="0" w:color="auto"/>
            <w:left w:val="none" w:sz="0" w:space="0" w:color="auto"/>
            <w:bottom w:val="none" w:sz="0" w:space="0" w:color="auto"/>
            <w:right w:val="none" w:sz="0" w:space="0" w:color="auto"/>
          </w:divBdr>
        </w:div>
      </w:divsChild>
    </w:div>
    <w:div w:id="60950039">
      <w:bodyDiv w:val="1"/>
      <w:marLeft w:val="0"/>
      <w:marRight w:val="0"/>
      <w:marTop w:val="0"/>
      <w:marBottom w:val="0"/>
      <w:divBdr>
        <w:top w:val="none" w:sz="0" w:space="0" w:color="auto"/>
        <w:left w:val="none" w:sz="0" w:space="0" w:color="auto"/>
        <w:bottom w:val="none" w:sz="0" w:space="0" w:color="auto"/>
        <w:right w:val="none" w:sz="0" w:space="0" w:color="auto"/>
      </w:divBdr>
      <w:divsChild>
        <w:div w:id="677846912">
          <w:marLeft w:val="1267"/>
          <w:marRight w:val="0"/>
          <w:marTop w:val="86"/>
          <w:marBottom w:val="0"/>
          <w:divBdr>
            <w:top w:val="none" w:sz="0" w:space="0" w:color="auto"/>
            <w:left w:val="none" w:sz="0" w:space="0" w:color="auto"/>
            <w:bottom w:val="none" w:sz="0" w:space="0" w:color="auto"/>
            <w:right w:val="none" w:sz="0" w:space="0" w:color="auto"/>
          </w:divBdr>
        </w:div>
      </w:divsChild>
    </w:div>
    <w:div w:id="79105576">
      <w:bodyDiv w:val="1"/>
      <w:marLeft w:val="0"/>
      <w:marRight w:val="0"/>
      <w:marTop w:val="0"/>
      <w:marBottom w:val="0"/>
      <w:divBdr>
        <w:top w:val="none" w:sz="0" w:space="0" w:color="auto"/>
        <w:left w:val="none" w:sz="0" w:space="0" w:color="auto"/>
        <w:bottom w:val="none" w:sz="0" w:space="0" w:color="auto"/>
        <w:right w:val="none" w:sz="0" w:space="0" w:color="auto"/>
      </w:divBdr>
    </w:div>
    <w:div w:id="79759418">
      <w:bodyDiv w:val="1"/>
      <w:marLeft w:val="0"/>
      <w:marRight w:val="0"/>
      <w:marTop w:val="0"/>
      <w:marBottom w:val="0"/>
      <w:divBdr>
        <w:top w:val="none" w:sz="0" w:space="0" w:color="auto"/>
        <w:left w:val="none" w:sz="0" w:space="0" w:color="auto"/>
        <w:bottom w:val="none" w:sz="0" w:space="0" w:color="auto"/>
        <w:right w:val="none" w:sz="0" w:space="0" w:color="auto"/>
      </w:divBdr>
      <w:divsChild>
        <w:div w:id="368993767">
          <w:marLeft w:val="720"/>
          <w:marRight w:val="0"/>
          <w:marTop w:val="0"/>
          <w:marBottom w:val="0"/>
          <w:divBdr>
            <w:top w:val="none" w:sz="0" w:space="0" w:color="auto"/>
            <w:left w:val="none" w:sz="0" w:space="0" w:color="auto"/>
            <w:bottom w:val="none" w:sz="0" w:space="0" w:color="auto"/>
            <w:right w:val="none" w:sz="0" w:space="0" w:color="auto"/>
          </w:divBdr>
        </w:div>
      </w:divsChild>
    </w:div>
    <w:div w:id="88937763">
      <w:bodyDiv w:val="1"/>
      <w:marLeft w:val="0"/>
      <w:marRight w:val="0"/>
      <w:marTop w:val="0"/>
      <w:marBottom w:val="0"/>
      <w:divBdr>
        <w:top w:val="none" w:sz="0" w:space="0" w:color="auto"/>
        <w:left w:val="none" w:sz="0" w:space="0" w:color="auto"/>
        <w:bottom w:val="none" w:sz="0" w:space="0" w:color="auto"/>
        <w:right w:val="none" w:sz="0" w:space="0" w:color="auto"/>
      </w:divBdr>
    </w:div>
    <w:div w:id="109516091">
      <w:bodyDiv w:val="1"/>
      <w:marLeft w:val="0"/>
      <w:marRight w:val="0"/>
      <w:marTop w:val="0"/>
      <w:marBottom w:val="0"/>
      <w:divBdr>
        <w:top w:val="none" w:sz="0" w:space="0" w:color="auto"/>
        <w:left w:val="none" w:sz="0" w:space="0" w:color="auto"/>
        <w:bottom w:val="none" w:sz="0" w:space="0" w:color="auto"/>
        <w:right w:val="none" w:sz="0" w:space="0" w:color="auto"/>
      </w:divBdr>
    </w:div>
    <w:div w:id="131142286">
      <w:bodyDiv w:val="1"/>
      <w:marLeft w:val="0"/>
      <w:marRight w:val="0"/>
      <w:marTop w:val="0"/>
      <w:marBottom w:val="0"/>
      <w:divBdr>
        <w:top w:val="none" w:sz="0" w:space="0" w:color="auto"/>
        <w:left w:val="none" w:sz="0" w:space="0" w:color="auto"/>
        <w:bottom w:val="none" w:sz="0" w:space="0" w:color="auto"/>
        <w:right w:val="none" w:sz="0" w:space="0" w:color="auto"/>
      </w:divBdr>
    </w:div>
    <w:div w:id="135145205">
      <w:bodyDiv w:val="1"/>
      <w:marLeft w:val="0"/>
      <w:marRight w:val="0"/>
      <w:marTop w:val="0"/>
      <w:marBottom w:val="0"/>
      <w:divBdr>
        <w:top w:val="none" w:sz="0" w:space="0" w:color="auto"/>
        <w:left w:val="none" w:sz="0" w:space="0" w:color="auto"/>
        <w:bottom w:val="none" w:sz="0" w:space="0" w:color="auto"/>
        <w:right w:val="none" w:sz="0" w:space="0" w:color="auto"/>
      </w:divBdr>
    </w:div>
    <w:div w:id="139271620">
      <w:bodyDiv w:val="1"/>
      <w:marLeft w:val="0"/>
      <w:marRight w:val="0"/>
      <w:marTop w:val="0"/>
      <w:marBottom w:val="0"/>
      <w:divBdr>
        <w:top w:val="none" w:sz="0" w:space="0" w:color="auto"/>
        <w:left w:val="none" w:sz="0" w:space="0" w:color="auto"/>
        <w:bottom w:val="none" w:sz="0" w:space="0" w:color="auto"/>
        <w:right w:val="none" w:sz="0" w:space="0" w:color="auto"/>
      </w:divBdr>
    </w:div>
    <w:div w:id="150684790">
      <w:bodyDiv w:val="1"/>
      <w:marLeft w:val="0"/>
      <w:marRight w:val="0"/>
      <w:marTop w:val="0"/>
      <w:marBottom w:val="0"/>
      <w:divBdr>
        <w:top w:val="none" w:sz="0" w:space="0" w:color="auto"/>
        <w:left w:val="none" w:sz="0" w:space="0" w:color="auto"/>
        <w:bottom w:val="none" w:sz="0" w:space="0" w:color="auto"/>
        <w:right w:val="none" w:sz="0" w:space="0" w:color="auto"/>
      </w:divBdr>
      <w:divsChild>
        <w:div w:id="1100637065">
          <w:marLeft w:val="374"/>
          <w:marRight w:val="0"/>
          <w:marTop w:val="0"/>
          <w:marBottom w:val="0"/>
          <w:divBdr>
            <w:top w:val="none" w:sz="0" w:space="0" w:color="auto"/>
            <w:left w:val="none" w:sz="0" w:space="0" w:color="auto"/>
            <w:bottom w:val="none" w:sz="0" w:space="0" w:color="auto"/>
            <w:right w:val="none" w:sz="0" w:space="0" w:color="auto"/>
          </w:divBdr>
        </w:div>
        <w:div w:id="258560015">
          <w:marLeft w:val="374"/>
          <w:marRight w:val="0"/>
          <w:marTop w:val="0"/>
          <w:marBottom w:val="0"/>
          <w:divBdr>
            <w:top w:val="none" w:sz="0" w:space="0" w:color="auto"/>
            <w:left w:val="none" w:sz="0" w:space="0" w:color="auto"/>
            <w:bottom w:val="none" w:sz="0" w:space="0" w:color="auto"/>
            <w:right w:val="none" w:sz="0" w:space="0" w:color="auto"/>
          </w:divBdr>
        </w:div>
        <w:div w:id="909922179">
          <w:marLeft w:val="374"/>
          <w:marRight w:val="0"/>
          <w:marTop w:val="0"/>
          <w:marBottom w:val="0"/>
          <w:divBdr>
            <w:top w:val="none" w:sz="0" w:space="0" w:color="auto"/>
            <w:left w:val="none" w:sz="0" w:space="0" w:color="auto"/>
            <w:bottom w:val="none" w:sz="0" w:space="0" w:color="auto"/>
            <w:right w:val="none" w:sz="0" w:space="0" w:color="auto"/>
          </w:divBdr>
        </w:div>
        <w:div w:id="1437870707">
          <w:marLeft w:val="374"/>
          <w:marRight w:val="0"/>
          <w:marTop w:val="0"/>
          <w:marBottom w:val="0"/>
          <w:divBdr>
            <w:top w:val="none" w:sz="0" w:space="0" w:color="auto"/>
            <w:left w:val="none" w:sz="0" w:space="0" w:color="auto"/>
            <w:bottom w:val="none" w:sz="0" w:space="0" w:color="auto"/>
            <w:right w:val="none" w:sz="0" w:space="0" w:color="auto"/>
          </w:divBdr>
        </w:div>
      </w:divsChild>
    </w:div>
    <w:div w:id="163982031">
      <w:bodyDiv w:val="1"/>
      <w:marLeft w:val="0"/>
      <w:marRight w:val="0"/>
      <w:marTop w:val="0"/>
      <w:marBottom w:val="0"/>
      <w:divBdr>
        <w:top w:val="none" w:sz="0" w:space="0" w:color="auto"/>
        <w:left w:val="none" w:sz="0" w:space="0" w:color="auto"/>
        <w:bottom w:val="none" w:sz="0" w:space="0" w:color="auto"/>
        <w:right w:val="none" w:sz="0" w:space="0" w:color="auto"/>
      </w:divBdr>
      <w:divsChild>
        <w:div w:id="589319501">
          <w:marLeft w:val="1022"/>
          <w:marRight w:val="0"/>
          <w:marTop w:val="211"/>
          <w:marBottom w:val="0"/>
          <w:divBdr>
            <w:top w:val="none" w:sz="0" w:space="0" w:color="auto"/>
            <w:left w:val="none" w:sz="0" w:space="0" w:color="auto"/>
            <w:bottom w:val="none" w:sz="0" w:space="0" w:color="auto"/>
            <w:right w:val="none" w:sz="0" w:space="0" w:color="auto"/>
          </w:divBdr>
        </w:div>
        <w:div w:id="385378917">
          <w:marLeft w:val="1022"/>
          <w:marRight w:val="0"/>
          <w:marTop w:val="211"/>
          <w:marBottom w:val="0"/>
          <w:divBdr>
            <w:top w:val="none" w:sz="0" w:space="0" w:color="auto"/>
            <w:left w:val="none" w:sz="0" w:space="0" w:color="auto"/>
            <w:bottom w:val="none" w:sz="0" w:space="0" w:color="auto"/>
            <w:right w:val="none" w:sz="0" w:space="0" w:color="auto"/>
          </w:divBdr>
        </w:div>
        <w:div w:id="222495764">
          <w:marLeft w:val="1022"/>
          <w:marRight w:val="0"/>
          <w:marTop w:val="211"/>
          <w:marBottom w:val="0"/>
          <w:divBdr>
            <w:top w:val="none" w:sz="0" w:space="0" w:color="auto"/>
            <w:left w:val="none" w:sz="0" w:space="0" w:color="auto"/>
            <w:bottom w:val="none" w:sz="0" w:space="0" w:color="auto"/>
            <w:right w:val="none" w:sz="0" w:space="0" w:color="auto"/>
          </w:divBdr>
        </w:div>
        <w:div w:id="1088579196">
          <w:marLeft w:val="1022"/>
          <w:marRight w:val="0"/>
          <w:marTop w:val="211"/>
          <w:marBottom w:val="0"/>
          <w:divBdr>
            <w:top w:val="none" w:sz="0" w:space="0" w:color="auto"/>
            <w:left w:val="none" w:sz="0" w:space="0" w:color="auto"/>
            <w:bottom w:val="none" w:sz="0" w:space="0" w:color="auto"/>
            <w:right w:val="none" w:sz="0" w:space="0" w:color="auto"/>
          </w:divBdr>
        </w:div>
        <w:div w:id="526255110">
          <w:marLeft w:val="1022"/>
          <w:marRight w:val="0"/>
          <w:marTop w:val="211"/>
          <w:marBottom w:val="0"/>
          <w:divBdr>
            <w:top w:val="none" w:sz="0" w:space="0" w:color="auto"/>
            <w:left w:val="none" w:sz="0" w:space="0" w:color="auto"/>
            <w:bottom w:val="none" w:sz="0" w:space="0" w:color="auto"/>
            <w:right w:val="none" w:sz="0" w:space="0" w:color="auto"/>
          </w:divBdr>
        </w:div>
        <w:div w:id="1062096390">
          <w:marLeft w:val="1022"/>
          <w:marRight w:val="0"/>
          <w:marTop w:val="211"/>
          <w:marBottom w:val="0"/>
          <w:divBdr>
            <w:top w:val="none" w:sz="0" w:space="0" w:color="auto"/>
            <w:left w:val="none" w:sz="0" w:space="0" w:color="auto"/>
            <w:bottom w:val="none" w:sz="0" w:space="0" w:color="auto"/>
            <w:right w:val="none" w:sz="0" w:space="0" w:color="auto"/>
          </w:divBdr>
        </w:div>
        <w:div w:id="728260306">
          <w:marLeft w:val="1022"/>
          <w:marRight w:val="0"/>
          <w:marTop w:val="211"/>
          <w:marBottom w:val="0"/>
          <w:divBdr>
            <w:top w:val="none" w:sz="0" w:space="0" w:color="auto"/>
            <w:left w:val="none" w:sz="0" w:space="0" w:color="auto"/>
            <w:bottom w:val="none" w:sz="0" w:space="0" w:color="auto"/>
            <w:right w:val="none" w:sz="0" w:space="0" w:color="auto"/>
          </w:divBdr>
        </w:div>
        <w:div w:id="469398596">
          <w:marLeft w:val="1022"/>
          <w:marRight w:val="0"/>
          <w:marTop w:val="211"/>
          <w:marBottom w:val="0"/>
          <w:divBdr>
            <w:top w:val="none" w:sz="0" w:space="0" w:color="auto"/>
            <w:left w:val="none" w:sz="0" w:space="0" w:color="auto"/>
            <w:bottom w:val="none" w:sz="0" w:space="0" w:color="auto"/>
            <w:right w:val="none" w:sz="0" w:space="0" w:color="auto"/>
          </w:divBdr>
        </w:div>
        <w:div w:id="742798250">
          <w:marLeft w:val="1022"/>
          <w:marRight w:val="0"/>
          <w:marTop w:val="211"/>
          <w:marBottom w:val="0"/>
          <w:divBdr>
            <w:top w:val="none" w:sz="0" w:space="0" w:color="auto"/>
            <w:left w:val="none" w:sz="0" w:space="0" w:color="auto"/>
            <w:bottom w:val="none" w:sz="0" w:space="0" w:color="auto"/>
            <w:right w:val="none" w:sz="0" w:space="0" w:color="auto"/>
          </w:divBdr>
        </w:div>
      </w:divsChild>
    </w:div>
    <w:div w:id="175967640">
      <w:bodyDiv w:val="1"/>
      <w:marLeft w:val="0"/>
      <w:marRight w:val="0"/>
      <w:marTop w:val="0"/>
      <w:marBottom w:val="0"/>
      <w:divBdr>
        <w:top w:val="none" w:sz="0" w:space="0" w:color="auto"/>
        <w:left w:val="none" w:sz="0" w:space="0" w:color="auto"/>
        <w:bottom w:val="none" w:sz="0" w:space="0" w:color="auto"/>
        <w:right w:val="none" w:sz="0" w:space="0" w:color="auto"/>
      </w:divBdr>
      <w:divsChild>
        <w:div w:id="1808470730">
          <w:marLeft w:val="720"/>
          <w:marRight w:val="0"/>
          <w:marTop w:val="0"/>
          <w:marBottom w:val="0"/>
          <w:divBdr>
            <w:top w:val="none" w:sz="0" w:space="0" w:color="auto"/>
            <w:left w:val="none" w:sz="0" w:space="0" w:color="auto"/>
            <w:bottom w:val="none" w:sz="0" w:space="0" w:color="auto"/>
            <w:right w:val="none" w:sz="0" w:space="0" w:color="auto"/>
          </w:divBdr>
        </w:div>
        <w:div w:id="1691643815">
          <w:marLeft w:val="720"/>
          <w:marRight w:val="0"/>
          <w:marTop w:val="0"/>
          <w:marBottom w:val="0"/>
          <w:divBdr>
            <w:top w:val="none" w:sz="0" w:space="0" w:color="auto"/>
            <w:left w:val="none" w:sz="0" w:space="0" w:color="auto"/>
            <w:bottom w:val="none" w:sz="0" w:space="0" w:color="auto"/>
            <w:right w:val="none" w:sz="0" w:space="0" w:color="auto"/>
          </w:divBdr>
        </w:div>
      </w:divsChild>
    </w:div>
    <w:div w:id="192576213">
      <w:bodyDiv w:val="1"/>
      <w:marLeft w:val="0"/>
      <w:marRight w:val="0"/>
      <w:marTop w:val="0"/>
      <w:marBottom w:val="0"/>
      <w:divBdr>
        <w:top w:val="none" w:sz="0" w:space="0" w:color="auto"/>
        <w:left w:val="none" w:sz="0" w:space="0" w:color="auto"/>
        <w:bottom w:val="none" w:sz="0" w:space="0" w:color="auto"/>
        <w:right w:val="none" w:sz="0" w:space="0" w:color="auto"/>
      </w:divBdr>
      <w:divsChild>
        <w:div w:id="1945771379">
          <w:marLeft w:val="1080"/>
          <w:marRight w:val="0"/>
          <w:marTop w:val="0"/>
          <w:marBottom w:val="0"/>
          <w:divBdr>
            <w:top w:val="none" w:sz="0" w:space="0" w:color="auto"/>
            <w:left w:val="none" w:sz="0" w:space="0" w:color="auto"/>
            <w:bottom w:val="none" w:sz="0" w:space="0" w:color="auto"/>
            <w:right w:val="none" w:sz="0" w:space="0" w:color="auto"/>
          </w:divBdr>
        </w:div>
        <w:div w:id="752702234">
          <w:marLeft w:val="1080"/>
          <w:marRight w:val="0"/>
          <w:marTop w:val="0"/>
          <w:marBottom w:val="0"/>
          <w:divBdr>
            <w:top w:val="none" w:sz="0" w:space="0" w:color="auto"/>
            <w:left w:val="none" w:sz="0" w:space="0" w:color="auto"/>
            <w:bottom w:val="none" w:sz="0" w:space="0" w:color="auto"/>
            <w:right w:val="none" w:sz="0" w:space="0" w:color="auto"/>
          </w:divBdr>
        </w:div>
        <w:div w:id="1563251144">
          <w:marLeft w:val="1080"/>
          <w:marRight w:val="0"/>
          <w:marTop w:val="0"/>
          <w:marBottom w:val="0"/>
          <w:divBdr>
            <w:top w:val="none" w:sz="0" w:space="0" w:color="auto"/>
            <w:left w:val="none" w:sz="0" w:space="0" w:color="auto"/>
            <w:bottom w:val="none" w:sz="0" w:space="0" w:color="auto"/>
            <w:right w:val="none" w:sz="0" w:space="0" w:color="auto"/>
          </w:divBdr>
        </w:div>
        <w:div w:id="62023623">
          <w:marLeft w:val="1080"/>
          <w:marRight w:val="0"/>
          <w:marTop w:val="0"/>
          <w:marBottom w:val="0"/>
          <w:divBdr>
            <w:top w:val="none" w:sz="0" w:space="0" w:color="auto"/>
            <w:left w:val="none" w:sz="0" w:space="0" w:color="auto"/>
            <w:bottom w:val="none" w:sz="0" w:space="0" w:color="auto"/>
            <w:right w:val="none" w:sz="0" w:space="0" w:color="auto"/>
          </w:divBdr>
        </w:div>
        <w:div w:id="1113399028">
          <w:marLeft w:val="1080"/>
          <w:marRight w:val="0"/>
          <w:marTop w:val="0"/>
          <w:marBottom w:val="0"/>
          <w:divBdr>
            <w:top w:val="none" w:sz="0" w:space="0" w:color="auto"/>
            <w:left w:val="none" w:sz="0" w:space="0" w:color="auto"/>
            <w:bottom w:val="none" w:sz="0" w:space="0" w:color="auto"/>
            <w:right w:val="none" w:sz="0" w:space="0" w:color="auto"/>
          </w:divBdr>
        </w:div>
      </w:divsChild>
    </w:div>
    <w:div w:id="204217065">
      <w:bodyDiv w:val="1"/>
      <w:marLeft w:val="0"/>
      <w:marRight w:val="0"/>
      <w:marTop w:val="0"/>
      <w:marBottom w:val="0"/>
      <w:divBdr>
        <w:top w:val="none" w:sz="0" w:space="0" w:color="auto"/>
        <w:left w:val="none" w:sz="0" w:space="0" w:color="auto"/>
        <w:bottom w:val="none" w:sz="0" w:space="0" w:color="auto"/>
        <w:right w:val="none" w:sz="0" w:space="0" w:color="auto"/>
      </w:divBdr>
    </w:div>
    <w:div w:id="206337640">
      <w:bodyDiv w:val="1"/>
      <w:marLeft w:val="0"/>
      <w:marRight w:val="0"/>
      <w:marTop w:val="0"/>
      <w:marBottom w:val="0"/>
      <w:divBdr>
        <w:top w:val="none" w:sz="0" w:space="0" w:color="auto"/>
        <w:left w:val="none" w:sz="0" w:space="0" w:color="auto"/>
        <w:bottom w:val="none" w:sz="0" w:space="0" w:color="auto"/>
        <w:right w:val="none" w:sz="0" w:space="0" w:color="auto"/>
      </w:divBdr>
    </w:div>
    <w:div w:id="218828707">
      <w:bodyDiv w:val="1"/>
      <w:marLeft w:val="0"/>
      <w:marRight w:val="0"/>
      <w:marTop w:val="0"/>
      <w:marBottom w:val="0"/>
      <w:divBdr>
        <w:top w:val="none" w:sz="0" w:space="0" w:color="auto"/>
        <w:left w:val="none" w:sz="0" w:space="0" w:color="auto"/>
        <w:bottom w:val="none" w:sz="0" w:space="0" w:color="auto"/>
        <w:right w:val="none" w:sz="0" w:space="0" w:color="auto"/>
      </w:divBdr>
      <w:divsChild>
        <w:div w:id="1161578361">
          <w:marLeft w:val="0"/>
          <w:marRight w:val="0"/>
          <w:marTop w:val="0"/>
          <w:marBottom w:val="0"/>
          <w:divBdr>
            <w:top w:val="none" w:sz="0" w:space="0" w:color="auto"/>
            <w:left w:val="none" w:sz="0" w:space="0" w:color="auto"/>
            <w:bottom w:val="none" w:sz="0" w:space="0" w:color="auto"/>
            <w:right w:val="none" w:sz="0" w:space="0" w:color="auto"/>
          </w:divBdr>
        </w:div>
      </w:divsChild>
    </w:div>
    <w:div w:id="219245507">
      <w:bodyDiv w:val="1"/>
      <w:marLeft w:val="0"/>
      <w:marRight w:val="0"/>
      <w:marTop w:val="0"/>
      <w:marBottom w:val="0"/>
      <w:divBdr>
        <w:top w:val="none" w:sz="0" w:space="0" w:color="auto"/>
        <w:left w:val="none" w:sz="0" w:space="0" w:color="auto"/>
        <w:bottom w:val="none" w:sz="0" w:space="0" w:color="auto"/>
        <w:right w:val="none" w:sz="0" w:space="0" w:color="auto"/>
      </w:divBdr>
    </w:div>
    <w:div w:id="248194327">
      <w:bodyDiv w:val="1"/>
      <w:marLeft w:val="0"/>
      <w:marRight w:val="0"/>
      <w:marTop w:val="0"/>
      <w:marBottom w:val="0"/>
      <w:divBdr>
        <w:top w:val="none" w:sz="0" w:space="0" w:color="auto"/>
        <w:left w:val="none" w:sz="0" w:space="0" w:color="auto"/>
        <w:bottom w:val="none" w:sz="0" w:space="0" w:color="auto"/>
        <w:right w:val="none" w:sz="0" w:space="0" w:color="auto"/>
      </w:divBdr>
    </w:div>
    <w:div w:id="252662629">
      <w:bodyDiv w:val="1"/>
      <w:marLeft w:val="0"/>
      <w:marRight w:val="0"/>
      <w:marTop w:val="0"/>
      <w:marBottom w:val="0"/>
      <w:divBdr>
        <w:top w:val="none" w:sz="0" w:space="0" w:color="auto"/>
        <w:left w:val="none" w:sz="0" w:space="0" w:color="auto"/>
        <w:bottom w:val="none" w:sz="0" w:space="0" w:color="auto"/>
        <w:right w:val="none" w:sz="0" w:space="0" w:color="auto"/>
      </w:divBdr>
    </w:div>
    <w:div w:id="255594787">
      <w:bodyDiv w:val="1"/>
      <w:marLeft w:val="0"/>
      <w:marRight w:val="0"/>
      <w:marTop w:val="0"/>
      <w:marBottom w:val="0"/>
      <w:divBdr>
        <w:top w:val="none" w:sz="0" w:space="0" w:color="auto"/>
        <w:left w:val="none" w:sz="0" w:space="0" w:color="auto"/>
        <w:bottom w:val="none" w:sz="0" w:space="0" w:color="auto"/>
        <w:right w:val="none" w:sz="0" w:space="0" w:color="auto"/>
      </w:divBdr>
    </w:div>
    <w:div w:id="273485989">
      <w:bodyDiv w:val="1"/>
      <w:marLeft w:val="0"/>
      <w:marRight w:val="0"/>
      <w:marTop w:val="0"/>
      <w:marBottom w:val="0"/>
      <w:divBdr>
        <w:top w:val="none" w:sz="0" w:space="0" w:color="auto"/>
        <w:left w:val="none" w:sz="0" w:space="0" w:color="auto"/>
        <w:bottom w:val="none" w:sz="0" w:space="0" w:color="auto"/>
        <w:right w:val="none" w:sz="0" w:space="0" w:color="auto"/>
      </w:divBdr>
    </w:div>
    <w:div w:id="292373165">
      <w:bodyDiv w:val="1"/>
      <w:marLeft w:val="0"/>
      <w:marRight w:val="0"/>
      <w:marTop w:val="0"/>
      <w:marBottom w:val="0"/>
      <w:divBdr>
        <w:top w:val="none" w:sz="0" w:space="0" w:color="auto"/>
        <w:left w:val="none" w:sz="0" w:space="0" w:color="auto"/>
        <w:bottom w:val="none" w:sz="0" w:space="0" w:color="auto"/>
        <w:right w:val="none" w:sz="0" w:space="0" w:color="auto"/>
      </w:divBdr>
      <w:divsChild>
        <w:div w:id="658311606">
          <w:marLeft w:val="547"/>
          <w:marRight w:val="0"/>
          <w:marTop w:val="0"/>
          <w:marBottom w:val="0"/>
          <w:divBdr>
            <w:top w:val="none" w:sz="0" w:space="0" w:color="auto"/>
            <w:left w:val="none" w:sz="0" w:space="0" w:color="auto"/>
            <w:bottom w:val="none" w:sz="0" w:space="0" w:color="auto"/>
            <w:right w:val="none" w:sz="0" w:space="0" w:color="auto"/>
          </w:divBdr>
        </w:div>
        <w:div w:id="1610702398">
          <w:marLeft w:val="547"/>
          <w:marRight w:val="0"/>
          <w:marTop w:val="0"/>
          <w:marBottom w:val="0"/>
          <w:divBdr>
            <w:top w:val="none" w:sz="0" w:space="0" w:color="auto"/>
            <w:left w:val="none" w:sz="0" w:space="0" w:color="auto"/>
            <w:bottom w:val="none" w:sz="0" w:space="0" w:color="auto"/>
            <w:right w:val="none" w:sz="0" w:space="0" w:color="auto"/>
          </w:divBdr>
        </w:div>
        <w:div w:id="755444733">
          <w:marLeft w:val="547"/>
          <w:marRight w:val="0"/>
          <w:marTop w:val="0"/>
          <w:marBottom w:val="0"/>
          <w:divBdr>
            <w:top w:val="none" w:sz="0" w:space="0" w:color="auto"/>
            <w:left w:val="none" w:sz="0" w:space="0" w:color="auto"/>
            <w:bottom w:val="none" w:sz="0" w:space="0" w:color="auto"/>
            <w:right w:val="none" w:sz="0" w:space="0" w:color="auto"/>
          </w:divBdr>
        </w:div>
        <w:div w:id="1917199614">
          <w:marLeft w:val="547"/>
          <w:marRight w:val="0"/>
          <w:marTop w:val="0"/>
          <w:marBottom w:val="0"/>
          <w:divBdr>
            <w:top w:val="none" w:sz="0" w:space="0" w:color="auto"/>
            <w:left w:val="none" w:sz="0" w:space="0" w:color="auto"/>
            <w:bottom w:val="none" w:sz="0" w:space="0" w:color="auto"/>
            <w:right w:val="none" w:sz="0" w:space="0" w:color="auto"/>
          </w:divBdr>
        </w:div>
        <w:div w:id="822434547">
          <w:marLeft w:val="547"/>
          <w:marRight w:val="0"/>
          <w:marTop w:val="0"/>
          <w:marBottom w:val="0"/>
          <w:divBdr>
            <w:top w:val="none" w:sz="0" w:space="0" w:color="auto"/>
            <w:left w:val="none" w:sz="0" w:space="0" w:color="auto"/>
            <w:bottom w:val="none" w:sz="0" w:space="0" w:color="auto"/>
            <w:right w:val="none" w:sz="0" w:space="0" w:color="auto"/>
          </w:divBdr>
        </w:div>
        <w:div w:id="1717922541">
          <w:marLeft w:val="547"/>
          <w:marRight w:val="0"/>
          <w:marTop w:val="0"/>
          <w:marBottom w:val="0"/>
          <w:divBdr>
            <w:top w:val="none" w:sz="0" w:space="0" w:color="auto"/>
            <w:left w:val="none" w:sz="0" w:space="0" w:color="auto"/>
            <w:bottom w:val="none" w:sz="0" w:space="0" w:color="auto"/>
            <w:right w:val="none" w:sz="0" w:space="0" w:color="auto"/>
          </w:divBdr>
        </w:div>
        <w:div w:id="171116966">
          <w:marLeft w:val="547"/>
          <w:marRight w:val="0"/>
          <w:marTop w:val="0"/>
          <w:marBottom w:val="0"/>
          <w:divBdr>
            <w:top w:val="none" w:sz="0" w:space="0" w:color="auto"/>
            <w:left w:val="none" w:sz="0" w:space="0" w:color="auto"/>
            <w:bottom w:val="none" w:sz="0" w:space="0" w:color="auto"/>
            <w:right w:val="none" w:sz="0" w:space="0" w:color="auto"/>
          </w:divBdr>
        </w:div>
        <w:div w:id="2091001808">
          <w:marLeft w:val="547"/>
          <w:marRight w:val="0"/>
          <w:marTop w:val="0"/>
          <w:marBottom w:val="0"/>
          <w:divBdr>
            <w:top w:val="none" w:sz="0" w:space="0" w:color="auto"/>
            <w:left w:val="none" w:sz="0" w:space="0" w:color="auto"/>
            <w:bottom w:val="none" w:sz="0" w:space="0" w:color="auto"/>
            <w:right w:val="none" w:sz="0" w:space="0" w:color="auto"/>
          </w:divBdr>
        </w:div>
        <w:div w:id="1609846594">
          <w:marLeft w:val="547"/>
          <w:marRight w:val="0"/>
          <w:marTop w:val="0"/>
          <w:marBottom w:val="0"/>
          <w:divBdr>
            <w:top w:val="none" w:sz="0" w:space="0" w:color="auto"/>
            <w:left w:val="none" w:sz="0" w:space="0" w:color="auto"/>
            <w:bottom w:val="none" w:sz="0" w:space="0" w:color="auto"/>
            <w:right w:val="none" w:sz="0" w:space="0" w:color="auto"/>
          </w:divBdr>
        </w:div>
        <w:div w:id="1628127470">
          <w:marLeft w:val="547"/>
          <w:marRight w:val="0"/>
          <w:marTop w:val="0"/>
          <w:marBottom w:val="0"/>
          <w:divBdr>
            <w:top w:val="none" w:sz="0" w:space="0" w:color="auto"/>
            <w:left w:val="none" w:sz="0" w:space="0" w:color="auto"/>
            <w:bottom w:val="none" w:sz="0" w:space="0" w:color="auto"/>
            <w:right w:val="none" w:sz="0" w:space="0" w:color="auto"/>
          </w:divBdr>
        </w:div>
        <w:div w:id="784614671">
          <w:marLeft w:val="547"/>
          <w:marRight w:val="0"/>
          <w:marTop w:val="0"/>
          <w:marBottom w:val="0"/>
          <w:divBdr>
            <w:top w:val="none" w:sz="0" w:space="0" w:color="auto"/>
            <w:left w:val="none" w:sz="0" w:space="0" w:color="auto"/>
            <w:bottom w:val="none" w:sz="0" w:space="0" w:color="auto"/>
            <w:right w:val="none" w:sz="0" w:space="0" w:color="auto"/>
          </w:divBdr>
        </w:div>
        <w:div w:id="1943537578">
          <w:marLeft w:val="547"/>
          <w:marRight w:val="0"/>
          <w:marTop w:val="0"/>
          <w:marBottom w:val="0"/>
          <w:divBdr>
            <w:top w:val="none" w:sz="0" w:space="0" w:color="auto"/>
            <w:left w:val="none" w:sz="0" w:space="0" w:color="auto"/>
            <w:bottom w:val="none" w:sz="0" w:space="0" w:color="auto"/>
            <w:right w:val="none" w:sz="0" w:space="0" w:color="auto"/>
          </w:divBdr>
        </w:div>
        <w:div w:id="945775298">
          <w:marLeft w:val="547"/>
          <w:marRight w:val="0"/>
          <w:marTop w:val="0"/>
          <w:marBottom w:val="0"/>
          <w:divBdr>
            <w:top w:val="none" w:sz="0" w:space="0" w:color="auto"/>
            <w:left w:val="none" w:sz="0" w:space="0" w:color="auto"/>
            <w:bottom w:val="none" w:sz="0" w:space="0" w:color="auto"/>
            <w:right w:val="none" w:sz="0" w:space="0" w:color="auto"/>
          </w:divBdr>
        </w:div>
        <w:div w:id="595135337">
          <w:marLeft w:val="547"/>
          <w:marRight w:val="0"/>
          <w:marTop w:val="0"/>
          <w:marBottom w:val="0"/>
          <w:divBdr>
            <w:top w:val="none" w:sz="0" w:space="0" w:color="auto"/>
            <w:left w:val="none" w:sz="0" w:space="0" w:color="auto"/>
            <w:bottom w:val="none" w:sz="0" w:space="0" w:color="auto"/>
            <w:right w:val="none" w:sz="0" w:space="0" w:color="auto"/>
          </w:divBdr>
        </w:div>
      </w:divsChild>
    </w:div>
    <w:div w:id="303900323">
      <w:bodyDiv w:val="1"/>
      <w:marLeft w:val="0"/>
      <w:marRight w:val="0"/>
      <w:marTop w:val="0"/>
      <w:marBottom w:val="0"/>
      <w:divBdr>
        <w:top w:val="none" w:sz="0" w:space="0" w:color="auto"/>
        <w:left w:val="none" w:sz="0" w:space="0" w:color="auto"/>
        <w:bottom w:val="none" w:sz="0" w:space="0" w:color="auto"/>
        <w:right w:val="none" w:sz="0" w:space="0" w:color="auto"/>
      </w:divBdr>
      <w:divsChild>
        <w:div w:id="882131064">
          <w:marLeft w:val="1166"/>
          <w:marRight w:val="0"/>
          <w:marTop w:val="96"/>
          <w:marBottom w:val="0"/>
          <w:divBdr>
            <w:top w:val="none" w:sz="0" w:space="0" w:color="auto"/>
            <w:left w:val="none" w:sz="0" w:space="0" w:color="auto"/>
            <w:bottom w:val="none" w:sz="0" w:space="0" w:color="auto"/>
            <w:right w:val="none" w:sz="0" w:space="0" w:color="auto"/>
          </w:divBdr>
        </w:div>
        <w:div w:id="1729527239">
          <w:marLeft w:val="1166"/>
          <w:marRight w:val="0"/>
          <w:marTop w:val="96"/>
          <w:marBottom w:val="0"/>
          <w:divBdr>
            <w:top w:val="none" w:sz="0" w:space="0" w:color="auto"/>
            <w:left w:val="none" w:sz="0" w:space="0" w:color="auto"/>
            <w:bottom w:val="none" w:sz="0" w:space="0" w:color="auto"/>
            <w:right w:val="none" w:sz="0" w:space="0" w:color="auto"/>
          </w:divBdr>
        </w:div>
        <w:div w:id="1096098506">
          <w:marLeft w:val="1166"/>
          <w:marRight w:val="0"/>
          <w:marTop w:val="96"/>
          <w:marBottom w:val="0"/>
          <w:divBdr>
            <w:top w:val="none" w:sz="0" w:space="0" w:color="auto"/>
            <w:left w:val="none" w:sz="0" w:space="0" w:color="auto"/>
            <w:bottom w:val="none" w:sz="0" w:space="0" w:color="auto"/>
            <w:right w:val="none" w:sz="0" w:space="0" w:color="auto"/>
          </w:divBdr>
        </w:div>
        <w:div w:id="1992753819">
          <w:marLeft w:val="1166"/>
          <w:marRight w:val="0"/>
          <w:marTop w:val="96"/>
          <w:marBottom w:val="0"/>
          <w:divBdr>
            <w:top w:val="none" w:sz="0" w:space="0" w:color="auto"/>
            <w:left w:val="none" w:sz="0" w:space="0" w:color="auto"/>
            <w:bottom w:val="none" w:sz="0" w:space="0" w:color="auto"/>
            <w:right w:val="none" w:sz="0" w:space="0" w:color="auto"/>
          </w:divBdr>
        </w:div>
        <w:div w:id="1079054814">
          <w:marLeft w:val="1166"/>
          <w:marRight w:val="0"/>
          <w:marTop w:val="96"/>
          <w:marBottom w:val="0"/>
          <w:divBdr>
            <w:top w:val="none" w:sz="0" w:space="0" w:color="auto"/>
            <w:left w:val="none" w:sz="0" w:space="0" w:color="auto"/>
            <w:bottom w:val="none" w:sz="0" w:space="0" w:color="auto"/>
            <w:right w:val="none" w:sz="0" w:space="0" w:color="auto"/>
          </w:divBdr>
        </w:div>
        <w:div w:id="852501711">
          <w:marLeft w:val="1166"/>
          <w:marRight w:val="0"/>
          <w:marTop w:val="96"/>
          <w:marBottom w:val="0"/>
          <w:divBdr>
            <w:top w:val="none" w:sz="0" w:space="0" w:color="auto"/>
            <w:left w:val="none" w:sz="0" w:space="0" w:color="auto"/>
            <w:bottom w:val="none" w:sz="0" w:space="0" w:color="auto"/>
            <w:right w:val="none" w:sz="0" w:space="0" w:color="auto"/>
          </w:divBdr>
        </w:div>
        <w:div w:id="2005274282">
          <w:marLeft w:val="1166"/>
          <w:marRight w:val="0"/>
          <w:marTop w:val="96"/>
          <w:marBottom w:val="0"/>
          <w:divBdr>
            <w:top w:val="none" w:sz="0" w:space="0" w:color="auto"/>
            <w:left w:val="none" w:sz="0" w:space="0" w:color="auto"/>
            <w:bottom w:val="none" w:sz="0" w:space="0" w:color="auto"/>
            <w:right w:val="none" w:sz="0" w:space="0" w:color="auto"/>
          </w:divBdr>
        </w:div>
        <w:div w:id="738095529">
          <w:marLeft w:val="1166"/>
          <w:marRight w:val="0"/>
          <w:marTop w:val="96"/>
          <w:marBottom w:val="0"/>
          <w:divBdr>
            <w:top w:val="none" w:sz="0" w:space="0" w:color="auto"/>
            <w:left w:val="none" w:sz="0" w:space="0" w:color="auto"/>
            <w:bottom w:val="none" w:sz="0" w:space="0" w:color="auto"/>
            <w:right w:val="none" w:sz="0" w:space="0" w:color="auto"/>
          </w:divBdr>
        </w:div>
      </w:divsChild>
    </w:div>
    <w:div w:id="306208564">
      <w:bodyDiv w:val="1"/>
      <w:marLeft w:val="0"/>
      <w:marRight w:val="0"/>
      <w:marTop w:val="0"/>
      <w:marBottom w:val="0"/>
      <w:divBdr>
        <w:top w:val="none" w:sz="0" w:space="0" w:color="auto"/>
        <w:left w:val="none" w:sz="0" w:space="0" w:color="auto"/>
        <w:bottom w:val="none" w:sz="0" w:space="0" w:color="auto"/>
        <w:right w:val="none" w:sz="0" w:space="0" w:color="auto"/>
      </w:divBdr>
      <w:divsChild>
        <w:div w:id="206721617">
          <w:marLeft w:val="720"/>
          <w:marRight w:val="0"/>
          <w:marTop w:val="0"/>
          <w:marBottom w:val="0"/>
          <w:divBdr>
            <w:top w:val="none" w:sz="0" w:space="0" w:color="auto"/>
            <w:left w:val="none" w:sz="0" w:space="0" w:color="auto"/>
            <w:bottom w:val="none" w:sz="0" w:space="0" w:color="auto"/>
            <w:right w:val="none" w:sz="0" w:space="0" w:color="auto"/>
          </w:divBdr>
        </w:div>
      </w:divsChild>
    </w:div>
    <w:div w:id="315575248">
      <w:bodyDiv w:val="1"/>
      <w:marLeft w:val="0"/>
      <w:marRight w:val="0"/>
      <w:marTop w:val="0"/>
      <w:marBottom w:val="0"/>
      <w:divBdr>
        <w:top w:val="none" w:sz="0" w:space="0" w:color="auto"/>
        <w:left w:val="none" w:sz="0" w:space="0" w:color="auto"/>
        <w:bottom w:val="none" w:sz="0" w:space="0" w:color="auto"/>
        <w:right w:val="none" w:sz="0" w:space="0" w:color="auto"/>
      </w:divBdr>
      <w:divsChild>
        <w:div w:id="211045111">
          <w:marLeft w:val="720"/>
          <w:marRight w:val="0"/>
          <w:marTop w:val="0"/>
          <w:marBottom w:val="0"/>
          <w:divBdr>
            <w:top w:val="none" w:sz="0" w:space="0" w:color="auto"/>
            <w:left w:val="none" w:sz="0" w:space="0" w:color="auto"/>
            <w:bottom w:val="none" w:sz="0" w:space="0" w:color="auto"/>
            <w:right w:val="none" w:sz="0" w:space="0" w:color="auto"/>
          </w:divBdr>
        </w:div>
        <w:div w:id="261692301">
          <w:marLeft w:val="720"/>
          <w:marRight w:val="0"/>
          <w:marTop w:val="0"/>
          <w:marBottom w:val="0"/>
          <w:divBdr>
            <w:top w:val="none" w:sz="0" w:space="0" w:color="auto"/>
            <w:left w:val="none" w:sz="0" w:space="0" w:color="auto"/>
            <w:bottom w:val="none" w:sz="0" w:space="0" w:color="auto"/>
            <w:right w:val="none" w:sz="0" w:space="0" w:color="auto"/>
          </w:divBdr>
        </w:div>
        <w:div w:id="94175905">
          <w:marLeft w:val="720"/>
          <w:marRight w:val="0"/>
          <w:marTop w:val="0"/>
          <w:marBottom w:val="0"/>
          <w:divBdr>
            <w:top w:val="none" w:sz="0" w:space="0" w:color="auto"/>
            <w:left w:val="none" w:sz="0" w:space="0" w:color="auto"/>
            <w:bottom w:val="none" w:sz="0" w:space="0" w:color="auto"/>
            <w:right w:val="none" w:sz="0" w:space="0" w:color="auto"/>
          </w:divBdr>
        </w:div>
        <w:div w:id="1733771869">
          <w:marLeft w:val="720"/>
          <w:marRight w:val="0"/>
          <w:marTop w:val="0"/>
          <w:marBottom w:val="0"/>
          <w:divBdr>
            <w:top w:val="none" w:sz="0" w:space="0" w:color="auto"/>
            <w:left w:val="none" w:sz="0" w:space="0" w:color="auto"/>
            <w:bottom w:val="none" w:sz="0" w:space="0" w:color="auto"/>
            <w:right w:val="none" w:sz="0" w:space="0" w:color="auto"/>
          </w:divBdr>
        </w:div>
        <w:div w:id="1591281195">
          <w:marLeft w:val="720"/>
          <w:marRight w:val="0"/>
          <w:marTop w:val="0"/>
          <w:marBottom w:val="0"/>
          <w:divBdr>
            <w:top w:val="none" w:sz="0" w:space="0" w:color="auto"/>
            <w:left w:val="none" w:sz="0" w:space="0" w:color="auto"/>
            <w:bottom w:val="none" w:sz="0" w:space="0" w:color="auto"/>
            <w:right w:val="none" w:sz="0" w:space="0" w:color="auto"/>
          </w:divBdr>
        </w:div>
        <w:div w:id="272709416">
          <w:marLeft w:val="720"/>
          <w:marRight w:val="0"/>
          <w:marTop w:val="0"/>
          <w:marBottom w:val="0"/>
          <w:divBdr>
            <w:top w:val="none" w:sz="0" w:space="0" w:color="auto"/>
            <w:left w:val="none" w:sz="0" w:space="0" w:color="auto"/>
            <w:bottom w:val="none" w:sz="0" w:space="0" w:color="auto"/>
            <w:right w:val="none" w:sz="0" w:space="0" w:color="auto"/>
          </w:divBdr>
        </w:div>
      </w:divsChild>
    </w:div>
    <w:div w:id="318777754">
      <w:bodyDiv w:val="1"/>
      <w:marLeft w:val="0"/>
      <w:marRight w:val="0"/>
      <w:marTop w:val="0"/>
      <w:marBottom w:val="0"/>
      <w:divBdr>
        <w:top w:val="none" w:sz="0" w:space="0" w:color="auto"/>
        <w:left w:val="none" w:sz="0" w:space="0" w:color="auto"/>
        <w:bottom w:val="none" w:sz="0" w:space="0" w:color="auto"/>
        <w:right w:val="none" w:sz="0" w:space="0" w:color="auto"/>
      </w:divBdr>
    </w:div>
    <w:div w:id="328943156">
      <w:bodyDiv w:val="1"/>
      <w:marLeft w:val="0"/>
      <w:marRight w:val="0"/>
      <w:marTop w:val="0"/>
      <w:marBottom w:val="0"/>
      <w:divBdr>
        <w:top w:val="none" w:sz="0" w:space="0" w:color="auto"/>
        <w:left w:val="none" w:sz="0" w:space="0" w:color="auto"/>
        <w:bottom w:val="none" w:sz="0" w:space="0" w:color="auto"/>
        <w:right w:val="none" w:sz="0" w:space="0" w:color="auto"/>
      </w:divBdr>
    </w:div>
    <w:div w:id="328991695">
      <w:bodyDiv w:val="1"/>
      <w:marLeft w:val="0"/>
      <w:marRight w:val="0"/>
      <w:marTop w:val="0"/>
      <w:marBottom w:val="0"/>
      <w:divBdr>
        <w:top w:val="none" w:sz="0" w:space="0" w:color="auto"/>
        <w:left w:val="none" w:sz="0" w:space="0" w:color="auto"/>
        <w:bottom w:val="none" w:sz="0" w:space="0" w:color="auto"/>
        <w:right w:val="none" w:sz="0" w:space="0" w:color="auto"/>
      </w:divBdr>
    </w:div>
    <w:div w:id="332412484">
      <w:bodyDiv w:val="1"/>
      <w:marLeft w:val="0"/>
      <w:marRight w:val="0"/>
      <w:marTop w:val="0"/>
      <w:marBottom w:val="0"/>
      <w:divBdr>
        <w:top w:val="none" w:sz="0" w:space="0" w:color="auto"/>
        <w:left w:val="none" w:sz="0" w:space="0" w:color="auto"/>
        <w:bottom w:val="none" w:sz="0" w:space="0" w:color="auto"/>
        <w:right w:val="none" w:sz="0" w:space="0" w:color="auto"/>
      </w:divBdr>
    </w:div>
    <w:div w:id="357779519">
      <w:bodyDiv w:val="1"/>
      <w:marLeft w:val="0"/>
      <w:marRight w:val="0"/>
      <w:marTop w:val="0"/>
      <w:marBottom w:val="0"/>
      <w:divBdr>
        <w:top w:val="none" w:sz="0" w:space="0" w:color="auto"/>
        <w:left w:val="none" w:sz="0" w:space="0" w:color="auto"/>
        <w:bottom w:val="none" w:sz="0" w:space="0" w:color="auto"/>
        <w:right w:val="none" w:sz="0" w:space="0" w:color="auto"/>
      </w:divBdr>
    </w:div>
    <w:div w:id="367605810">
      <w:bodyDiv w:val="1"/>
      <w:marLeft w:val="0"/>
      <w:marRight w:val="0"/>
      <w:marTop w:val="0"/>
      <w:marBottom w:val="0"/>
      <w:divBdr>
        <w:top w:val="none" w:sz="0" w:space="0" w:color="auto"/>
        <w:left w:val="none" w:sz="0" w:space="0" w:color="auto"/>
        <w:bottom w:val="none" w:sz="0" w:space="0" w:color="auto"/>
        <w:right w:val="none" w:sz="0" w:space="0" w:color="auto"/>
      </w:divBdr>
    </w:div>
    <w:div w:id="371996637">
      <w:bodyDiv w:val="1"/>
      <w:marLeft w:val="0"/>
      <w:marRight w:val="0"/>
      <w:marTop w:val="0"/>
      <w:marBottom w:val="0"/>
      <w:divBdr>
        <w:top w:val="none" w:sz="0" w:space="0" w:color="auto"/>
        <w:left w:val="none" w:sz="0" w:space="0" w:color="auto"/>
        <w:bottom w:val="none" w:sz="0" w:space="0" w:color="auto"/>
        <w:right w:val="none" w:sz="0" w:space="0" w:color="auto"/>
      </w:divBdr>
    </w:div>
    <w:div w:id="375744412">
      <w:bodyDiv w:val="1"/>
      <w:marLeft w:val="0"/>
      <w:marRight w:val="0"/>
      <w:marTop w:val="0"/>
      <w:marBottom w:val="0"/>
      <w:divBdr>
        <w:top w:val="none" w:sz="0" w:space="0" w:color="auto"/>
        <w:left w:val="none" w:sz="0" w:space="0" w:color="auto"/>
        <w:bottom w:val="none" w:sz="0" w:space="0" w:color="auto"/>
        <w:right w:val="none" w:sz="0" w:space="0" w:color="auto"/>
      </w:divBdr>
    </w:div>
    <w:div w:id="377318291">
      <w:bodyDiv w:val="1"/>
      <w:marLeft w:val="0"/>
      <w:marRight w:val="0"/>
      <w:marTop w:val="0"/>
      <w:marBottom w:val="0"/>
      <w:divBdr>
        <w:top w:val="none" w:sz="0" w:space="0" w:color="auto"/>
        <w:left w:val="none" w:sz="0" w:space="0" w:color="auto"/>
        <w:bottom w:val="none" w:sz="0" w:space="0" w:color="auto"/>
        <w:right w:val="none" w:sz="0" w:space="0" w:color="auto"/>
      </w:divBdr>
      <w:divsChild>
        <w:div w:id="1951353363">
          <w:marLeft w:val="547"/>
          <w:marRight w:val="0"/>
          <w:marTop w:val="86"/>
          <w:marBottom w:val="0"/>
          <w:divBdr>
            <w:top w:val="none" w:sz="0" w:space="0" w:color="auto"/>
            <w:left w:val="none" w:sz="0" w:space="0" w:color="auto"/>
            <w:bottom w:val="none" w:sz="0" w:space="0" w:color="auto"/>
            <w:right w:val="none" w:sz="0" w:space="0" w:color="auto"/>
          </w:divBdr>
        </w:div>
        <w:div w:id="224684085">
          <w:marLeft w:val="547"/>
          <w:marRight w:val="0"/>
          <w:marTop w:val="86"/>
          <w:marBottom w:val="0"/>
          <w:divBdr>
            <w:top w:val="none" w:sz="0" w:space="0" w:color="auto"/>
            <w:left w:val="none" w:sz="0" w:space="0" w:color="auto"/>
            <w:bottom w:val="none" w:sz="0" w:space="0" w:color="auto"/>
            <w:right w:val="none" w:sz="0" w:space="0" w:color="auto"/>
          </w:divBdr>
        </w:div>
        <w:div w:id="660306124">
          <w:marLeft w:val="1166"/>
          <w:marRight w:val="0"/>
          <w:marTop w:val="86"/>
          <w:marBottom w:val="0"/>
          <w:divBdr>
            <w:top w:val="none" w:sz="0" w:space="0" w:color="auto"/>
            <w:left w:val="none" w:sz="0" w:space="0" w:color="auto"/>
            <w:bottom w:val="none" w:sz="0" w:space="0" w:color="auto"/>
            <w:right w:val="none" w:sz="0" w:space="0" w:color="auto"/>
          </w:divBdr>
        </w:div>
        <w:div w:id="1890339950">
          <w:marLeft w:val="1166"/>
          <w:marRight w:val="0"/>
          <w:marTop w:val="86"/>
          <w:marBottom w:val="0"/>
          <w:divBdr>
            <w:top w:val="none" w:sz="0" w:space="0" w:color="auto"/>
            <w:left w:val="none" w:sz="0" w:space="0" w:color="auto"/>
            <w:bottom w:val="none" w:sz="0" w:space="0" w:color="auto"/>
            <w:right w:val="none" w:sz="0" w:space="0" w:color="auto"/>
          </w:divBdr>
        </w:div>
        <w:div w:id="2079326582">
          <w:marLeft w:val="1166"/>
          <w:marRight w:val="0"/>
          <w:marTop w:val="86"/>
          <w:marBottom w:val="0"/>
          <w:divBdr>
            <w:top w:val="none" w:sz="0" w:space="0" w:color="auto"/>
            <w:left w:val="none" w:sz="0" w:space="0" w:color="auto"/>
            <w:bottom w:val="none" w:sz="0" w:space="0" w:color="auto"/>
            <w:right w:val="none" w:sz="0" w:space="0" w:color="auto"/>
          </w:divBdr>
        </w:div>
        <w:div w:id="860583901">
          <w:marLeft w:val="547"/>
          <w:marRight w:val="0"/>
          <w:marTop w:val="86"/>
          <w:marBottom w:val="0"/>
          <w:divBdr>
            <w:top w:val="none" w:sz="0" w:space="0" w:color="auto"/>
            <w:left w:val="none" w:sz="0" w:space="0" w:color="auto"/>
            <w:bottom w:val="none" w:sz="0" w:space="0" w:color="auto"/>
            <w:right w:val="none" w:sz="0" w:space="0" w:color="auto"/>
          </w:divBdr>
        </w:div>
        <w:div w:id="544147060">
          <w:marLeft w:val="1267"/>
          <w:marRight w:val="0"/>
          <w:marTop w:val="86"/>
          <w:marBottom w:val="0"/>
          <w:divBdr>
            <w:top w:val="none" w:sz="0" w:space="0" w:color="auto"/>
            <w:left w:val="none" w:sz="0" w:space="0" w:color="auto"/>
            <w:bottom w:val="none" w:sz="0" w:space="0" w:color="auto"/>
            <w:right w:val="none" w:sz="0" w:space="0" w:color="auto"/>
          </w:divBdr>
        </w:div>
      </w:divsChild>
    </w:div>
    <w:div w:id="416291075">
      <w:bodyDiv w:val="1"/>
      <w:marLeft w:val="0"/>
      <w:marRight w:val="0"/>
      <w:marTop w:val="0"/>
      <w:marBottom w:val="0"/>
      <w:divBdr>
        <w:top w:val="none" w:sz="0" w:space="0" w:color="auto"/>
        <w:left w:val="none" w:sz="0" w:space="0" w:color="auto"/>
        <w:bottom w:val="none" w:sz="0" w:space="0" w:color="auto"/>
        <w:right w:val="none" w:sz="0" w:space="0" w:color="auto"/>
      </w:divBdr>
      <w:divsChild>
        <w:div w:id="404837455">
          <w:marLeft w:val="547"/>
          <w:marRight w:val="0"/>
          <w:marTop w:val="0"/>
          <w:marBottom w:val="0"/>
          <w:divBdr>
            <w:top w:val="none" w:sz="0" w:space="0" w:color="auto"/>
            <w:left w:val="none" w:sz="0" w:space="0" w:color="auto"/>
            <w:bottom w:val="none" w:sz="0" w:space="0" w:color="auto"/>
            <w:right w:val="none" w:sz="0" w:space="0" w:color="auto"/>
          </w:divBdr>
        </w:div>
        <w:div w:id="1923222707">
          <w:marLeft w:val="547"/>
          <w:marRight w:val="0"/>
          <w:marTop w:val="0"/>
          <w:marBottom w:val="0"/>
          <w:divBdr>
            <w:top w:val="none" w:sz="0" w:space="0" w:color="auto"/>
            <w:left w:val="none" w:sz="0" w:space="0" w:color="auto"/>
            <w:bottom w:val="none" w:sz="0" w:space="0" w:color="auto"/>
            <w:right w:val="none" w:sz="0" w:space="0" w:color="auto"/>
          </w:divBdr>
        </w:div>
        <w:div w:id="808325065">
          <w:marLeft w:val="547"/>
          <w:marRight w:val="0"/>
          <w:marTop w:val="0"/>
          <w:marBottom w:val="0"/>
          <w:divBdr>
            <w:top w:val="none" w:sz="0" w:space="0" w:color="auto"/>
            <w:left w:val="none" w:sz="0" w:space="0" w:color="auto"/>
            <w:bottom w:val="none" w:sz="0" w:space="0" w:color="auto"/>
            <w:right w:val="none" w:sz="0" w:space="0" w:color="auto"/>
          </w:divBdr>
        </w:div>
        <w:div w:id="713504227">
          <w:marLeft w:val="547"/>
          <w:marRight w:val="0"/>
          <w:marTop w:val="0"/>
          <w:marBottom w:val="0"/>
          <w:divBdr>
            <w:top w:val="none" w:sz="0" w:space="0" w:color="auto"/>
            <w:left w:val="none" w:sz="0" w:space="0" w:color="auto"/>
            <w:bottom w:val="none" w:sz="0" w:space="0" w:color="auto"/>
            <w:right w:val="none" w:sz="0" w:space="0" w:color="auto"/>
          </w:divBdr>
        </w:div>
        <w:div w:id="713768904">
          <w:marLeft w:val="547"/>
          <w:marRight w:val="0"/>
          <w:marTop w:val="0"/>
          <w:marBottom w:val="0"/>
          <w:divBdr>
            <w:top w:val="none" w:sz="0" w:space="0" w:color="auto"/>
            <w:left w:val="none" w:sz="0" w:space="0" w:color="auto"/>
            <w:bottom w:val="none" w:sz="0" w:space="0" w:color="auto"/>
            <w:right w:val="none" w:sz="0" w:space="0" w:color="auto"/>
          </w:divBdr>
        </w:div>
        <w:div w:id="953054453">
          <w:marLeft w:val="547"/>
          <w:marRight w:val="0"/>
          <w:marTop w:val="0"/>
          <w:marBottom w:val="0"/>
          <w:divBdr>
            <w:top w:val="none" w:sz="0" w:space="0" w:color="auto"/>
            <w:left w:val="none" w:sz="0" w:space="0" w:color="auto"/>
            <w:bottom w:val="none" w:sz="0" w:space="0" w:color="auto"/>
            <w:right w:val="none" w:sz="0" w:space="0" w:color="auto"/>
          </w:divBdr>
        </w:div>
      </w:divsChild>
    </w:div>
    <w:div w:id="417794043">
      <w:bodyDiv w:val="1"/>
      <w:marLeft w:val="0"/>
      <w:marRight w:val="0"/>
      <w:marTop w:val="0"/>
      <w:marBottom w:val="0"/>
      <w:divBdr>
        <w:top w:val="none" w:sz="0" w:space="0" w:color="auto"/>
        <w:left w:val="none" w:sz="0" w:space="0" w:color="auto"/>
        <w:bottom w:val="none" w:sz="0" w:space="0" w:color="auto"/>
        <w:right w:val="none" w:sz="0" w:space="0" w:color="auto"/>
      </w:divBdr>
    </w:div>
    <w:div w:id="419717802">
      <w:bodyDiv w:val="1"/>
      <w:marLeft w:val="0"/>
      <w:marRight w:val="0"/>
      <w:marTop w:val="0"/>
      <w:marBottom w:val="0"/>
      <w:divBdr>
        <w:top w:val="none" w:sz="0" w:space="0" w:color="auto"/>
        <w:left w:val="none" w:sz="0" w:space="0" w:color="auto"/>
        <w:bottom w:val="none" w:sz="0" w:space="0" w:color="auto"/>
        <w:right w:val="none" w:sz="0" w:space="0" w:color="auto"/>
      </w:divBdr>
    </w:div>
    <w:div w:id="471484934">
      <w:bodyDiv w:val="1"/>
      <w:marLeft w:val="0"/>
      <w:marRight w:val="0"/>
      <w:marTop w:val="0"/>
      <w:marBottom w:val="0"/>
      <w:divBdr>
        <w:top w:val="none" w:sz="0" w:space="0" w:color="auto"/>
        <w:left w:val="none" w:sz="0" w:space="0" w:color="auto"/>
        <w:bottom w:val="none" w:sz="0" w:space="0" w:color="auto"/>
        <w:right w:val="none" w:sz="0" w:space="0" w:color="auto"/>
      </w:divBdr>
      <w:divsChild>
        <w:div w:id="2013750670">
          <w:marLeft w:val="547"/>
          <w:marRight w:val="0"/>
          <w:marTop w:val="0"/>
          <w:marBottom w:val="0"/>
          <w:divBdr>
            <w:top w:val="none" w:sz="0" w:space="0" w:color="auto"/>
            <w:left w:val="none" w:sz="0" w:space="0" w:color="auto"/>
            <w:bottom w:val="none" w:sz="0" w:space="0" w:color="auto"/>
            <w:right w:val="none" w:sz="0" w:space="0" w:color="auto"/>
          </w:divBdr>
        </w:div>
      </w:divsChild>
    </w:div>
    <w:div w:id="482739342">
      <w:bodyDiv w:val="1"/>
      <w:marLeft w:val="0"/>
      <w:marRight w:val="0"/>
      <w:marTop w:val="0"/>
      <w:marBottom w:val="0"/>
      <w:divBdr>
        <w:top w:val="none" w:sz="0" w:space="0" w:color="auto"/>
        <w:left w:val="none" w:sz="0" w:space="0" w:color="auto"/>
        <w:bottom w:val="none" w:sz="0" w:space="0" w:color="auto"/>
        <w:right w:val="none" w:sz="0" w:space="0" w:color="auto"/>
      </w:divBdr>
      <w:divsChild>
        <w:div w:id="1707483323">
          <w:marLeft w:val="907"/>
          <w:marRight w:val="0"/>
          <w:marTop w:val="0"/>
          <w:marBottom w:val="0"/>
          <w:divBdr>
            <w:top w:val="none" w:sz="0" w:space="0" w:color="auto"/>
            <w:left w:val="none" w:sz="0" w:space="0" w:color="auto"/>
            <w:bottom w:val="none" w:sz="0" w:space="0" w:color="auto"/>
            <w:right w:val="none" w:sz="0" w:space="0" w:color="auto"/>
          </w:divBdr>
        </w:div>
        <w:div w:id="994378928">
          <w:marLeft w:val="907"/>
          <w:marRight w:val="0"/>
          <w:marTop w:val="0"/>
          <w:marBottom w:val="0"/>
          <w:divBdr>
            <w:top w:val="none" w:sz="0" w:space="0" w:color="auto"/>
            <w:left w:val="none" w:sz="0" w:space="0" w:color="auto"/>
            <w:bottom w:val="none" w:sz="0" w:space="0" w:color="auto"/>
            <w:right w:val="none" w:sz="0" w:space="0" w:color="auto"/>
          </w:divBdr>
        </w:div>
        <w:div w:id="198979945">
          <w:marLeft w:val="907"/>
          <w:marRight w:val="0"/>
          <w:marTop w:val="0"/>
          <w:marBottom w:val="0"/>
          <w:divBdr>
            <w:top w:val="none" w:sz="0" w:space="0" w:color="auto"/>
            <w:left w:val="none" w:sz="0" w:space="0" w:color="auto"/>
            <w:bottom w:val="none" w:sz="0" w:space="0" w:color="auto"/>
            <w:right w:val="none" w:sz="0" w:space="0" w:color="auto"/>
          </w:divBdr>
        </w:div>
        <w:div w:id="597442719">
          <w:marLeft w:val="907"/>
          <w:marRight w:val="0"/>
          <w:marTop w:val="0"/>
          <w:marBottom w:val="0"/>
          <w:divBdr>
            <w:top w:val="none" w:sz="0" w:space="0" w:color="auto"/>
            <w:left w:val="none" w:sz="0" w:space="0" w:color="auto"/>
            <w:bottom w:val="none" w:sz="0" w:space="0" w:color="auto"/>
            <w:right w:val="none" w:sz="0" w:space="0" w:color="auto"/>
          </w:divBdr>
        </w:div>
      </w:divsChild>
    </w:div>
    <w:div w:id="486173427">
      <w:bodyDiv w:val="1"/>
      <w:marLeft w:val="0"/>
      <w:marRight w:val="0"/>
      <w:marTop w:val="0"/>
      <w:marBottom w:val="0"/>
      <w:divBdr>
        <w:top w:val="none" w:sz="0" w:space="0" w:color="auto"/>
        <w:left w:val="none" w:sz="0" w:space="0" w:color="auto"/>
        <w:bottom w:val="none" w:sz="0" w:space="0" w:color="auto"/>
        <w:right w:val="none" w:sz="0" w:space="0" w:color="auto"/>
      </w:divBdr>
    </w:div>
    <w:div w:id="504710597">
      <w:bodyDiv w:val="1"/>
      <w:marLeft w:val="0"/>
      <w:marRight w:val="0"/>
      <w:marTop w:val="0"/>
      <w:marBottom w:val="0"/>
      <w:divBdr>
        <w:top w:val="none" w:sz="0" w:space="0" w:color="auto"/>
        <w:left w:val="none" w:sz="0" w:space="0" w:color="auto"/>
        <w:bottom w:val="none" w:sz="0" w:space="0" w:color="auto"/>
        <w:right w:val="none" w:sz="0" w:space="0" w:color="auto"/>
      </w:divBdr>
    </w:div>
    <w:div w:id="514614464">
      <w:bodyDiv w:val="1"/>
      <w:marLeft w:val="0"/>
      <w:marRight w:val="0"/>
      <w:marTop w:val="0"/>
      <w:marBottom w:val="0"/>
      <w:divBdr>
        <w:top w:val="none" w:sz="0" w:space="0" w:color="auto"/>
        <w:left w:val="none" w:sz="0" w:space="0" w:color="auto"/>
        <w:bottom w:val="none" w:sz="0" w:space="0" w:color="auto"/>
        <w:right w:val="none" w:sz="0" w:space="0" w:color="auto"/>
      </w:divBdr>
      <w:divsChild>
        <w:div w:id="417677206">
          <w:marLeft w:val="806"/>
          <w:marRight w:val="0"/>
          <w:marTop w:val="480"/>
          <w:marBottom w:val="0"/>
          <w:divBdr>
            <w:top w:val="none" w:sz="0" w:space="0" w:color="auto"/>
            <w:left w:val="none" w:sz="0" w:space="0" w:color="auto"/>
            <w:bottom w:val="none" w:sz="0" w:space="0" w:color="auto"/>
            <w:right w:val="none" w:sz="0" w:space="0" w:color="auto"/>
          </w:divBdr>
        </w:div>
        <w:div w:id="1380975764">
          <w:marLeft w:val="2650"/>
          <w:marRight w:val="0"/>
          <w:marTop w:val="240"/>
          <w:marBottom w:val="0"/>
          <w:divBdr>
            <w:top w:val="none" w:sz="0" w:space="0" w:color="auto"/>
            <w:left w:val="none" w:sz="0" w:space="0" w:color="auto"/>
            <w:bottom w:val="none" w:sz="0" w:space="0" w:color="auto"/>
            <w:right w:val="none" w:sz="0" w:space="0" w:color="auto"/>
          </w:divBdr>
        </w:div>
        <w:div w:id="832794190">
          <w:marLeft w:val="3672"/>
          <w:marRight w:val="0"/>
          <w:marTop w:val="240"/>
          <w:marBottom w:val="0"/>
          <w:divBdr>
            <w:top w:val="none" w:sz="0" w:space="0" w:color="auto"/>
            <w:left w:val="none" w:sz="0" w:space="0" w:color="auto"/>
            <w:bottom w:val="none" w:sz="0" w:space="0" w:color="auto"/>
            <w:right w:val="none" w:sz="0" w:space="0" w:color="auto"/>
          </w:divBdr>
        </w:div>
        <w:div w:id="70663430">
          <w:marLeft w:val="3672"/>
          <w:marRight w:val="0"/>
          <w:marTop w:val="240"/>
          <w:marBottom w:val="0"/>
          <w:divBdr>
            <w:top w:val="none" w:sz="0" w:space="0" w:color="auto"/>
            <w:left w:val="none" w:sz="0" w:space="0" w:color="auto"/>
            <w:bottom w:val="none" w:sz="0" w:space="0" w:color="auto"/>
            <w:right w:val="none" w:sz="0" w:space="0" w:color="auto"/>
          </w:divBdr>
        </w:div>
      </w:divsChild>
    </w:div>
    <w:div w:id="523174077">
      <w:bodyDiv w:val="1"/>
      <w:marLeft w:val="0"/>
      <w:marRight w:val="0"/>
      <w:marTop w:val="0"/>
      <w:marBottom w:val="0"/>
      <w:divBdr>
        <w:top w:val="none" w:sz="0" w:space="0" w:color="auto"/>
        <w:left w:val="none" w:sz="0" w:space="0" w:color="auto"/>
        <w:bottom w:val="none" w:sz="0" w:space="0" w:color="auto"/>
        <w:right w:val="none" w:sz="0" w:space="0" w:color="auto"/>
      </w:divBdr>
      <w:divsChild>
        <w:div w:id="1558473793">
          <w:marLeft w:val="547"/>
          <w:marRight w:val="0"/>
          <w:marTop w:val="0"/>
          <w:marBottom w:val="0"/>
          <w:divBdr>
            <w:top w:val="none" w:sz="0" w:space="0" w:color="auto"/>
            <w:left w:val="none" w:sz="0" w:space="0" w:color="auto"/>
            <w:bottom w:val="none" w:sz="0" w:space="0" w:color="auto"/>
            <w:right w:val="none" w:sz="0" w:space="0" w:color="auto"/>
          </w:divBdr>
        </w:div>
      </w:divsChild>
    </w:div>
    <w:div w:id="523980539">
      <w:bodyDiv w:val="1"/>
      <w:marLeft w:val="0"/>
      <w:marRight w:val="0"/>
      <w:marTop w:val="0"/>
      <w:marBottom w:val="0"/>
      <w:divBdr>
        <w:top w:val="none" w:sz="0" w:space="0" w:color="auto"/>
        <w:left w:val="none" w:sz="0" w:space="0" w:color="auto"/>
        <w:bottom w:val="none" w:sz="0" w:space="0" w:color="auto"/>
        <w:right w:val="none" w:sz="0" w:space="0" w:color="auto"/>
      </w:divBdr>
    </w:div>
    <w:div w:id="542140056">
      <w:bodyDiv w:val="1"/>
      <w:marLeft w:val="0"/>
      <w:marRight w:val="0"/>
      <w:marTop w:val="0"/>
      <w:marBottom w:val="0"/>
      <w:divBdr>
        <w:top w:val="none" w:sz="0" w:space="0" w:color="auto"/>
        <w:left w:val="none" w:sz="0" w:space="0" w:color="auto"/>
        <w:bottom w:val="none" w:sz="0" w:space="0" w:color="auto"/>
        <w:right w:val="none" w:sz="0" w:space="0" w:color="auto"/>
      </w:divBdr>
    </w:div>
    <w:div w:id="550767783">
      <w:bodyDiv w:val="1"/>
      <w:marLeft w:val="0"/>
      <w:marRight w:val="0"/>
      <w:marTop w:val="0"/>
      <w:marBottom w:val="0"/>
      <w:divBdr>
        <w:top w:val="none" w:sz="0" w:space="0" w:color="auto"/>
        <w:left w:val="none" w:sz="0" w:space="0" w:color="auto"/>
        <w:bottom w:val="none" w:sz="0" w:space="0" w:color="auto"/>
        <w:right w:val="none" w:sz="0" w:space="0" w:color="auto"/>
      </w:divBdr>
      <w:divsChild>
        <w:div w:id="2105375401">
          <w:marLeft w:val="547"/>
          <w:marRight w:val="0"/>
          <w:marTop w:val="0"/>
          <w:marBottom w:val="0"/>
          <w:divBdr>
            <w:top w:val="none" w:sz="0" w:space="0" w:color="auto"/>
            <w:left w:val="none" w:sz="0" w:space="0" w:color="auto"/>
            <w:bottom w:val="none" w:sz="0" w:space="0" w:color="auto"/>
            <w:right w:val="none" w:sz="0" w:space="0" w:color="auto"/>
          </w:divBdr>
        </w:div>
        <w:div w:id="1169562130">
          <w:marLeft w:val="547"/>
          <w:marRight w:val="0"/>
          <w:marTop w:val="0"/>
          <w:marBottom w:val="0"/>
          <w:divBdr>
            <w:top w:val="none" w:sz="0" w:space="0" w:color="auto"/>
            <w:left w:val="none" w:sz="0" w:space="0" w:color="auto"/>
            <w:bottom w:val="none" w:sz="0" w:space="0" w:color="auto"/>
            <w:right w:val="none" w:sz="0" w:space="0" w:color="auto"/>
          </w:divBdr>
        </w:div>
        <w:div w:id="574315508">
          <w:marLeft w:val="547"/>
          <w:marRight w:val="0"/>
          <w:marTop w:val="0"/>
          <w:marBottom w:val="0"/>
          <w:divBdr>
            <w:top w:val="none" w:sz="0" w:space="0" w:color="auto"/>
            <w:left w:val="none" w:sz="0" w:space="0" w:color="auto"/>
            <w:bottom w:val="none" w:sz="0" w:space="0" w:color="auto"/>
            <w:right w:val="none" w:sz="0" w:space="0" w:color="auto"/>
          </w:divBdr>
        </w:div>
        <w:div w:id="746876038">
          <w:marLeft w:val="547"/>
          <w:marRight w:val="0"/>
          <w:marTop w:val="0"/>
          <w:marBottom w:val="0"/>
          <w:divBdr>
            <w:top w:val="none" w:sz="0" w:space="0" w:color="auto"/>
            <w:left w:val="none" w:sz="0" w:space="0" w:color="auto"/>
            <w:bottom w:val="none" w:sz="0" w:space="0" w:color="auto"/>
            <w:right w:val="none" w:sz="0" w:space="0" w:color="auto"/>
          </w:divBdr>
        </w:div>
        <w:div w:id="1652834508">
          <w:marLeft w:val="547"/>
          <w:marRight w:val="0"/>
          <w:marTop w:val="0"/>
          <w:marBottom w:val="0"/>
          <w:divBdr>
            <w:top w:val="none" w:sz="0" w:space="0" w:color="auto"/>
            <w:left w:val="none" w:sz="0" w:space="0" w:color="auto"/>
            <w:bottom w:val="none" w:sz="0" w:space="0" w:color="auto"/>
            <w:right w:val="none" w:sz="0" w:space="0" w:color="auto"/>
          </w:divBdr>
        </w:div>
        <w:div w:id="1857881583">
          <w:marLeft w:val="547"/>
          <w:marRight w:val="0"/>
          <w:marTop w:val="0"/>
          <w:marBottom w:val="0"/>
          <w:divBdr>
            <w:top w:val="none" w:sz="0" w:space="0" w:color="auto"/>
            <w:left w:val="none" w:sz="0" w:space="0" w:color="auto"/>
            <w:bottom w:val="none" w:sz="0" w:space="0" w:color="auto"/>
            <w:right w:val="none" w:sz="0" w:space="0" w:color="auto"/>
          </w:divBdr>
        </w:div>
        <w:div w:id="1712148240">
          <w:marLeft w:val="547"/>
          <w:marRight w:val="0"/>
          <w:marTop w:val="0"/>
          <w:marBottom w:val="0"/>
          <w:divBdr>
            <w:top w:val="none" w:sz="0" w:space="0" w:color="auto"/>
            <w:left w:val="none" w:sz="0" w:space="0" w:color="auto"/>
            <w:bottom w:val="none" w:sz="0" w:space="0" w:color="auto"/>
            <w:right w:val="none" w:sz="0" w:space="0" w:color="auto"/>
          </w:divBdr>
        </w:div>
        <w:div w:id="1540167974">
          <w:marLeft w:val="547"/>
          <w:marRight w:val="0"/>
          <w:marTop w:val="0"/>
          <w:marBottom w:val="0"/>
          <w:divBdr>
            <w:top w:val="none" w:sz="0" w:space="0" w:color="auto"/>
            <w:left w:val="none" w:sz="0" w:space="0" w:color="auto"/>
            <w:bottom w:val="none" w:sz="0" w:space="0" w:color="auto"/>
            <w:right w:val="none" w:sz="0" w:space="0" w:color="auto"/>
          </w:divBdr>
        </w:div>
        <w:div w:id="1383793183">
          <w:marLeft w:val="547"/>
          <w:marRight w:val="0"/>
          <w:marTop w:val="0"/>
          <w:marBottom w:val="0"/>
          <w:divBdr>
            <w:top w:val="none" w:sz="0" w:space="0" w:color="auto"/>
            <w:left w:val="none" w:sz="0" w:space="0" w:color="auto"/>
            <w:bottom w:val="none" w:sz="0" w:space="0" w:color="auto"/>
            <w:right w:val="none" w:sz="0" w:space="0" w:color="auto"/>
          </w:divBdr>
        </w:div>
        <w:div w:id="917373574">
          <w:marLeft w:val="547"/>
          <w:marRight w:val="0"/>
          <w:marTop w:val="0"/>
          <w:marBottom w:val="0"/>
          <w:divBdr>
            <w:top w:val="none" w:sz="0" w:space="0" w:color="auto"/>
            <w:left w:val="none" w:sz="0" w:space="0" w:color="auto"/>
            <w:bottom w:val="none" w:sz="0" w:space="0" w:color="auto"/>
            <w:right w:val="none" w:sz="0" w:space="0" w:color="auto"/>
          </w:divBdr>
        </w:div>
        <w:div w:id="1872185656">
          <w:marLeft w:val="547"/>
          <w:marRight w:val="0"/>
          <w:marTop w:val="0"/>
          <w:marBottom w:val="0"/>
          <w:divBdr>
            <w:top w:val="none" w:sz="0" w:space="0" w:color="auto"/>
            <w:left w:val="none" w:sz="0" w:space="0" w:color="auto"/>
            <w:bottom w:val="none" w:sz="0" w:space="0" w:color="auto"/>
            <w:right w:val="none" w:sz="0" w:space="0" w:color="auto"/>
          </w:divBdr>
        </w:div>
        <w:div w:id="847863560">
          <w:marLeft w:val="547"/>
          <w:marRight w:val="0"/>
          <w:marTop w:val="0"/>
          <w:marBottom w:val="0"/>
          <w:divBdr>
            <w:top w:val="none" w:sz="0" w:space="0" w:color="auto"/>
            <w:left w:val="none" w:sz="0" w:space="0" w:color="auto"/>
            <w:bottom w:val="none" w:sz="0" w:space="0" w:color="auto"/>
            <w:right w:val="none" w:sz="0" w:space="0" w:color="auto"/>
          </w:divBdr>
        </w:div>
        <w:div w:id="1484809227">
          <w:marLeft w:val="547"/>
          <w:marRight w:val="0"/>
          <w:marTop w:val="0"/>
          <w:marBottom w:val="0"/>
          <w:divBdr>
            <w:top w:val="none" w:sz="0" w:space="0" w:color="auto"/>
            <w:left w:val="none" w:sz="0" w:space="0" w:color="auto"/>
            <w:bottom w:val="none" w:sz="0" w:space="0" w:color="auto"/>
            <w:right w:val="none" w:sz="0" w:space="0" w:color="auto"/>
          </w:divBdr>
        </w:div>
        <w:div w:id="459346982">
          <w:marLeft w:val="547"/>
          <w:marRight w:val="0"/>
          <w:marTop w:val="0"/>
          <w:marBottom w:val="0"/>
          <w:divBdr>
            <w:top w:val="none" w:sz="0" w:space="0" w:color="auto"/>
            <w:left w:val="none" w:sz="0" w:space="0" w:color="auto"/>
            <w:bottom w:val="none" w:sz="0" w:space="0" w:color="auto"/>
            <w:right w:val="none" w:sz="0" w:space="0" w:color="auto"/>
          </w:divBdr>
        </w:div>
        <w:div w:id="860513118">
          <w:marLeft w:val="547"/>
          <w:marRight w:val="0"/>
          <w:marTop w:val="0"/>
          <w:marBottom w:val="0"/>
          <w:divBdr>
            <w:top w:val="none" w:sz="0" w:space="0" w:color="auto"/>
            <w:left w:val="none" w:sz="0" w:space="0" w:color="auto"/>
            <w:bottom w:val="none" w:sz="0" w:space="0" w:color="auto"/>
            <w:right w:val="none" w:sz="0" w:space="0" w:color="auto"/>
          </w:divBdr>
        </w:div>
        <w:div w:id="77673723">
          <w:marLeft w:val="547"/>
          <w:marRight w:val="0"/>
          <w:marTop w:val="0"/>
          <w:marBottom w:val="0"/>
          <w:divBdr>
            <w:top w:val="none" w:sz="0" w:space="0" w:color="auto"/>
            <w:left w:val="none" w:sz="0" w:space="0" w:color="auto"/>
            <w:bottom w:val="none" w:sz="0" w:space="0" w:color="auto"/>
            <w:right w:val="none" w:sz="0" w:space="0" w:color="auto"/>
          </w:divBdr>
        </w:div>
        <w:div w:id="1729911807">
          <w:marLeft w:val="547"/>
          <w:marRight w:val="0"/>
          <w:marTop w:val="0"/>
          <w:marBottom w:val="0"/>
          <w:divBdr>
            <w:top w:val="none" w:sz="0" w:space="0" w:color="auto"/>
            <w:left w:val="none" w:sz="0" w:space="0" w:color="auto"/>
            <w:bottom w:val="none" w:sz="0" w:space="0" w:color="auto"/>
            <w:right w:val="none" w:sz="0" w:space="0" w:color="auto"/>
          </w:divBdr>
        </w:div>
        <w:div w:id="1732267001">
          <w:marLeft w:val="547"/>
          <w:marRight w:val="0"/>
          <w:marTop w:val="0"/>
          <w:marBottom w:val="0"/>
          <w:divBdr>
            <w:top w:val="none" w:sz="0" w:space="0" w:color="auto"/>
            <w:left w:val="none" w:sz="0" w:space="0" w:color="auto"/>
            <w:bottom w:val="none" w:sz="0" w:space="0" w:color="auto"/>
            <w:right w:val="none" w:sz="0" w:space="0" w:color="auto"/>
          </w:divBdr>
        </w:div>
        <w:div w:id="623005764">
          <w:marLeft w:val="720"/>
          <w:marRight w:val="0"/>
          <w:marTop w:val="0"/>
          <w:marBottom w:val="0"/>
          <w:divBdr>
            <w:top w:val="none" w:sz="0" w:space="0" w:color="auto"/>
            <w:left w:val="none" w:sz="0" w:space="0" w:color="auto"/>
            <w:bottom w:val="none" w:sz="0" w:space="0" w:color="auto"/>
            <w:right w:val="none" w:sz="0" w:space="0" w:color="auto"/>
          </w:divBdr>
        </w:div>
        <w:div w:id="1008949631">
          <w:marLeft w:val="547"/>
          <w:marRight w:val="0"/>
          <w:marTop w:val="0"/>
          <w:marBottom w:val="0"/>
          <w:divBdr>
            <w:top w:val="none" w:sz="0" w:space="0" w:color="auto"/>
            <w:left w:val="none" w:sz="0" w:space="0" w:color="auto"/>
            <w:bottom w:val="none" w:sz="0" w:space="0" w:color="auto"/>
            <w:right w:val="none" w:sz="0" w:space="0" w:color="auto"/>
          </w:divBdr>
        </w:div>
        <w:div w:id="798035656">
          <w:marLeft w:val="720"/>
          <w:marRight w:val="0"/>
          <w:marTop w:val="0"/>
          <w:marBottom w:val="0"/>
          <w:divBdr>
            <w:top w:val="none" w:sz="0" w:space="0" w:color="auto"/>
            <w:left w:val="none" w:sz="0" w:space="0" w:color="auto"/>
            <w:bottom w:val="none" w:sz="0" w:space="0" w:color="auto"/>
            <w:right w:val="none" w:sz="0" w:space="0" w:color="auto"/>
          </w:divBdr>
        </w:div>
        <w:div w:id="962461742">
          <w:marLeft w:val="547"/>
          <w:marRight w:val="0"/>
          <w:marTop w:val="0"/>
          <w:marBottom w:val="0"/>
          <w:divBdr>
            <w:top w:val="none" w:sz="0" w:space="0" w:color="auto"/>
            <w:left w:val="none" w:sz="0" w:space="0" w:color="auto"/>
            <w:bottom w:val="none" w:sz="0" w:space="0" w:color="auto"/>
            <w:right w:val="none" w:sz="0" w:space="0" w:color="auto"/>
          </w:divBdr>
        </w:div>
        <w:div w:id="903877850">
          <w:marLeft w:val="547"/>
          <w:marRight w:val="0"/>
          <w:marTop w:val="0"/>
          <w:marBottom w:val="0"/>
          <w:divBdr>
            <w:top w:val="none" w:sz="0" w:space="0" w:color="auto"/>
            <w:left w:val="none" w:sz="0" w:space="0" w:color="auto"/>
            <w:bottom w:val="none" w:sz="0" w:space="0" w:color="auto"/>
            <w:right w:val="none" w:sz="0" w:space="0" w:color="auto"/>
          </w:divBdr>
        </w:div>
        <w:div w:id="1801610779">
          <w:marLeft w:val="547"/>
          <w:marRight w:val="0"/>
          <w:marTop w:val="0"/>
          <w:marBottom w:val="0"/>
          <w:divBdr>
            <w:top w:val="none" w:sz="0" w:space="0" w:color="auto"/>
            <w:left w:val="none" w:sz="0" w:space="0" w:color="auto"/>
            <w:bottom w:val="none" w:sz="0" w:space="0" w:color="auto"/>
            <w:right w:val="none" w:sz="0" w:space="0" w:color="auto"/>
          </w:divBdr>
        </w:div>
        <w:div w:id="1212617308">
          <w:marLeft w:val="720"/>
          <w:marRight w:val="0"/>
          <w:marTop w:val="0"/>
          <w:marBottom w:val="0"/>
          <w:divBdr>
            <w:top w:val="none" w:sz="0" w:space="0" w:color="auto"/>
            <w:left w:val="none" w:sz="0" w:space="0" w:color="auto"/>
            <w:bottom w:val="none" w:sz="0" w:space="0" w:color="auto"/>
            <w:right w:val="none" w:sz="0" w:space="0" w:color="auto"/>
          </w:divBdr>
        </w:div>
      </w:divsChild>
    </w:div>
    <w:div w:id="563835426">
      <w:bodyDiv w:val="1"/>
      <w:marLeft w:val="0"/>
      <w:marRight w:val="0"/>
      <w:marTop w:val="0"/>
      <w:marBottom w:val="0"/>
      <w:divBdr>
        <w:top w:val="none" w:sz="0" w:space="0" w:color="auto"/>
        <w:left w:val="none" w:sz="0" w:space="0" w:color="auto"/>
        <w:bottom w:val="none" w:sz="0" w:space="0" w:color="auto"/>
        <w:right w:val="none" w:sz="0" w:space="0" w:color="auto"/>
      </w:divBdr>
    </w:div>
    <w:div w:id="578444542">
      <w:bodyDiv w:val="1"/>
      <w:marLeft w:val="0"/>
      <w:marRight w:val="0"/>
      <w:marTop w:val="0"/>
      <w:marBottom w:val="0"/>
      <w:divBdr>
        <w:top w:val="none" w:sz="0" w:space="0" w:color="auto"/>
        <w:left w:val="none" w:sz="0" w:space="0" w:color="auto"/>
        <w:bottom w:val="none" w:sz="0" w:space="0" w:color="auto"/>
        <w:right w:val="none" w:sz="0" w:space="0" w:color="auto"/>
      </w:divBdr>
      <w:divsChild>
        <w:div w:id="1348604993">
          <w:marLeft w:val="907"/>
          <w:marRight w:val="0"/>
          <w:marTop w:val="0"/>
          <w:marBottom w:val="0"/>
          <w:divBdr>
            <w:top w:val="none" w:sz="0" w:space="0" w:color="auto"/>
            <w:left w:val="none" w:sz="0" w:space="0" w:color="auto"/>
            <w:bottom w:val="none" w:sz="0" w:space="0" w:color="auto"/>
            <w:right w:val="none" w:sz="0" w:space="0" w:color="auto"/>
          </w:divBdr>
        </w:div>
      </w:divsChild>
    </w:div>
    <w:div w:id="591203431">
      <w:bodyDiv w:val="1"/>
      <w:marLeft w:val="0"/>
      <w:marRight w:val="0"/>
      <w:marTop w:val="0"/>
      <w:marBottom w:val="0"/>
      <w:divBdr>
        <w:top w:val="none" w:sz="0" w:space="0" w:color="auto"/>
        <w:left w:val="none" w:sz="0" w:space="0" w:color="auto"/>
        <w:bottom w:val="none" w:sz="0" w:space="0" w:color="auto"/>
        <w:right w:val="none" w:sz="0" w:space="0" w:color="auto"/>
      </w:divBdr>
      <w:divsChild>
        <w:div w:id="1161120749">
          <w:marLeft w:val="720"/>
          <w:marRight w:val="0"/>
          <w:marTop w:val="0"/>
          <w:marBottom w:val="0"/>
          <w:divBdr>
            <w:top w:val="none" w:sz="0" w:space="0" w:color="auto"/>
            <w:left w:val="none" w:sz="0" w:space="0" w:color="auto"/>
            <w:bottom w:val="none" w:sz="0" w:space="0" w:color="auto"/>
            <w:right w:val="none" w:sz="0" w:space="0" w:color="auto"/>
          </w:divBdr>
        </w:div>
        <w:div w:id="827481637">
          <w:marLeft w:val="720"/>
          <w:marRight w:val="0"/>
          <w:marTop w:val="0"/>
          <w:marBottom w:val="0"/>
          <w:divBdr>
            <w:top w:val="none" w:sz="0" w:space="0" w:color="auto"/>
            <w:left w:val="none" w:sz="0" w:space="0" w:color="auto"/>
            <w:bottom w:val="none" w:sz="0" w:space="0" w:color="auto"/>
            <w:right w:val="none" w:sz="0" w:space="0" w:color="auto"/>
          </w:divBdr>
        </w:div>
        <w:div w:id="1285498810">
          <w:marLeft w:val="720"/>
          <w:marRight w:val="0"/>
          <w:marTop w:val="0"/>
          <w:marBottom w:val="0"/>
          <w:divBdr>
            <w:top w:val="none" w:sz="0" w:space="0" w:color="auto"/>
            <w:left w:val="none" w:sz="0" w:space="0" w:color="auto"/>
            <w:bottom w:val="none" w:sz="0" w:space="0" w:color="auto"/>
            <w:right w:val="none" w:sz="0" w:space="0" w:color="auto"/>
          </w:divBdr>
        </w:div>
        <w:div w:id="894395227">
          <w:marLeft w:val="720"/>
          <w:marRight w:val="0"/>
          <w:marTop w:val="0"/>
          <w:marBottom w:val="0"/>
          <w:divBdr>
            <w:top w:val="none" w:sz="0" w:space="0" w:color="auto"/>
            <w:left w:val="none" w:sz="0" w:space="0" w:color="auto"/>
            <w:bottom w:val="none" w:sz="0" w:space="0" w:color="auto"/>
            <w:right w:val="none" w:sz="0" w:space="0" w:color="auto"/>
          </w:divBdr>
        </w:div>
        <w:div w:id="2056463313">
          <w:marLeft w:val="720"/>
          <w:marRight w:val="0"/>
          <w:marTop w:val="0"/>
          <w:marBottom w:val="0"/>
          <w:divBdr>
            <w:top w:val="none" w:sz="0" w:space="0" w:color="auto"/>
            <w:left w:val="none" w:sz="0" w:space="0" w:color="auto"/>
            <w:bottom w:val="none" w:sz="0" w:space="0" w:color="auto"/>
            <w:right w:val="none" w:sz="0" w:space="0" w:color="auto"/>
          </w:divBdr>
        </w:div>
      </w:divsChild>
    </w:div>
    <w:div w:id="605163568">
      <w:bodyDiv w:val="1"/>
      <w:marLeft w:val="0"/>
      <w:marRight w:val="0"/>
      <w:marTop w:val="0"/>
      <w:marBottom w:val="0"/>
      <w:divBdr>
        <w:top w:val="none" w:sz="0" w:space="0" w:color="auto"/>
        <w:left w:val="none" w:sz="0" w:space="0" w:color="auto"/>
        <w:bottom w:val="none" w:sz="0" w:space="0" w:color="auto"/>
        <w:right w:val="none" w:sz="0" w:space="0" w:color="auto"/>
      </w:divBdr>
      <w:divsChild>
        <w:div w:id="2112896219">
          <w:marLeft w:val="1022"/>
          <w:marRight w:val="0"/>
          <w:marTop w:val="192"/>
          <w:marBottom w:val="0"/>
          <w:divBdr>
            <w:top w:val="none" w:sz="0" w:space="0" w:color="auto"/>
            <w:left w:val="none" w:sz="0" w:space="0" w:color="auto"/>
            <w:bottom w:val="none" w:sz="0" w:space="0" w:color="auto"/>
            <w:right w:val="none" w:sz="0" w:space="0" w:color="auto"/>
          </w:divBdr>
        </w:div>
        <w:div w:id="1594825118">
          <w:marLeft w:val="1022"/>
          <w:marRight w:val="0"/>
          <w:marTop w:val="192"/>
          <w:marBottom w:val="0"/>
          <w:divBdr>
            <w:top w:val="none" w:sz="0" w:space="0" w:color="auto"/>
            <w:left w:val="none" w:sz="0" w:space="0" w:color="auto"/>
            <w:bottom w:val="none" w:sz="0" w:space="0" w:color="auto"/>
            <w:right w:val="none" w:sz="0" w:space="0" w:color="auto"/>
          </w:divBdr>
        </w:div>
        <w:div w:id="1435049999">
          <w:marLeft w:val="1022"/>
          <w:marRight w:val="0"/>
          <w:marTop w:val="192"/>
          <w:marBottom w:val="0"/>
          <w:divBdr>
            <w:top w:val="none" w:sz="0" w:space="0" w:color="auto"/>
            <w:left w:val="none" w:sz="0" w:space="0" w:color="auto"/>
            <w:bottom w:val="none" w:sz="0" w:space="0" w:color="auto"/>
            <w:right w:val="none" w:sz="0" w:space="0" w:color="auto"/>
          </w:divBdr>
        </w:div>
        <w:div w:id="1633555400">
          <w:marLeft w:val="1022"/>
          <w:marRight w:val="0"/>
          <w:marTop w:val="192"/>
          <w:marBottom w:val="0"/>
          <w:divBdr>
            <w:top w:val="none" w:sz="0" w:space="0" w:color="auto"/>
            <w:left w:val="none" w:sz="0" w:space="0" w:color="auto"/>
            <w:bottom w:val="none" w:sz="0" w:space="0" w:color="auto"/>
            <w:right w:val="none" w:sz="0" w:space="0" w:color="auto"/>
          </w:divBdr>
        </w:div>
        <w:div w:id="511917054">
          <w:marLeft w:val="1022"/>
          <w:marRight w:val="0"/>
          <w:marTop w:val="192"/>
          <w:marBottom w:val="0"/>
          <w:divBdr>
            <w:top w:val="none" w:sz="0" w:space="0" w:color="auto"/>
            <w:left w:val="none" w:sz="0" w:space="0" w:color="auto"/>
            <w:bottom w:val="none" w:sz="0" w:space="0" w:color="auto"/>
            <w:right w:val="none" w:sz="0" w:space="0" w:color="auto"/>
          </w:divBdr>
        </w:div>
      </w:divsChild>
    </w:div>
    <w:div w:id="616717989">
      <w:bodyDiv w:val="1"/>
      <w:marLeft w:val="0"/>
      <w:marRight w:val="0"/>
      <w:marTop w:val="0"/>
      <w:marBottom w:val="0"/>
      <w:divBdr>
        <w:top w:val="none" w:sz="0" w:space="0" w:color="auto"/>
        <w:left w:val="none" w:sz="0" w:space="0" w:color="auto"/>
        <w:bottom w:val="none" w:sz="0" w:space="0" w:color="auto"/>
        <w:right w:val="none" w:sz="0" w:space="0" w:color="auto"/>
      </w:divBdr>
      <w:divsChild>
        <w:div w:id="1782409541">
          <w:marLeft w:val="547"/>
          <w:marRight w:val="0"/>
          <w:marTop w:val="0"/>
          <w:marBottom w:val="0"/>
          <w:divBdr>
            <w:top w:val="none" w:sz="0" w:space="0" w:color="auto"/>
            <w:left w:val="none" w:sz="0" w:space="0" w:color="auto"/>
            <w:bottom w:val="none" w:sz="0" w:space="0" w:color="auto"/>
            <w:right w:val="none" w:sz="0" w:space="0" w:color="auto"/>
          </w:divBdr>
        </w:div>
        <w:div w:id="441611024">
          <w:marLeft w:val="547"/>
          <w:marRight w:val="0"/>
          <w:marTop w:val="0"/>
          <w:marBottom w:val="0"/>
          <w:divBdr>
            <w:top w:val="none" w:sz="0" w:space="0" w:color="auto"/>
            <w:left w:val="none" w:sz="0" w:space="0" w:color="auto"/>
            <w:bottom w:val="none" w:sz="0" w:space="0" w:color="auto"/>
            <w:right w:val="none" w:sz="0" w:space="0" w:color="auto"/>
          </w:divBdr>
        </w:div>
        <w:div w:id="163784508">
          <w:marLeft w:val="547"/>
          <w:marRight w:val="0"/>
          <w:marTop w:val="0"/>
          <w:marBottom w:val="0"/>
          <w:divBdr>
            <w:top w:val="none" w:sz="0" w:space="0" w:color="auto"/>
            <w:left w:val="none" w:sz="0" w:space="0" w:color="auto"/>
            <w:bottom w:val="none" w:sz="0" w:space="0" w:color="auto"/>
            <w:right w:val="none" w:sz="0" w:space="0" w:color="auto"/>
          </w:divBdr>
        </w:div>
        <w:div w:id="1258756839">
          <w:marLeft w:val="547"/>
          <w:marRight w:val="0"/>
          <w:marTop w:val="0"/>
          <w:marBottom w:val="0"/>
          <w:divBdr>
            <w:top w:val="none" w:sz="0" w:space="0" w:color="auto"/>
            <w:left w:val="none" w:sz="0" w:space="0" w:color="auto"/>
            <w:bottom w:val="none" w:sz="0" w:space="0" w:color="auto"/>
            <w:right w:val="none" w:sz="0" w:space="0" w:color="auto"/>
          </w:divBdr>
        </w:div>
        <w:div w:id="1875465083">
          <w:marLeft w:val="547"/>
          <w:marRight w:val="0"/>
          <w:marTop w:val="0"/>
          <w:marBottom w:val="0"/>
          <w:divBdr>
            <w:top w:val="none" w:sz="0" w:space="0" w:color="auto"/>
            <w:left w:val="none" w:sz="0" w:space="0" w:color="auto"/>
            <w:bottom w:val="none" w:sz="0" w:space="0" w:color="auto"/>
            <w:right w:val="none" w:sz="0" w:space="0" w:color="auto"/>
          </w:divBdr>
        </w:div>
        <w:div w:id="157624366">
          <w:marLeft w:val="547"/>
          <w:marRight w:val="0"/>
          <w:marTop w:val="0"/>
          <w:marBottom w:val="0"/>
          <w:divBdr>
            <w:top w:val="none" w:sz="0" w:space="0" w:color="auto"/>
            <w:left w:val="none" w:sz="0" w:space="0" w:color="auto"/>
            <w:bottom w:val="none" w:sz="0" w:space="0" w:color="auto"/>
            <w:right w:val="none" w:sz="0" w:space="0" w:color="auto"/>
          </w:divBdr>
        </w:div>
        <w:div w:id="1776443469">
          <w:marLeft w:val="547"/>
          <w:marRight w:val="0"/>
          <w:marTop w:val="0"/>
          <w:marBottom w:val="0"/>
          <w:divBdr>
            <w:top w:val="none" w:sz="0" w:space="0" w:color="auto"/>
            <w:left w:val="none" w:sz="0" w:space="0" w:color="auto"/>
            <w:bottom w:val="none" w:sz="0" w:space="0" w:color="auto"/>
            <w:right w:val="none" w:sz="0" w:space="0" w:color="auto"/>
          </w:divBdr>
        </w:div>
        <w:div w:id="1026907460">
          <w:marLeft w:val="547"/>
          <w:marRight w:val="0"/>
          <w:marTop w:val="0"/>
          <w:marBottom w:val="0"/>
          <w:divBdr>
            <w:top w:val="none" w:sz="0" w:space="0" w:color="auto"/>
            <w:left w:val="none" w:sz="0" w:space="0" w:color="auto"/>
            <w:bottom w:val="none" w:sz="0" w:space="0" w:color="auto"/>
            <w:right w:val="none" w:sz="0" w:space="0" w:color="auto"/>
          </w:divBdr>
        </w:div>
        <w:div w:id="1524636509">
          <w:marLeft w:val="547"/>
          <w:marRight w:val="0"/>
          <w:marTop w:val="0"/>
          <w:marBottom w:val="0"/>
          <w:divBdr>
            <w:top w:val="none" w:sz="0" w:space="0" w:color="auto"/>
            <w:left w:val="none" w:sz="0" w:space="0" w:color="auto"/>
            <w:bottom w:val="none" w:sz="0" w:space="0" w:color="auto"/>
            <w:right w:val="none" w:sz="0" w:space="0" w:color="auto"/>
          </w:divBdr>
        </w:div>
        <w:div w:id="2084789713">
          <w:marLeft w:val="547"/>
          <w:marRight w:val="0"/>
          <w:marTop w:val="0"/>
          <w:marBottom w:val="0"/>
          <w:divBdr>
            <w:top w:val="none" w:sz="0" w:space="0" w:color="auto"/>
            <w:left w:val="none" w:sz="0" w:space="0" w:color="auto"/>
            <w:bottom w:val="none" w:sz="0" w:space="0" w:color="auto"/>
            <w:right w:val="none" w:sz="0" w:space="0" w:color="auto"/>
          </w:divBdr>
        </w:div>
        <w:div w:id="238295437">
          <w:marLeft w:val="547"/>
          <w:marRight w:val="0"/>
          <w:marTop w:val="0"/>
          <w:marBottom w:val="0"/>
          <w:divBdr>
            <w:top w:val="none" w:sz="0" w:space="0" w:color="auto"/>
            <w:left w:val="none" w:sz="0" w:space="0" w:color="auto"/>
            <w:bottom w:val="none" w:sz="0" w:space="0" w:color="auto"/>
            <w:right w:val="none" w:sz="0" w:space="0" w:color="auto"/>
          </w:divBdr>
        </w:div>
        <w:div w:id="1396394200">
          <w:marLeft w:val="547"/>
          <w:marRight w:val="0"/>
          <w:marTop w:val="0"/>
          <w:marBottom w:val="0"/>
          <w:divBdr>
            <w:top w:val="none" w:sz="0" w:space="0" w:color="auto"/>
            <w:left w:val="none" w:sz="0" w:space="0" w:color="auto"/>
            <w:bottom w:val="none" w:sz="0" w:space="0" w:color="auto"/>
            <w:right w:val="none" w:sz="0" w:space="0" w:color="auto"/>
          </w:divBdr>
        </w:div>
        <w:div w:id="189925565">
          <w:marLeft w:val="547"/>
          <w:marRight w:val="0"/>
          <w:marTop w:val="0"/>
          <w:marBottom w:val="0"/>
          <w:divBdr>
            <w:top w:val="none" w:sz="0" w:space="0" w:color="auto"/>
            <w:left w:val="none" w:sz="0" w:space="0" w:color="auto"/>
            <w:bottom w:val="none" w:sz="0" w:space="0" w:color="auto"/>
            <w:right w:val="none" w:sz="0" w:space="0" w:color="auto"/>
          </w:divBdr>
        </w:div>
        <w:div w:id="716466889">
          <w:marLeft w:val="547"/>
          <w:marRight w:val="0"/>
          <w:marTop w:val="0"/>
          <w:marBottom w:val="0"/>
          <w:divBdr>
            <w:top w:val="none" w:sz="0" w:space="0" w:color="auto"/>
            <w:left w:val="none" w:sz="0" w:space="0" w:color="auto"/>
            <w:bottom w:val="none" w:sz="0" w:space="0" w:color="auto"/>
            <w:right w:val="none" w:sz="0" w:space="0" w:color="auto"/>
          </w:divBdr>
        </w:div>
        <w:div w:id="272784318">
          <w:marLeft w:val="547"/>
          <w:marRight w:val="0"/>
          <w:marTop w:val="0"/>
          <w:marBottom w:val="0"/>
          <w:divBdr>
            <w:top w:val="none" w:sz="0" w:space="0" w:color="auto"/>
            <w:left w:val="none" w:sz="0" w:space="0" w:color="auto"/>
            <w:bottom w:val="none" w:sz="0" w:space="0" w:color="auto"/>
            <w:right w:val="none" w:sz="0" w:space="0" w:color="auto"/>
          </w:divBdr>
        </w:div>
        <w:div w:id="1212185361">
          <w:marLeft w:val="547"/>
          <w:marRight w:val="0"/>
          <w:marTop w:val="0"/>
          <w:marBottom w:val="0"/>
          <w:divBdr>
            <w:top w:val="none" w:sz="0" w:space="0" w:color="auto"/>
            <w:left w:val="none" w:sz="0" w:space="0" w:color="auto"/>
            <w:bottom w:val="none" w:sz="0" w:space="0" w:color="auto"/>
            <w:right w:val="none" w:sz="0" w:space="0" w:color="auto"/>
          </w:divBdr>
        </w:div>
        <w:div w:id="1185367296">
          <w:marLeft w:val="547"/>
          <w:marRight w:val="0"/>
          <w:marTop w:val="0"/>
          <w:marBottom w:val="0"/>
          <w:divBdr>
            <w:top w:val="none" w:sz="0" w:space="0" w:color="auto"/>
            <w:left w:val="none" w:sz="0" w:space="0" w:color="auto"/>
            <w:bottom w:val="none" w:sz="0" w:space="0" w:color="auto"/>
            <w:right w:val="none" w:sz="0" w:space="0" w:color="auto"/>
          </w:divBdr>
        </w:div>
        <w:div w:id="1960138210">
          <w:marLeft w:val="547"/>
          <w:marRight w:val="0"/>
          <w:marTop w:val="0"/>
          <w:marBottom w:val="0"/>
          <w:divBdr>
            <w:top w:val="none" w:sz="0" w:space="0" w:color="auto"/>
            <w:left w:val="none" w:sz="0" w:space="0" w:color="auto"/>
            <w:bottom w:val="none" w:sz="0" w:space="0" w:color="auto"/>
            <w:right w:val="none" w:sz="0" w:space="0" w:color="auto"/>
          </w:divBdr>
        </w:div>
        <w:div w:id="1840151007">
          <w:marLeft w:val="720"/>
          <w:marRight w:val="0"/>
          <w:marTop w:val="0"/>
          <w:marBottom w:val="0"/>
          <w:divBdr>
            <w:top w:val="none" w:sz="0" w:space="0" w:color="auto"/>
            <w:left w:val="none" w:sz="0" w:space="0" w:color="auto"/>
            <w:bottom w:val="none" w:sz="0" w:space="0" w:color="auto"/>
            <w:right w:val="none" w:sz="0" w:space="0" w:color="auto"/>
          </w:divBdr>
        </w:div>
        <w:div w:id="1436172826">
          <w:marLeft w:val="547"/>
          <w:marRight w:val="0"/>
          <w:marTop w:val="0"/>
          <w:marBottom w:val="0"/>
          <w:divBdr>
            <w:top w:val="none" w:sz="0" w:space="0" w:color="auto"/>
            <w:left w:val="none" w:sz="0" w:space="0" w:color="auto"/>
            <w:bottom w:val="none" w:sz="0" w:space="0" w:color="auto"/>
            <w:right w:val="none" w:sz="0" w:space="0" w:color="auto"/>
          </w:divBdr>
        </w:div>
        <w:div w:id="1611547392">
          <w:marLeft w:val="720"/>
          <w:marRight w:val="0"/>
          <w:marTop w:val="0"/>
          <w:marBottom w:val="0"/>
          <w:divBdr>
            <w:top w:val="none" w:sz="0" w:space="0" w:color="auto"/>
            <w:left w:val="none" w:sz="0" w:space="0" w:color="auto"/>
            <w:bottom w:val="none" w:sz="0" w:space="0" w:color="auto"/>
            <w:right w:val="none" w:sz="0" w:space="0" w:color="auto"/>
          </w:divBdr>
        </w:div>
        <w:div w:id="9600395">
          <w:marLeft w:val="547"/>
          <w:marRight w:val="0"/>
          <w:marTop w:val="0"/>
          <w:marBottom w:val="0"/>
          <w:divBdr>
            <w:top w:val="none" w:sz="0" w:space="0" w:color="auto"/>
            <w:left w:val="none" w:sz="0" w:space="0" w:color="auto"/>
            <w:bottom w:val="none" w:sz="0" w:space="0" w:color="auto"/>
            <w:right w:val="none" w:sz="0" w:space="0" w:color="auto"/>
          </w:divBdr>
        </w:div>
        <w:div w:id="106391955">
          <w:marLeft w:val="547"/>
          <w:marRight w:val="0"/>
          <w:marTop w:val="0"/>
          <w:marBottom w:val="0"/>
          <w:divBdr>
            <w:top w:val="none" w:sz="0" w:space="0" w:color="auto"/>
            <w:left w:val="none" w:sz="0" w:space="0" w:color="auto"/>
            <w:bottom w:val="none" w:sz="0" w:space="0" w:color="auto"/>
            <w:right w:val="none" w:sz="0" w:space="0" w:color="auto"/>
          </w:divBdr>
        </w:div>
        <w:div w:id="140318032">
          <w:marLeft w:val="547"/>
          <w:marRight w:val="0"/>
          <w:marTop w:val="0"/>
          <w:marBottom w:val="0"/>
          <w:divBdr>
            <w:top w:val="none" w:sz="0" w:space="0" w:color="auto"/>
            <w:left w:val="none" w:sz="0" w:space="0" w:color="auto"/>
            <w:bottom w:val="none" w:sz="0" w:space="0" w:color="auto"/>
            <w:right w:val="none" w:sz="0" w:space="0" w:color="auto"/>
          </w:divBdr>
        </w:div>
        <w:div w:id="657878422">
          <w:marLeft w:val="720"/>
          <w:marRight w:val="0"/>
          <w:marTop w:val="0"/>
          <w:marBottom w:val="0"/>
          <w:divBdr>
            <w:top w:val="none" w:sz="0" w:space="0" w:color="auto"/>
            <w:left w:val="none" w:sz="0" w:space="0" w:color="auto"/>
            <w:bottom w:val="none" w:sz="0" w:space="0" w:color="auto"/>
            <w:right w:val="none" w:sz="0" w:space="0" w:color="auto"/>
          </w:divBdr>
        </w:div>
      </w:divsChild>
    </w:div>
    <w:div w:id="627276892">
      <w:bodyDiv w:val="1"/>
      <w:marLeft w:val="0"/>
      <w:marRight w:val="0"/>
      <w:marTop w:val="0"/>
      <w:marBottom w:val="0"/>
      <w:divBdr>
        <w:top w:val="none" w:sz="0" w:space="0" w:color="auto"/>
        <w:left w:val="none" w:sz="0" w:space="0" w:color="auto"/>
        <w:bottom w:val="none" w:sz="0" w:space="0" w:color="auto"/>
        <w:right w:val="none" w:sz="0" w:space="0" w:color="auto"/>
      </w:divBdr>
      <w:divsChild>
        <w:div w:id="737630008">
          <w:marLeft w:val="547"/>
          <w:marRight w:val="0"/>
          <w:marTop w:val="0"/>
          <w:marBottom w:val="0"/>
          <w:divBdr>
            <w:top w:val="none" w:sz="0" w:space="0" w:color="auto"/>
            <w:left w:val="none" w:sz="0" w:space="0" w:color="auto"/>
            <w:bottom w:val="none" w:sz="0" w:space="0" w:color="auto"/>
            <w:right w:val="none" w:sz="0" w:space="0" w:color="auto"/>
          </w:divBdr>
        </w:div>
      </w:divsChild>
    </w:div>
    <w:div w:id="650400861">
      <w:bodyDiv w:val="1"/>
      <w:marLeft w:val="0"/>
      <w:marRight w:val="0"/>
      <w:marTop w:val="0"/>
      <w:marBottom w:val="0"/>
      <w:divBdr>
        <w:top w:val="none" w:sz="0" w:space="0" w:color="auto"/>
        <w:left w:val="none" w:sz="0" w:space="0" w:color="auto"/>
        <w:bottom w:val="none" w:sz="0" w:space="0" w:color="auto"/>
        <w:right w:val="none" w:sz="0" w:space="0" w:color="auto"/>
      </w:divBdr>
    </w:div>
    <w:div w:id="665207887">
      <w:bodyDiv w:val="1"/>
      <w:marLeft w:val="0"/>
      <w:marRight w:val="0"/>
      <w:marTop w:val="0"/>
      <w:marBottom w:val="0"/>
      <w:divBdr>
        <w:top w:val="none" w:sz="0" w:space="0" w:color="auto"/>
        <w:left w:val="none" w:sz="0" w:space="0" w:color="auto"/>
        <w:bottom w:val="none" w:sz="0" w:space="0" w:color="auto"/>
        <w:right w:val="none" w:sz="0" w:space="0" w:color="auto"/>
      </w:divBdr>
    </w:div>
    <w:div w:id="683555843">
      <w:bodyDiv w:val="1"/>
      <w:marLeft w:val="0"/>
      <w:marRight w:val="0"/>
      <w:marTop w:val="0"/>
      <w:marBottom w:val="0"/>
      <w:divBdr>
        <w:top w:val="none" w:sz="0" w:space="0" w:color="auto"/>
        <w:left w:val="none" w:sz="0" w:space="0" w:color="auto"/>
        <w:bottom w:val="none" w:sz="0" w:space="0" w:color="auto"/>
        <w:right w:val="none" w:sz="0" w:space="0" w:color="auto"/>
      </w:divBdr>
    </w:div>
    <w:div w:id="707878861">
      <w:bodyDiv w:val="1"/>
      <w:marLeft w:val="0"/>
      <w:marRight w:val="0"/>
      <w:marTop w:val="0"/>
      <w:marBottom w:val="0"/>
      <w:divBdr>
        <w:top w:val="none" w:sz="0" w:space="0" w:color="auto"/>
        <w:left w:val="none" w:sz="0" w:space="0" w:color="auto"/>
        <w:bottom w:val="none" w:sz="0" w:space="0" w:color="auto"/>
        <w:right w:val="none" w:sz="0" w:space="0" w:color="auto"/>
      </w:divBdr>
    </w:div>
    <w:div w:id="735007282">
      <w:bodyDiv w:val="1"/>
      <w:marLeft w:val="0"/>
      <w:marRight w:val="0"/>
      <w:marTop w:val="0"/>
      <w:marBottom w:val="0"/>
      <w:divBdr>
        <w:top w:val="none" w:sz="0" w:space="0" w:color="auto"/>
        <w:left w:val="none" w:sz="0" w:space="0" w:color="auto"/>
        <w:bottom w:val="none" w:sz="0" w:space="0" w:color="auto"/>
        <w:right w:val="none" w:sz="0" w:space="0" w:color="auto"/>
      </w:divBdr>
    </w:div>
    <w:div w:id="761996789">
      <w:bodyDiv w:val="1"/>
      <w:marLeft w:val="0"/>
      <w:marRight w:val="0"/>
      <w:marTop w:val="0"/>
      <w:marBottom w:val="0"/>
      <w:divBdr>
        <w:top w:val="none" w:sz="0" w:space="0" w:color="auto"/>
        <w:left w:val="none" w:sz="0" w:space="0" w:color="auto"/>
        <w:bottom w:val="none" w:sz="0" w:space="0" w:color="auto"/>
        <w:right w:val="none" w:sz="0" w:space="0" w:color="auto"/>
      </w:divBdr>
    </w:div>
    <w:div w:id="779760805">
      <w:bodyDiv w:val="1"/>
      <w:marLeft w:val="0"/>
      <w:marRight w:val="0"/>
      <w:marTop w:val="0"/>
      <w:marBottom w:val="0"/>
      <w:divBdr>
        <w:top w:val="none" w:sz="0" w:space="0" w:color="auto"/>
        <w:left w:val="none" w:sz="0" w:space="0" w:color="auto"/>
        <w:bottom w:val="none" w:sz="0" w:space="0" w:color="auto"/>
        <w:right w:val="none" w:sz="0" w:space="0" w:color="auto"/>
      </w:divBdr>
    </w:div>
    <w:div w:id="799690747">
      <w:bodyDiv w:val="1"/>
      <w:marLeft w:val="0"/>
      <w:marRight w:val="0"/>
      <w:marTop w:val="0"/>
      <w:marBottom w:val="0"/>
      <w:divBdr>
        <w:top w:val="none" w:sz="0" w:space="0" w:color="auto"/>
        <w:left w:val="none" w:sz="0" w:space="0" w:color="auto"/>
        <w:bottom w:val="none" w:sz="0" w:space="0" w:color="auto"/>
        <w:right w:val="none" w:sz="0" w:space="0" w:color="auto"/>
      </w:divBdr>
      <w:divsChild>
        <w:div w:id="1035077298">
          <w:marLeft w:val="547"/>
          <w:marRight w:val="0"/>
          <w:marTop w:val="0"/>
          <w:marBottom w:val="0"/>
          <w:divBdr>
            <w:top w:val="none" w:sz="0" w:space="0" w:color="auto"/>
            <w:left w:val="none" w:sz="0" w:space="0" w:color="auto"/>
            <w:bottom w:val="none" w:sz="0" w:space="0" w:color="auto"/>
            <w:right w:val="none" w:sz="0" w:space="0" w:color="auto"/>
          </w:divBdr>
        </w:div>
        <w:div w:id="2055696414">
          <w:marLeft w:val="547"/>
          <w:marRight w:val="0"/>
          <w:marTop w:val="0"/>
          <w:marBottom w:val="160"/>
          <w:divBdr>
            <w:top w:val="none" w:sz="0" w:space="0" w:color="auto"/>
            <w:left w:val="none" w:sz="0" w:space="0" w:color="auto"/>
            <w:bottom w:val="none" w:sz="0" w:space="0" w:color="auto"/>
            <w:right w:val="none" w:sz="0" w:space="0" w:color="auto"/>
          </w:divBdr>
        </w:div>
        <w:div w:id="304507676">
          <w:marLeft w:val="547"/>
          <w:marRight w:val="0"/>
          <w:marTop w:val="0"/>
          <w:marBottom w:val="0"/>
          <w:divBdr>
            <w:top w:val="none" w:sz="0" w:space="0" w:color="auto"/>
            <w:left w:val="none" w:sz="0" w:space="0" w:color="auto"/>
            <w:bottom w:val="none" w:sz="0" w:space="0" w:color="auto"/>
            <w:right w:val="none" w:sz="0" w:space="0" w:color="auto"/>
          </w:divBdr>
        </w:div>
      </w:divsChild>
    </w:div>
    <w:div w:id="808090990">
      <w:bodyDiv w:val="1"/>
      <w:marLeft w:val="0"/>
      <w:marRight w:val="0"/>
      <w:marTop w:val="0"/>
      <w:marBottom w:val="0"/>
      <w:divBdr>
        <w:top w:val="none" w:sz="0" w:space="0" w:color="auto"/>
        <w:left w:val="none" w:sz="0" w:space="0" w:color="auto"/>
        <w:bottom w:val="none" w:sz="0" w:space="0" w:color="auto"/>
        <w:right w:val="none" w:sz="0" w:space="0" w:color="auto"/>
      </w:divBdr>
    </w:div>
    <w:div w:id="816803633">
      <w:bodyDiv w:val="1"/>
      <w:marLeft w:val="0"/>
      <w:marRight w:val="0"/>
      <w:marTop w:val="0"/>
      <w:marBottom w:val="0"/>
      <w:divBdr>
        <w:top w:val="none" w:sz="0" w:space="0" w:color="auto"/>
        <w:left w:val="none" w:sz="0" w:space="0" w:color="auto"/>
        <w:bottom w:val="none" w:sz="0" w:space="0" w:color="auto"/>
        <w:right w:val="none" w:sz="0" w:space="0" w:color="auto"/>
      </w:divBdr>
      <w:divsChild>
        <w:div w:id="1826161644">
          <w:marLeft w:val="446"/>
          <w:marRight w:val="0"/>
          <w:marTop w:val="0"/>
          <w:marBottom w:val="0"/>
          <w:divBdr>
            <w:top w:val="none" w:sz="0" w:space="0" w:color="auto"/>
            <w:left w:val="none" w:sz="0" w:space="0" w:color="auto"/>
            <w:bottom w:val="none" w:sz="0" w:space="0" w:color="auto"/>
            <w:right w:val="none" w:sz="0" w:space="0" w:color="auto"/>
          </w:divBdr>
        </w:div>
        <w:div w:id="2008970850">
          <w:marLeft w:val="446"/>
          <w:marRight w:val="0"/>
          <w:marTop w:val="0"/>
          <w:marBottom w:val="0"/>
          <w:divBdr>
            <w:top w:val="none" w:sz="0" w:space="0" w:color="auto"/>
            <w:left w:val="none" w:sz="0" w:space="0" w:color="auto"/>
            <w:bottom w:val="none" w:sz="0" w:space="0" w:color="auto"/>
            <w:right w:val="none" w:sz="0" w:space="0" w:color="auto"/>
          </w:divBdr>
        </w:div>
        <w:div w:id="1307708543">
          <w:marLeft w:val="446"/>
          <w:marRight w:val="0"/>
          <w:marTop w:val="0"/>
          <w:marBottom w:val="0"/>
          <w:divBdr>
            <w:top w:val="none" w:sz="0" w:space="0" w:color="auto"/>
            <w:left w:val="none" w:sz="0" w:space="0" w:color="auto"/>
            <w:bottom w:val="none" w:sz="0" w:space="0" w:color="auto"/>
            <w:right w:val="none" w:sz="0" w:space="0" w:color="auto"/>
          </w:divBdr>
        </w:div>
        <w:div w:id="801576697">
          <w:marLeft w:val="446"/>
          <w:marRight w:val="0"/>
          <w:marTop w:val="0"/>
          <w:marBottom w:val="0"/>
          <w:divBdr>
            <w:top w:val="none" w:sz="0" w:space="0" w:color="auto"/>
            <w:left w:val="none" w:sz="0" w:space="0" w:color="auto"/>
            <w:bottom w:val="none" w:sz="0" w:space="0" w:color="auto"/>
            <w:right w:val="none" w:sz="0" w:space="0" w:color="auto"/>
          </w:divBdr>
        </w:div>
      </w:divsChild>
    </w:div>
    <w:div w:id="841092548">
      <w:bodyDiv w:val="1"/>
      <w:marLeft w:val="0"/>
      <w:marRight w:val="0"/>
      <w:marTop w:val="0"/>
      <w:marBottom w:val="0"/>
      <w:divBdr>
        <w:top w:val="none" w:sz="0" w:space="0" w:color="auto"/>
        <w:left w:val="none" w:sz="0" w:space="0" w:color="auto"/>
        <w:bottom w:val="none" w:sz="0" w:space="0" w:color="auto"/>
        <w:right w:val="none" w:sz="0" w:space="0" w:color="auto"/>
      </w:divBdr>
      <w:divsChild>
        <w:div w:id="653149257">
          <w:marLeft w:val="547"/>
          <w:marRight w:val="0"/>
          <w:marTop w:val="0"/>
          <w:marBottom w:val="0"/>
          <w:divBdr>
            <w:top w:val="none" w:sz="0" w:space="0" w:color="auto"/>
            <w:left w:val="none" w:sz="0" w:space="0" w:color="auto"/>
            <w:bottom w:val="none" w:sz="0" w:space="0" w:color="auto"/>
            <w:right w:val="none" w:sz="0" w:space="0" w:color="auto"/>
          </w:divBdr>
        </w:div>
        <w:div w:id="609750338">
          <w:marLeft w:val="547"/>
          <w:marRight w:val="0"/>
          <w:marTop w:val="0"/>
          <w:marBottom w:val="0"/>
          <w:divBdr>
            <w:top w:val="none" w:sz="0" w:space="0" w:color="auto"/>
            <w:left w:val="none" w:sz="0" w:space="0" w:color="auto"/>
            <w:bottom w:val="none" w:sz="0" w:space="0" w:color="auto"/>
            <w:right w:val="none" w:sz="0" w:space="0" w:color="auto"/>
          </w:divBdr>
        </w:div>
        <w:div w:id="1792093162">
          <w:marLeft w:val="547"/>
          <w:marRight w:val="0"/>
          <w:marTop w:val="0"/>
          <w:marBottom w:val="0"/>
          <w:divBdr>
            <w:top w:val="none" w:sz="0" w:space="0" w:color="auto"/>
            <w:left w:val="none" w:sz="0" w:space="0" w:color="auto"/>
            <w:bottom w:val="none" w:sz="0" w:space="0" w:color="auto"/>
            <w:right w:val="none" w:sz="0" w:space="0" w:color="auto"/>
          </w:divBdr>
        </w:div>
        <w:div w:id="1175847691">
          <w:marLeft w:val="547"/>
          <w:marRight w:val="0"/>
          <w:marTop w:val="0"/>
          <w:marBottom w:val="0"/>
          <w:divBdr>
            <w:top w:val="none" w:sz="0" w:space="0" w:color="auto"/>
            <w:left w:val="none" w:sz="0" w:space="0" w:color="auto"/>
            <w:bottom w:val="none" w:sz="0" w:space="0" w:color="auto"/>
            <w:right w:val="none" w:sz="0" w:space="0" w:color="auto"/>
          </w:divBdr>
        </w:div>
        <w:div w:id="400179329">
          <w:marLeft w:val="547"/>
          <w:marRight w:val="0"/>
          <w:marTop w:val="0"/>
          <w:marBottom w:val="0"/>
          <w:divBdr>
            <w:top w:val="none" w:sz="0" w:space="0" w:color="auto"/>
            <w:left w:val="none" w:sz="0" w:space="0" w:color="auto"/>
            <w:bottom w:val="none" w:sz="0" w:space="0" w:color="auto"/>
            <w:right w:val="none" w:sz="0" w:space="0" w:color="auto"/>
          </w:divBdr>
        </w:div>
        <w:div w:id="1755589021">
          <w:marLeft w:val="547"/>
          <w:marRight w:val="0"/>
          <w:marTop w:val="0"/>
          <w:marBottom w:val="0"/>
          <w:divBdr>
            <w:top w:val="none" w:sz="0" w:space="0" w:color="auto"/>
            <w:left w:val="none" w:sz="0" w:space="0" w:color="auto"/>
            <w:bottom w:val="none" w:sz="0" w:space="0" w:color="auto"/>
            <w:right w:val="none" w:sz="0" w:space="0" w:color="auto"/>
          </w:divBdr>
        </w:div>
        <w:div w:id="1944923499">
          <w:marLeft w:val="547"/>
          <w:marRight w:val="0"/>
          <w:marTop w:val="0"/>
          <w:marBottom w:val="0"/>
          <w:divBdr>
            <w:top w:val="none" w:sz="0" w:space="0" w:color="auto"/>
            <w:left w:val="none" w:sz="0" w:space="0" w:color="auto"/>
            <w:bottom w:val="none" w:sz="0" w:space="0" w:color="auto"/>
            <w:right w:val="none" w:sz="0" w:space="0" w:color="auto"/>
          </w:divBdr>
        </w:div>
        <w:div w:id="200022763">
          <w:marLeft w:val="547"/>
          <w:marRight w:val="0"/>
          <w:marTop w:val="0"/>
          <w:marBottom w:val="0"/>
          <w:divBdr>
            <w:top w:val="none" w:sz="0" w:space="0" w:color="auto"/>
            <w:left w:val="none" w:sz="0" w:space="0" w:color="auto"/>
            <w:bottom w:val="none" w:sz="0" w:space="0" w:color="auto"/>
            <w:right w:val="none" w:sz="0" w:space="0" w:color="auto"/>
          </w:divBdr>
        </w:div>
        <w:div w:id="309217807">
          <w:marLeft w:val="547"/>
          <w:marRight w:val="0"/>
          <w:marTop w:val="0"/>
          <w:marBottom w:val="0"/>
          <w:divBdr>
            <w:top w:val="none" w:sz="0" w:space="0" w:color="auto"/>
            <w:left w:val="none" w:sz="0" w:space="0" w:color="auto"/>
            <w:bottom w:val="none" w:sz="0" w:space="0" w:color="auto"/>
            <w:right w:val="none" w:sz="0" w:space="0" w:color="auto"/>
          </w:divBdr>
        </w:div>
        <w:div w:id="2021344997">
          <w:marLeft w:val="547"/>
          <w:marRight w:val="0"/>
          <w:marTop w:val="0"/>
          <w:marBottom w:val="0"/>
          <w:divBdr>
            <w:top w:val="none" w:sz="0" w:space="0" w:color="auto"/>
            <w:left w:val="none" w:sz="0" w:space="0" w:color="auto"/>
            <w:bottom w:val="none" w:sz="0" w:space="0" w:color="auto"/>
            <w:right w:val="none" w:sz="0" w:space="0" w:color="auto"/>
          </w:divBdr>
        </w:div>
        <w:div w:id="1408723883">
          <w:marLeft w:val="547"/>
          <w:marRight w:val="0"/>
          <w:marTop w:val="0"/>
          <w:marBottom w:val="0"/>
          <w:divBdr>
            <w:top w:val="none" w:sz="0" w:space="0" w:color="auto"/>
            <w:left w:val="none" w:sz="0" w:space="0" w:color="auto"/>
            <w:bottom w:val="none" w:sz="0" w:space="0" w:color="auto"/>
            <w:right w:val="none" w:sz="0" w:space="0" w:color="auto"/>
          </w:divBdr>
        </w:div>
        <w:div w:id="1999075351">
          <w:marLeft w:val="547"/>
          <w:marRight w:val="0"/>
          <w:marTop w:val="0"/>
          <w:marBottom w:val="0"/>
          <w:divBdr>
            <w:top w:val="none" w:sz="0" w:space="0" w:color="auto"/>
            <w:left w:val="none" w:sz="0" w:space="0" w:color="auto"/>
            <w:bottom w:val="none" w:sz="0" w:space="0" w:color="auto"/>
            <w:right w:val="none" w:sz="0" w:space="0" w:color="auto"/>
          </w:divBdr>
        </w:div>
        <w:div w:id="1510410357">
          <w:marLeft w:val="547"/>
          <w:marRight w:val="0"/>
          <w:marTop w:val="0"/>
          <w:marBottom w:val="0"/>
          <w:divBdr>
            <w:top w:val="none" w:sz="0" w:space="0" w:color="auto"/>
            <w:left w:val="none" w:sz="0" w:space="0" w:color="auto"/>
            <w:bottom w:val="none" w:sz="0" w:space="0" w:color="auto"/>
            <w:right w:val="none" w:sz="0" w:space="0" w:color="auto"/>
          </w:divBdr>
        </w:div>
        <w:div w:id="1178422394">
          <w:marLeft w:val="547"/>
          <w:marRight w:val="0"/>
          <w:marTop w:val="0"/>
          <w:marBottom w:val="0"/>
          <w:divBdr>
            <w:top w:val="none" w:sz="0" w:space="0" w:color="auto"/>
            <w:left w:val="none" w:sz="0" w:space="0" w:color="auto"/>
            <w:bottom w:val="none" w:sz="0" w:space="0" w:color="auto"/>
            <w:right w:val="none" w:sz="0" w:space="0" w:color="auto"/>
          </w:divBdr>
        </w:div>
      </w:divsChild>
    </w:div>
    <w:div w:id="850755525">
      <w:bodyDiv w:val="1"/>
      <w:marLeft w:val="0"/>
      <w:marRight w:val="0"/>
      <w:marTop w:val="0"/>
      <w:marBottom w:val="0"/>
      <w:divBdr>
        <w:top w:val="none" w:sz="0" w:space="0" w:color="auto"/>
        <w:left w:val="none" w:sz="0" w:space="0" w:color="auto"/>
        <w:bottom w:val="none" w:sz="0" w:space="0" w:color="auto"/>
        <w:right w:val="none" w:sz="0" w:space="0" w:color="auto"/>
      </w:divBdr>
      <w:divsChild>
        <w:div w:id="1744403563">
          <w:marLeft w:val="547"/>
          <w:marRight w:val="0"/>
          <w:marTop w:val="0"/>
          <w:marBottom w:val="0"/>
          <w:divBdr>
            <w:top w:val="none" w:sz="0" w:space="0" w:color="auto"/>
            <w:left w:val="none" w:sz="0" w:space="0" w:color="auto"/>
            <w:bottom w:val="none" w:sz="0" w:space="0" w:color="auto"/>
            <w:right w:val="none" w:sz="0" w:space="0" w:color="auto"/>
          </w:divBdr>
        </w:div>
      </w:divsChild>
    </w:div>
    <w:div w:id="871695185">
      <w:bodyDiv w:val="1"/>
      <w:marLeft w:val="0"/>
      <w:marRight w:val="0"/>
      <w:marTop w:val="0"/>
      <w:marBottom w:val="0"/>
      <w:divBdr>
        <w:top w:val="none" w:sz="0" w:space="0" w:color="auto"/>
        <w:left w:val="none" w:sz="0" w:space="0" w:color="auto"/>
        <w:bottom w:val="none" w:sz="0" w:space="0" w:color="auto"/>
        <w:right w:val="none" w:sz="0" w:space="0" w:color="auto"/>
      </w:divBdr>
    </w:div>
    <w:div w:id="894196386">
      <w:bodyDiv w:val="1"/>
      <w:marLeft w:val="0"/>
      <w:marRight w:val="0"/>
      <w:marTop w:val="0"/>
      <w:marBottom w:val="0"/>
      <w:divBdr>
        <w:top w:val="none" w:sz="0" w:space="0" w:color="auto"/>
        <w:left w:val="none" w:sz="0" w:space="0" w:color="auto"/>
        <w:bottom w:val="none" w:sz="0" w:space="0" w:color="auto"/>
        <w:right w:val="none" w:sz="0" w:space="0" w:color="auto"/>
      </w:divBdr>
    </w:div>
    <w:div w:id="924456251">
      <w:bodyDiv w:val="1"/>
      <w:marLeft w:val="0"/>
      <w:marRight w:val="0"/>
      <w:marTop w:val="0"/>
      <w:marBottom w:val="0"/>
      <w:divBdr>
        <w:top w:val="none" w:sz="0" w:space="0" w:color="auto"/>
        <w:left w:val="none" w:sz="0" w:space="0" w:color="auto"/>
        <w:bottom w:val="none" w:sz="0" w:space="0" w:color="auto"/>
        <w:right w:val="none" w:sz="0" w:space="0" w:color="auto"/>
      </w:divBdr>
      <w:divsChild>
        <w:div w:id="871724602">
          <w:marLeft w:val="720"/>
          <w:marRight w:val="0"/>
          <w:marTop w:val="0"/>
          <w:marBottom w:val="0"/>
          <w:divBdr>
            <w:top w:val="none" w:sz="0" w:space="0" w:color="auto"/>
            <w:left w:val="none" w:sz="0" w:space="0" w:color="auto"/>
            <w:bottom w:val="none" w:sz="0" w:space="0" w:color="auto"/>
            <w:right w:val="none" w:sz="0" w:space="0" w:color="auto"/>
          </w:divBdr>
        </w:div>
      </w:divsChild>
    </w:div>
    <w:div w:id="929505538">
      <w:bodyDiv w:val="1"/>
      <w:marLeft w:val="0"/>
      <w:marRight w:val="0"/>
      <w:marTop w:val="0"/>
      <w:marBottom w:val="0"/>
      <w:divBdr>
        <w:top w:val="none" w:sz="0" w:space="0" w:color="auto"/>
        <w:left w:val="none" w:sz="0" w:space="0" w:color="auto"/>
        <w:bottom w:val="none" w:sz="0" w:space="0" w:color="auto"/>
        <w:right w:val="none" w:sz="0" w:space="0" w:color="auto"/>
      </w:divBdr>
    </w:div>
    <w:div w:id="953100181">
      <w:bodyDiv w:val="1"/>
      <w:marLeft w:val="0"/>
      <w:marRight w:val="0"/>
      <w:marTop w:val="0"/>
      <w:marBottom w:val="0"/>
      <w:divBdr>
        <w:top w:val="none" w:sz="0" w:space="0" w:color="auto"/>
        <w:left w:val="none" w:sz="0" w:space="0" w:color="auto"/>
        <w:bottom w:val="none" w:sz="0" w:space="0" w:color="auto"/>
        <w:right w:val="none" w:sz="0" w:space="0" w:color="auto"/>
      </w:divBdr>
    </w:div>
    <w:div w:id="971406855">
      <w:bodyDiv w:val="1"/>
      <w:marLeft w:val="0"/>
      <w:marRight w:val="0"/>
      <w:marTop w:val="0"/>
      <w:marBottom w:val="0"/>
      <w:divBdr>
        <w:top w:val="none" w:sz="0" w:space="0" w:color="auto"/>
        <w:left w:val="none" w:sz="0" w:space="0" w:color="auto"/>
        <w:bottom w:val="none" w:sz="0" w:space="0" w:color="auto"/>
        <w:right w:val="none" w:sz="0" w:space="0" w:color="auto"/>
      </w:divBdr>
      <w:divsChild>
        <w:div w:id="772021512">
          <w:marLeft w:val="1022"/>
          <w:marRight w:val="0"/>
          <w:marTop w:val="211"/>
          <w:marBottom w:val="0"/>
          <w:divBdr>
            <w:top w:val="none" w:sz="0" w:space="0" w:color="auto"/>
            <w:left w:val="none" w:sz="0" w:space="0" w:color="auto"/>
            <w:bottom w:val="none" w:sz="0" w:space="0" w:color="auto"/>
            <w:right w:val="none" w:sz="0" w:space="0" w:color="auto"/>
          </w:divBdr>
        </w:div>
        <w:div w:id="2022513952">
          <w:marLeft w:val="1022"/>
          <w:marRight w:val="0"/>
          <w:marTop w:val="211"/>
          <w:marBottom w:val="0"/>
          <w:divBdr>
            <w:top w:val="none" w:sz="0" w:space="0" w:color="auto"/>
            <w:left w:val="none" w:sz="0" w:space="0" w:color="auto"/>
            <w:bottom w:val="none" w:sz="0" w:space="0" w:color="auto"/>
            <w:right w:val="none" w:sz="0" w:space="0" w:color="auto"/>
          </w:divBdr>
        </w:div>
        <w:div w:id="951399865">
          <w:marLeft w:val="1022"/>
          <w:marRight w:val="0"/>
          <w:marTop w:val="211"/>
          <w:marBottom w:val="0"/>
          <w:divBdr>
            <w:top w:val="none" w:sz="0" w:space="0" w:color="auto"/>
            <w:left w:val="none" w:sz="0" w:space="0" w:color="auto"/>
            <w:bottom w:val="none" w:sz="0" w:space="0" w:color="auto"/>
            <w:right w:val="none" w:sz="0" w:space="0" w:color="auto"/>
          </w:divBdr>
        </w:div>
        <w:div w:id="1433748557">
          <w:marLeft w:val="1022"/>
          <w:marRight w:val="0"/>
          <w:marTop w:val="211"/>
          <w:marBottom w:val="0"/>
          <w:divBdr>
            <w:top w:val="none" w:sz="0" w:space="0" w:color="auto"/>
            <w:left w:val="none" w:sz="0" w:space="0" w:color="auto"/>
            <w:bottom w:val="none" w:sz="0" w:space="0" w:color="auto"/>
            <w:right w:val="none" w:sz="0" w:space="0" w:color="auto"/>
          </w:divBdr>
        </w:div>
        <w:div w:id="61610073">
          <w:marLeft w:val="1022"/>
          <w:marRight w:val="0"/>
          <w:marTop w:val="211"/>
          <w:marBottom w:val="0"/>
          <w:divBdr>
            <w:top w:val="none" w:sz="0" w:space="0" w:color="auto"/>
            <w:left w:val="none" w:sz="0" w:space="0" w:color="auto"/>
            <w:bottom w:val="none" w:sz="0" w:space="0" w:color="auto"/>
            <w:right w:val="none" w:sz="0" w:space="0" w:color="auto"/>
          </w:divBdr>
        </w:div>
        <w:div w:id="2059864262">
          <w:marLeft w:val="1022"/>
          <w:marRight w:val="0"/>
          <w:marTop w:val="211"/>
          <w:marBottom w:val="0"/>
          <w:divBdr>
            <w:top w:val="none" w:sz="0" w:space="0" w:color="auto"/>
            <w:left w:val="none" w:sz="0" w:space="0" w:color="auto"/>
            <w:bottom w:val="none" w:sz="0" w:space="0" w:color="auto"/>
            <w:right w:val="none" w:sz="0" w:space="0" w:color="auto"/>
          </w:divBdr>
        </w:div>
        <w:div w:id="1801337102">
          <w:marLeft w:val="1022"/>
          <w:marRight w:val="0"/>
          <w:marTop w:val="211"/>
          <w:marBottom w:val="0"/>
          <w:divBdr>
            <w:top w:val="none" w:sz="0" w:space="0" w:color="auto"/>
            <w:left w:val="none" w:sz="0" w:space="0" w:color="auto"/>
            <w:bottom w:val="none" w:sz="0" w:space="0" w:color="auto"/>
            <w:right w:val="none" w:sz="0" w:space="0" w:color="auto"/>
          </w:divBdr>
        </w:div>
        <w:div w:id="1970699894">
          <w:marLeft w:val="1022"/>
          <w:marRight w:val="0"/>
          <w:marTop w:val="211"/>
          <w:marBottom w:val="0"/>
          <w:divBdr>
            <w:top w:val="none" w:sz="0" w:space="0" w:color="auto"/>
            <w:left w:val="none" w:sz="0" w:space="0" w:color="auto"/>
            <w:bottom w:val="none" w:sz="0" w:space="0" w:color="auto"/>
            <w:right w:val="none" w:sz="0" w:space="0" w:color="auto"/>
          </w:divBdr>
        </w:div>
        <w:div w:id="1341470476">
          <w:marLeft w:val="1022"/>
          <w:marRight w:val="0"/>
          <w:marTop w:val="211"/>
          <w:marBottom w:val="0"/>
          <w:divBdr>
            <w:top w:val="none" w:sz="0" w:space="0" w:color="auto"/>
            <w:left w:val="none" w:sz="0" w:space="0" w:color="auto"/>
            <w:bottom w:val="none" w:sz="0" w:space="0" w:color="auto"/>
            <w:right w:val="none" w:sz="0" w:space="0" w:color="auto"/>
          </w:divBdr>
        </w:div>
        <w:div w:id="1852840243">
          <w:marLeft w:val="1022"/>
          <w:marRight w:val="0"/>
          <w:marTop w:val="211"/>
          <w:marBottom w:val="0"/>
          <w:divBdr>
            <w:top w:val="none" w:sz="0" w:space="0" w:color="auto"/>
            <w:left w:val="none" w:sz="0" w:space="0" w:color="auto"/>
            <w:bottom w:val="none" w:sz="0" w:space="0" w:color="auto"/>
            <w:right w:val="none" w:sz="0" w:space="0" w:color="auto"/>
          </w:divBdr>
        </w:div>
      </w:divsChild>
    </w:div>
    <w:div w:id="983388750">
      <w:bodyDiv w:val="1"/>
      <w:marLeft w:val="0"/>
      <w:marRight w:val="0"/>
      <w:marTop w:val="0"/>
      <w:marBottom w:val="0"/>
      <w:divBdr>
        <w:top w:val="none" w:sz="0" w:space="0" w:color="auto"/>
        <w:left w:val="none" w:sz="0" w:space="0" w:color="auto"/>
        <w:bottom w:val="none" w:sz="0" w:space="0" w:color="auto"/>
        <w:right w:val="none" w:sz="0" w:space="0" w:color="auto"/>
      </w:divBdr>
    </w:div>
    <w:div w:id="985662984">
      <w:bodyDiv w:val="1"/>
      <w:marLeft w:val="0"/>
      <w:marRight w:val="0"/>
      <w:marTop w:val="0"/>
      <w:marBottom w:val="0"/>
      <w:divBdr>
        <w:top w:val="none" w:sz="0" w:space="0" w:color="auto"/>
        <w:left w:val="none" w:sz="0" w:space="0" w:color="auto"/>
        <w:bottom w:val="none" w:sz="0" w:space="0" w:color="auto"/>
        <w:right w:val="none" w:sz="0" w:space="0" w:color="auto"/>
      </w:divBdr>
    </w:div>
    <w:div w:id="989333034">
      <w:bodyDiv w:val="1"/>
      <w:marLeft w:val="0"/>
      <w:marRight w:val="0"/>
      <w:marTop w:val="0"/>
      <w:marBottom w:val="0"/>
      <w:divBdr>
        <w:top w:val="none" w:sz="0" w:space="0" w:color="auto"/>
        <w:left w:val="none" w:sz="0" w:space="0" w:color="auto"/>
        <w:bottom w:val="none" w:sz="0" w:space="0" w:color="auto"/>
        <w:right w:val="none" w:sz="0" w:space="0" w:color="auto"/>
      </w:divBdr>
    </w:div>
    <w:div w:id="999697468">
      <w:bodyDiv w:val="1"/>
      <w:marLeft w:val="0"/>
      <w:marRight w:val="0"/>
      <w:marTop w:val="0"/>
      <w:marBottom w:val="0"/>
      <w:divBdr>
        <w:top w:val="none" w:sz="0" w:space="0" w:color="auto"/>
        <w:left w:val="none" w:sz="0" w:space="0" w:color="auto"/>
        <w:bottom w:val="none" w:sz="0" w:space="0" w:color="auto"/>
        <w:right w:val="none" w:sz="0" w:space="0" w:color="auto"/>
      </w:divBdr>
    </w:div>
    <w:div w:id="1007632460">
      <w:bodyDiv w:val="1"/>
      <w:marLeft w:val="0"/>
      <w:marRight w:val="0"/>
      <w:marTop w:val="0"/>
      <w:marBottom w:val="0"/>
      <w:divBdr>
        <w:top w:val="none" w:sz="0" w:space="0" w:color="auto"/>
        <w:left w:val="none" w:sz="0" w:space="0" w:color="auto"/>
        <w:bottom w:val="none" w:sz="0" w:space="0" w:color="auto"/>
        <w:right w:val="none" w:sz="0" w:space="0" w:color="auto"/>
      </w:divBdr>
      <w:divsChild>
        <w:div w:id="702293325">
          <w:marLeft w:val="432"/>
          <w:marRight w:val="0"/>
          <w:marTop w:val="86"/>
          <w:marBottom w:val="0"/>
          <w:divBdr>
            <w:top w:val="none" w:sz="0" w:space="0" w:color="auto"/>
            <w:left w:val="none" w:sz="0" w:space="0" w:color="auto"/>
            <w:bottom w:val="none" w:sz="0" w:space="0" w:color="auto"/>
            <w:right w:val="none" w:sz="0" w:space="0" w:color="auto"/>
          </w:divBdr>
        </w:div>
        <w:div w:id="242689333">
          <w:marLeft w:val="432"/>
          <w:marRight w:val="0"/>
          <w:marTop w:val="86"/>
          <w:marBottom w:val="0"/>
          <w:divBdr>
            <w:top w:val="none" w:sz="0" w:space="0" w:color="auto"/>
            <w:left w:val="none" w:sz="0" w:space="0" w:color="auto"/>
            <w:bottom w:val="none" w:sz="0" w:space="0" w:color="auto"/>
            <w:right w:val="none" w:sz="0" w:space="0" w:color="auto"/>
          </w:divBdr>
        </w:div>
        <w:div w:id="344945166">
          <w:marLeft w:val="432"/>
          <w:marRight w:val="0"/>
          <w:marTop w:val="86"/>
          <w:marBottom w:val="0"/>
          <w:divBdr>
            <w:top w:val="none" w:sz="0" w:space="0" w:color="auto"/>
            <w:left w:val="none" w:sz="0" w:space="0" w:color="auto"/>
            <w:bottom w:val="none" w:sz="0" w:space="0" w:color="auto"/>
            <w:right w:val="none" w:sz="0" w:space="0" w:color="auto"/>
          </w:divBdr>
        </w:div>
        <w:div w:id="1785809356">
          <w:marLeft w:val="432"/>
          <w:marRight w:val="0"/>
          <w:marTop w:val="86"/>
          <w:marBottom w:val="0"/>
          <w:divBdr>
            <w:top w:val="none" w:sz="0" w:space="0" w:color="auto"/>
            <w:left w:val="none" w:sz="0" w:space="0" w:color="auto"/>
            <w:bottom w:val="none" w:sz="0" w:space="0" w:color="auto"/>
            <w:right w:val="none" w:sz="0" w:space="0" w:color="auto"/>
          </w:divBdr>
        </w:div>
      </w:divsChild>
    </w:div>
    <w:div w:id="1013146334">
      <w:bodyDiv w:val="1"/>
      <w:marLeft w:val="0"/>
      <w:marRight w:val="0"/>
      <w:marTop w:val="0"/>
      <w:marBottom w:val="0"/>
      <w:divBdr>
        <w:top w:val="none" w:sz="0" w:space="0" w:color="auto"/>
        <w:left w:val="none" w:sz="0" w:space="0" w:color="auto"/>
        <w:bottom w:val="none" w:sz="0" w:space="0" w:color="auto"/>
        <w:right w:val="none" w:sz="0" w:space="0" w:color="auto"/>
      </w:divBdr>
    </w:div>
    <w:div w:id="1016539685">
      <w:bodyDiv w:val="1"/>
      <w:marLeft w:val="0"/>
      <w:marRight w:val="0"/>
      <w:marTop w:val="0"/>
      <w:marBottom w:val="0"/>
      <w:divBdr>
        <w:top w:val="none" w:sz="0" w:space="0" w:color="auto"/>
        <w:left w:val="none" w:sz="0" w:space="0" w:color="auto"/>
        <w:bottom w:val="none" w:sz="0" w:space="0" w:color="auto"/>
        <w:right w:val="none" w:sz="0" w:space="0" w:color="auto"/>
      </w:divBdr>
    </w:div>
    <w:div w:id="1021510171">
      <w:bodyDiv w:val="1"/>
      <w:marLeft w:val="0"/>
      <w:marRight w:val="0"/>
      <w:marTop w:val="0"/>
      <w:marBottom w:val="0"/>
      <w:divBdr>
        <w:top w:val="none" w:sz="0" w:space="0" w:color="auto"/>
        <w:left w:val="none" w:sz="0" w:space="0" w:color="auto"/>
        <w:bottom w:val="none" w:sz="0" w:space="0" w:color="auto"/>
        <w:right w:val="none" w:sz="0" w:space="0" w:color="auto"/>
      </w:divBdr>
      <w:divsChild>
        <w:div w:id="207618256">
          <w:marLeft w:val="446"/>
          <w:marRight w:val="0"/>
          <w:marTop w:val="0"/>
          <w:marBottom w:val="0"/>
          <w:divBdr>
            <w:top w:val="none" w:sz="0" w:space="0" w:color="auto"/>
            <w:left w:val="none" w:sz="0" w:space="0" w:color="auto"/>
            <w:bottom w:val="none" w:sz="0" w:space="0" w:color="auto"/>
            <w:right w:val="none" w:sz="0" w:space="0" w:color="auto"/>
          </w:divBdr>
        </w:div>
        <w:div w:id="943999080">
          <w:marLeft w:val="446"/>
          <w:marRight w:val="0"/>
          <w:marTop w:val="0"/>
          <w:marBottom w:val="0"/>
          <w:divBdr>
            <w:top w:val="none" w:sz="0" w:space="0" w:color="auto"/>
            <w:left w:val="none" w:sz="0" w:space="0" w:color="auto"/>
            <w:bottom w:val="none" w:sz="0" w:space="0" w:color="auto"/>
            <w:right w:val="none" w:sz="0" w:space="0" w:color="auto"/>
          </w:divBdr>
        </w:div>
        <w:div w:id="1725643503">
          <w:marLeft w:val="446"/>
          <w:marRight w:val="0"/>
          <w:marTop w:val="0"/>
          <w:marBottom w:val="0"/>
          <w:divBdr>
            <w:top w:val="none" w:sz="0" w:space="0" w:color="auto"/>
            <w:left w:val="none" w:sz="0" w:space="0" w:color="auto"/>
            <w:bottom w:val="none" w:sz="0" w:space="0" w:color="auto"/>
            <w:right w:val="none" w:sz="0" w:space="0" w:color="auto"/>
          </w:divBdr>
        </w:div>
        <w:div w:id="2009137765">
          <w:marLeft w:val="446"/>
          <w:marRight w:val="0"/>
          <w:marTop w:val="0"/>
          <w:marBottom w:val="0"/>
          <w:divBdr>
            <w:top w:val="none" w:sz="0" w:space="0" w:color="auto"/>
            <w:left w:val="none" w:sz="0" w:space="0" w:color="auto"/>
            <w:bottom w:val="none" w:sz="0" w:space="0" w:color="auto"/>
            <w:right w:val="none" w:sz="0" w:space="0" w:color="auto"/>
          </w:divBdr>
        </w:div>
      </w:divsChild>
    </w:div>
    <w:div w:id="1023821558">
      <w:bodyDiv w:val="1"/>
      <w:marLeft w:val="0"/>
      <w:marRight w:val="0"/>
      <w:marTop w:val="0"/>
      <w:marBottom w:val="0"/>
      <w:divBdr>
        <w:top w:val="none" w:sz="0" w:space="0" w:color="auto"/>
        <w:left w:val="none" w:sz="0" w:space="0" w:color="auto"/>
        <w:bottom w:val="none" w:sz="0" w:space="0" w:color="auto"/>
        <w:right w:val="none" w:sz="0" w:space="0" w:color="auto"/>
      </w:divBdr>
      <w:divsChild>
        <w:div w:id="257951296">
          <w:marLeft w:val="720"/>
          <w:marRight w:val="0"/>
          <w:marTop w:val="0"/>
          <w:marBottom w:val="0"/>
          <w:divBdr>
            <w:top w:val="none" w:sz="0" w:space="0" w:color="auto"/>
            <w:left w:val="none" w:sz="0" w:space="0" w:color="auto"/>
            <w:bottom w:val="none" w:sz="0" w:space="0" w:color="auto"/>
            <w:right w:val="none" w:sz="0" w:space="0" w:color="auto"/>
          </w:divBdr>
        </w:div>
        <w:div w:id="1962880165">
          <w:marLeft w:val="720"/>
          <w:marRight w:val="0"/>
          <w:marTop w:val="0"/>
          <w:marBottom w:val="0"/>
          <w:divBdr>
            <w:top w:val="none" w:sz="0" w:space="0" w:color="auto"/>
            <w:left w:val="none" w:sz="0" w:space="0" w:color="auto"/>
            <w:bottom w:val="none" w:sz="0" w:space="0" w:color="auto"/>
            <w:right w:val="none" w:sz="0" w:space="0" w:color="auto"/>
          </w:divBdr>
        </w:div>
        <w:div w:id="1597397971">
          <w:marLeft w:val="720"/>
          <w:marRight w:val="0"/>
          <w:marTop w:val="0"/>
          <w:marBottom w:val="0"/>
          <w:divBdr>
            <w:top w:val="none" w:sz="0" w:space="0" w:color="auto"/>
            <w:left w:val="none" w:sz="0" w:space="0" w:color="auto"/>
            <w:bottom w:val="none" w:sz="0" w:space="0" w:color="auto"/>
            <w:right w:val="none" w:sz="0" w:space="0" w:color="auto"/>
          </w:divBdr>
        </w:div>
        <w:div w:id="2107844336">
          <w:marLeft w:val="720"/>
          <w:marRight w:val="0"/>
          <w:marTop w:val="0"/>
          <w:marBottom w:val="0"/>
          <w:divBdr>
            <w:top w:val="none" w:sz="0" w:space="0" w:color="auto"/>
            <w:left w:val="none" w:sz="0" w:space="0" w:color="auto"/>
            <w:bottom w:val="none" w:sz="0" w:space="0" w:color="auto"/>
            <w:right w:val="none" w:sz="0" w:space="0" w:color="auto"/>
          </w:divBdr>
        </w:div>
        <w:div w:id="650447974">
          <w:marLeft w:val="720"/>
          <w:marRight w:val="0"/>
          <w:marTop w:val="0"/>
          <w:marBottom w:val="0"/>
          <w:divBdr>
            <w:top w:val="none" w:sz="0" w:space="0" w:color="auto"/>
            <w:left w:val="none" w:sz="0" w:space="0" w:color="auto"/>
            <w:bottom w:val="none" w:sz="0" w:space="0" w:color="auto"/>
            <w:right w:val="none" w:sz="0" w:space="0" w:color="auto"/>
          </w:divBdr>
        </w:div>
        <w:div w:id="1378118912">
          <w:marLeft w:val="720"/>
          <w:marRight w:val="0"/>
          <w:marTop w:val="0"/>
          <w:marBottom w:val="0"/>
          <w:divBdr>
            <w:top w:val="none" w:sz="0" w:space="0" w:color="auto"/>
            <w:left w:val="none" w:sz="0" w:space="0" w:color="auto"/>
            <w:bottom w:val="none" w:sz="0" w:space="0" w:color="auto"/>
            <w:right w:val="none" w:sz="0" w:space="0" w:color="auto"/>
          </w:divBdr>
        </w:div>
      </w:divsChild>
    </w:div>
    <w:div w:id="1037464523">
      <w:bodyDiv w:val="1"/>
      <w:marLeft w:val="0"/>
      <w:marRight w:val="0"/>
      <w:marTop w:val="0"/>
      <w:marBottom w:val="0"/>
      <w:divBdr>
        <w:top w:val="none" w:sz="0" w:space="0" w:color="auto"/>
        <w:left w:val="none" w:sz="0" w:space="0" w:color="auto"/>
        <w:bottom w:val="none" w:sz="0" w:space="0" w:color="auto"/>
        <w:right w:val="none" w:sz="0" w:space="0" w:color="auto"/>
      </w:divBdr>
    </w:div>
    <w:div w:id="1040976410">
      <w:bodyDiv w:val="1"/>
      <w:marLeft w:val="0"/>
      <w:marRight w:val="0"/>
      <w:marTop w:val="0"/>
      <w:marBottom w:val="0"/>
      <w:divBdr>
        <w:top w:val="none" w:sz="0" w:space="0" w:color="auto"/>
        <w:left w:val="none" w:sz="0" w:space="0" w:color="auto"/>
        <w:bottom w:val="none" w:sz="0" w:space="0" w:color="auto"/>
        <w:right w:val="none" w:sz="0" w:space="0" w:color="auto"/>
      </w:divBdr>
      <w:divsChild>
        <w:div w:id="1882745766">
          <w:marLeft w:val="720"/>
          <w:marRight w:val="0"/>
          <w:marTop w:val="0"/>
          <w:marBottom w:val="0"/>
          <w:divBdr>
            <w:top w:val="none" w:sz="0" w:space="0" w:color="auto"/>
            <w:left w:val="none" w:sz="0" w:space="0" w:color="auto"/>
            <w:bottom w:val="none" w:sz="0" w:space="0" w:color="auto"/>
            <w:right w:val="none" w:sz="0" w:space="0" w:color="auto"/>
          </w:divBdr>
        </w:div>
        <w:div w:id="1417896343">
          <w:marLeft w:val="720"/>
          <w:marRight w:val="0"/>
          <w:marTop w:val="0"/>
          <w:marBottom w:val="0"/>
          <w:divBdr>
            <w:top w:val="none" w:sz="0" w:space="0" w:color="auto"/>
            <w:left w:val="none" w:sz="0" w:space="0" w:color="auto"/>
            <w:bottom w:val="none" w:sz="0" w:space="0" w:color="auto"/>
            <w:right w:val="none" w:sz="0" w:space="0" w:color="auto"/>
          </w:divBdr>
        </w:div>
        <w:div w:id="1741059162">
          <w:marLeft w:val="720"/>
          <w:marRight w:val="0"/>
          <w:marTop w:val="0"/>
          <w:marBottom w:val="0"/>
          <w:divBdr>
            <w:top w:val="none" w:sz="0" w:space="0" w:color="auto"/>
            <w:left w:val="none" w:sz="0" w:space="0" w:color="auto"/>
            <w:bottom w:val="none" w:sz="0" w:space="0" w:color="auto"/>
            <w:right w:val="none" w:sz="0" w:space="0" w:color="auto"/>
          </w:divBdr>
        </w:div>
      </w:divsChild>
    </w:div>
    <w:div w:id="1046295205">
      <w:bodyDiv w:val="1"/>
      <w:marLeft w:val="0"/>
      <w:marRight w:val="0"/>
      <w:marTop w:val="0"/>
      <w:marBottom w:val="0"/>
      <w:divBdr>
        <w:top w:val="none" w:sz="0" w:space="0" w:color="auto"/>
        <w:left w:val="none" w:sz="0" w:space="0" w:color="auto"/>
        <w:bottom w:val="none" w:sz="0" w:space="0" w:color="auto"/>
        <w:right w:val="none" w:sz="0" w:space="0" w:color="auto"/>
      </w:divBdr>
    </w:div>
    <w:div w:id="1051424580">
      <w:bodyDiv w:val="1"/>
      <w:marLeft w:val="0"/>
      <w:marRight w:val="0"/>
      <w:marTop w:val="0"/>
      <w:marBottom w:val="0"/>
      <w:divBdr>
        <w:top w:val="none" w:sz="0" w:space="0" w:color="auto"/>
        <w:left w:val="none" w:sz="0" w:space="0" w:color="auto"/>
        <w:bottom w:val="none" w:sz="0" w:space="0" w:color="auto"/>
        <w:right w:val="none" w:sz="0" w:space="0" w:color="auto"/>
      </w:divBdr>
      <w:divsChild>
        <w:div w:id="373232782">
          <w:marLeft w:val="547"/>
          <w:marRight w:val="0"/>
          <w:marTop w:val="0"/>
          <w:marBottom w:val="0"/>
          <w:divBdr>
            <w:top w:val="none" w:sz="0" w:space="0" w:color="auto"/>
            <w:left w:val="none" w:sz="0" w:space="0" w:color="auto"/>
            <w:bottom w:val="none" w:sz="0" w:space="0" w:color="auto"/>
            <w:right w:val="none" w:sz="0" w:space="0" w:color="auto"/>
          </w:divBdr>
        </w:div>
        <w:div w:id="1310936413">
          <w:marLeft w:val="547"/>
          <w:marRight w:val="0"/>
          <w:marTop w:val="0"/>
          <w:marBottom w:val="0"/>
          <w:divBdr>
            <w:top w:val="none" w:sz="0" w:space="0" w:color="auto"/>
            <w:left w:val="none" w:sz="0" w:space="0" w:color="auto"/>
            <w:bottom w:val="none" w:sz="0" w:space="0" w:color="auto"/>
            <w:right w:val="none" w:sz="0" w:space="0" w:color="auto"/>
          </w:divBdr>
        </w:div>
        <w:div w:id="1212578678">
          <w:marLeft w:val="547"/>
          <w:marRight w:val="0"/>
          <w:marTop w:val="0"/>
          <w:marBottom w:val="0"/>
          <w:divBdr>
            <w:top w:val="none" w:sz="0" w:space="0" w:color="auto"/>
            <w:left w:val="none" w:sz="0" w:space="0" w:color="auto"/>
            <w:bottom w:val="none" w:sz="0" w:space="0" w:color="auto"/>
            <w:right w:val="none" w:sz="0" w:space="0" w:color="auto"/>
          </w:divBdr>
        </w:div>
        <w:div w:id="1346903700">
          <w:marLeft w:val="547"/>
          <w:marRight w:val="0"/>
          <w:marTop w:val="0"/>
          <w:marBottom w:val="0"/>
          <w:divBdr>
            <w:top w:val="none" w:sz="0" w:space="0" w:color="auto"/>
            <w:left w:val="none" w:sz="0" w:space="0" w:color="auto"/>
            <w:bottom w:val="none" w:sz="0" w:space="0" w:color="auto"/>
            <w:right w:val="none" w:sz="0" w:space="0" w:color="auto"/>
          </w:divBdr>
        </w:div>
        <w:div w:id="2093968204">
          <w:marLeft w:val="547"/>
          <w:marRight w:val="0"/>
          <w:marTop w:val="0"/>
          <w:marBottom w:val="0"/>
          <w:divBdr>
            <w:top w:val="none" w:sz="0" w:space="0" w:color="auto"/>
            <w:left w:val="none" w:sz="0" w:space="0" w:color="auto"/>
            <w:bottom w:val="none" w:sz="0" w:space="0" w:color="auto"/>
            <w:right w:val="none" w:sz="0" w:space="0" w:color="auto"/>
          </w:divBdr>
        </w:div>
        <w:div w:id="1740133647">
          <w:marLeft w:val="547"/>
          <w:marRight w:val="0"/>
          <w:marTop w:val="0"/>
          <w:marBottom w:val="0"/>
          <w:divBdr>
            <w:top w:val="none" w:sz="0" w:space="0" w:color="auto"/>
            <w:left w:val="none" w:sz="0" w:space="0" w:color="auto"/>
            <w:bottom w:val="none" w:sz="0" w:space="0" w:color="auto"/>
            <w:right w:val="none" w:sz="0" w:space="0" w:color="auto"/>
          </w:divBdr>
        </w:div>
        <w:div w:id="1083526698">
          <w:marLeft w:val="547"/>
          <w:marRight w:val="0"/>
          <w:marTop w:val="0"/>
          <w:marBottom w:val="0"/>
          <w:divBdr>
            <w:top w:val="none" w:sz="0" w:space="0" w:color="auto"/>
            <w:left w:val="none" w:sz="0" w:space="0" w:color="auto"/>
            <w:bottom w:val="none" w:sz="0" w:space="0" w:color="auto"/>
            <w:right w:val="none" w:sz="0" w:space="0" w:color="auto"/>
          </w:divBdr>
        </w:div>
        <w:div w:id="1374576413">
          <w:marLeft w:val="547"/>
          <w:marRight w:val="0"/>
          <w:marTop w:val="0"/>
          <w:marBottom w:val="0"/>
          <w:divBdr>
            <w:top w:val="none" w:sz="0" w:space="0" w:color="auto"/>
            <w:left w:val="none" w:sz="0" w:space="0" w:color="auto"/>
            <w:bottom w:val="none" w:sz="0" w:space="0" w:color="auto"/>
            <w:right w:val="none" w:sz="0" w:space="0" w:color="auto"/>
          </w:divBdr>
        </w:div>
        <w:div w:id="1767000212">
          <w:marLeft w:val="547"/>
          <w:marRight w:val="0"/>
          <w:marTop w:val="0"/>
          <w:marBottom w:val="0"/>
          <w:divBdr>
            <w:top w:val="none" w:sz="0" w:space="0" w:color="auto"/>
            <w:left w:val="none" w:sz="0" w:space="0" w:color="auto"/>
            <w:bottom w:val="none" w:sz="0" w:space="0" w:color="auto"/>
            <w:right w:val="none" w:sz="0" w:space="0" w:color="auto"/>
          </w:divBdr>
        </w:div>
        <w:div w:id="288976855">
          <w:marLeft w:val="547"/>
          <w:marRight w:val="0"/>
          <w:marTop w:val="0"/>
          <w:marBottom w:val="0"/>
          <w:divBdr>
            <w:top w:val="none" w:sz="0" w:space="0" w:color="auto"/>
            <w:left w:val="none" w:sz="0" w:space="0" w:color="auto"/>
            <w:bottom w:val="none" w:sz="0" w:space="0" w:color="auto"/>
            <w:right w:val="none" w:sz="0" w:space="0" w:color="auto"/>
          </w:divBdr>
        </w:div>
        <w:div w:id="2120836020">
          <w:marLeft w:val="547"/>
          <w:marRight w:val="0"/>
          <w:marTop w:val="0"/>
          <w:marBottom w:val="0"/>
          <w:divBdr>
            <w:top w:val="none" w:sz="0" w:space="0" w:color="auto"/>
            <w:left w:val="none" w:sz="0" w:space="0" w:color="auto"/>
            <w:bottom w:val="none" w:sz="0" w:space="0" w:color="auto"/>
            <w:right w:val="none" w:sz="0" w:space="0" w:color="auto"/>
          </w:divBdr>
        </w:div>
        <w:div w:id="1861242804">
          <w:marLeft w:val="547"/>
          <w:marRight w:val="0"/>
          <w:marTop w:val="0"/>
          <w:marBottom w:val="0"/>
          <w:divBdr>
            <w:top w:val="none" w:sz="0" w:space="0" w:color="auto"/>
            <w:left w:val="none" w:sz="0" w:space="0" w:color="auto"/>
            <w:bottom w:val="none" w:sz="0" w:space="0" w:color="auto"/>
            <w:right w:val="none" w:sz="0" w:space="0" w:color="auto"/>
          </w:divBdr>
        </w:div>
        <w:div w:id="1455561449">
          <w:marLeft w:val="547"/>
          <w:marRight w:val="0"/>
          <w:marTop w:val="0"/>
          <w:marBottom w:val="0"/>
          <w:divBdr>
            <w:top w:val="none" w:sz="0" w:space="0" w:color="auto"/>
            <w:left w:val="none" w:sz="0" w:space="0" w:color="auto"/>
            <w:bottom w:val="none" w:sz="0" w:space="0" w:color="auto"/>
            <w:right w:val="none" w:sz="0" w:space="0" w:color="auto"/>
          </w:divBdr>
        </w:div>
        <w:div w:id="135534051">
          <w:marLeft w:val="547"/>
          <w:marRight w:val="0"/>
          <w:marTop w:val="0"/>
          <w:marBottom w:val="0"/>
          <w:divBdr>
            <w:top w:val="none" w:sz="0" w:space="0" w:color="auto"/>
            <w:left w:val="none" w:sz="0" w:space="0" w:color="auto"/>
            <w:bottom w:val="none" w:sz="0" w:space="0" w:color="auto"/>
            <w:right w:val="none" w:sz="0" w:space="0" w:color="auto"/>
          </w:divBdr>
        </w:div>
        <w:div w:id="1167285627">
          <w:marLeft w:val="547"/>
          <w:marRight w:val="0"/>
          <w:marTop w:val="0"/>
          <w:marBottom w:val="0"/>
          <w:divBdr>
            <w:top w:val="none" w:sz="0" w:space="0" w:color="auto"/>
            <w:left w:val="none" w:sz="0" w:space="0" w:color="auto"/>
            <w:bottom w:val="none" w:sz="0" w:space="0" w:color="auto"/>
            <w:right w:val="none" w:sz="0" w:space="0" w:color="auto"/>
          </w:divBdr>
        </w:div>
        <w:div w:id="1356417909">
          <w:marLeft w:val="547"/>
          <w:marRight w:val="0"/>
          <w:marTop w:val="0"/>
          <w:marBottom w:val="0"/>
          <w:divBdr>
            <w:top w:val="none" w:sz="0" w:space="0" w:color="auto"/>
            <w:left w:val="none" w:sz="0" w:space="0" w:color="auto"/>
            <w:bottom w:val="none" w:sz="0" w:space="0" w:color="auto"/>
            <w:right w:val="none" w:sz="0" w:space="0" w:color="auto"/>
          </w:divBdr>
        </w:div>
        <w:div w:id="1401976779">
          <w:marLeft w:val="547"/>
          <w:marRight w:val="0"/>
          <w:marTop w:val="0"/>
          <w:marBottom w:val="0"/>
          <w:divBdr>
            <w:top w:val="none" w:sz="0" w:space="0" w:color="auto"/>
            <w:left w:val="none" w:sz="0" w:space="0" w:color="auto"/>
            <w:bottom w:val="none" w:sz="0" w:space="0" w:color="auto"/>
            <w:right w:val="none" w:sz="0" w:space="0" w:color="auto"/>
          </w:divBdr>
        </w:div>
        <w:div w:id="795101851">
          <w:marLeft w:val="547"/>
          <w:marRight w:val="0"/>
          <w:marTop w:val="0"/>
          <w:marBottom w:val="0"/>
          <w:divBdr>
            <w:top w:val="none" w:sz="0" w:space="0" w:color="auto"/>
            <w:left w:val="none" w:sz="0" w:space="0" w:color="auto"/>
            <w:bottom w:val="none" w:sz="0" w:space="0" w:color="auto"/>
            <w:right w:val="none" w:sz="0" w:space="0" w:color="auto"/>
          </w:divBdr>
        </w:div>
        <w:div w:id="472449786">
          <w:marLeft w:val="720"/>
          <w:marRight w:val="0"/>
          <w:marTop w:val="0"/>
          <w:marBottom w:val="0"/>
          <w:divBdr>
            <w:top w:val="none" w:sz="0" w:space="0" w:color="auto"/>
            <w:left w:val="none" w:sz="0" w:space="0" w:color="auto"/>
            <w:bottom w:val="none" w:sz="0" w:space="0" w:color="auto"/>
            <w:right w:val="none" w:sz="0" w:space="0" w:color="auto"/>
          </w:divBdr>
        </w:div>
        <w:div w:id="982660908">
          <w:marLeft w:val="547"/>
          <w:marRight w:val="0"/>
          <w:marTop w:val="0"/>
          <w:marBottom w:val="0"/>
          <w:divBdr>
            <w:top w:val="none" w:sz="0" w:space="0" w:color="auto"/>
            <w:left w:val="none" w:sz="0" w:space="0" w:color="auto"/>
            <w:bottom w:val="none" w:sz="0" w:space="0" w:color="auto"/>
            <w:right w:val="none" w:sz="0" w:space="0" w:color="auto"/>
          </w:divBdr>
        </w:div>
        <w:div w:id="606080734">
          <w:marLeft w:val="720"/>
          <w:marRight w:val="0"/>
          <w:marTop w:val="0"/>
          <w:marBottom w:val="0"/>
          <w:divBdr>
            <w:top w:val="none" w:sz="0" w:space="0" w:color="auto"/>
            <w:left w:val="none" w:sz="0" w:space="0" w:color="auto"/>
            <w:bottom w:val="none" w:sz="0" w:space="0" w:color="auto"/>
            <w:right w:val="none" w:sz="0" w:space="0" w:color="auto"/>
          </w:divBdr>
        </w:div>
        <w:div w:id="906960419">
          <w:marLeft w:val="547"/>
          <w:marRight w:val="0"/>
          <w:marTop w:val="0"/>
          <w:marBottom w:val="0"/>
          <w:divBdr>
            <w:top w:val="none" w:sz="0" w:space="0" w:color="auto"/>
            <w:left w:val="none" w:sz="0" w:space="0" w:color="auto"/>
            <w:bottom w:val="none" w:sz="0" w:space="0" w:color="auto"/>
            <w:right w:val="none" w:sz="0" w:space="0" w:color="auto"/>
          </w:divBdr>
        </w:div>
        <w:div w:id="1596477553">
          <w:marLeft w:val="547"/>
          <w:marRight w:val="0"/>
          <w:marTop w:val="0"/>
          <w:marBottom w:val="0"/>
          <w:divBdr>
            <w:top w:val="none" w:sz="0" w:space="0" w:color="auto"/>
            <w:left w:val="none" w:sz="0" w:space="0" w:color="auto"/>
            <w:bottom w:val="none" w:sz="0" w:space="0" w:color="auto"/>
            <w:right w:val="none" w:sz="0" w:space="0" w:color="auto"/>
          </w:divBdr>
        </w:div>
        <w:div w:id="2134015719">
          <w:marLeft w:val="547"/>
          <w:marRight w:val="0"/>
          <w:marTop w:val="0"/>
          <w:marBottom w:val="0"/>
          <w:divBdr>
            <w:top w:val="none" w:sz="0" w:space="0" w:color="auto"/>
            <w:left w:val="none" w:sz="0" w:space="0" w:color="auto"/>
            <w:bottom w:val="none" w:sz="0" w:space="0" w:color="auto"/>
            <w:right w:val="none" w:sz="0" w:space="0" w:color="auto"/>
          </w:divBdr>
        </w:div>
        <w:div w:id="1904952434">
          <w:marLeft w:val="720"/>
          <w:marRight w:val="0"/>
          <w:marTop w:val="0"/>
          <w:marBottom w:val="0"/>
          <w:divBdr>
            <w:top w:val="none" w:sz="0" w:space="0" w:color="auto"/>
            <w:left w:val="none" w:sz="0" w:space="0" w:color="auto"/>
            <w:bottom w:val="none" w:sz="0" w:space="0" w:color="auto"/>
            <w:right w:val="none" w:sz="0" w:space="0" w:color="auto"/>
          </w:divBdr>
        </w:div>
      </w:divsChild>
    </w:div>
    <w:div w:id="1051926756">
      <w:bodyDiv w:val="1"/>
      <w:marLeft w:val="0"/>
      <w:marRight w:val="0"/>
      <w:marTop w:val="0"/>
      <w:marBottom w:val="0"/>
      <w:divBdr>
        <w:top w:val="none" w:sz="0" w:space="0" w:color="auto"/>
        <w:left w:val="none" w:sz="0" w:space="0" w:color="auto"/>
        <w:bottom w:val="none" w:sz="0" w:space="0" w:color="auto"/>
        <w:right w:val="none" w:sz="0" w:space="0" w:color="auto"/>
      </w:divBdr>
    </w:div>
    <w:div w:id="1060861995">
      <w:bodyDiv w:val="1"/>
      <w:marLeft w:val="0"/>
      <w:marRight w:val="0"/>
      <w:marTop w:val="0"/>
      <w:marBottom w:val="0"/>
      <w:divBdr>
        <w:top w:val="none" w:sz="0" w:space="0" w:color="auto"/>
        <w:left w:val="none" w:sz="0" w:space="0" w:color="auto"/>
        <w:bottom w:val="none" w:sz="0" w:space="0" w:color="auto"/>
        <w:right w:val="none" w:sz="0" w:space="0" w:color="auto"/>
      </w:divBdr>
    </w:div>
    <w:div w:id="1062486767">
      <w:bodyDiv w:val="1"/>
      <w:marLeft w:val="0"/>
      <w:marRight w:val="0"/>
      <w:marTop w:val="0"/>
      <w:marBottom w:val="0"/>
      <w:divBdr>
        <w:top w:val="none" w:sz="0" w:space="0" w:color="auto"/>
        <w:left w:val="none" w:sz="0" w:space="0" w:color="auto"/>
        <w:bottom w:val="none" w:sz="0" w:space="0" w:color="auto"/>
        <w:right w:val="none" w:sz="0" w:space="0" w:color="auto"/>
      </w:divBdr>
      <w:divsChild>
        <w:div w:id="2089495378">
          <w:marLeft w:val="446"/>
          <w:marRight w:val="0"/>
          <w:marTop w:val="0"/>
          <w:marBottom w:val="0"/>
          <w:divBdr>
            <w:top w:val="none" w:sz="0" w:space="0" w:color="auto"/>
            <w:left w:val="none" w:sz="0" w:space="0" w:color="auto"/>
            <w:bottom w:val="none" w:sz="0" w:space="0" w:color="auto"/>
            <w:right w:val="none" w:sz="0" w:space="0" w:color="auto"/>
          </w:divBdr>
        </w:div>
        <w:div w:id="1744989348">
          <w:marLeft w:val="446"/>
          <w:marRight w:val="0"/>
          <w:marTop w:val="0"/>
          <w:marBottom w:val="0"/>
          <w:divBdr>
            <w:top w:val="none" w:sz="0" w:space="0" w:color="auto"/>
            <w:left w:val="none" w:sz="0" w:space="0" w:color="auto"/>
            <w:bottom w:val="none" w:sz="0" w:space="0" w:color="auto"/>
            <w:right w:val="none" w:sz="0" w:space="0" w:color="auto"/>
          </w:divBdr>
        </w:div>
        <w:div w:id="1435780479">
          <w:marLeft w:val="446"/>
          <w:marRight w:val="0"/>
          <w:marTop w:val="0"/>
          <w:marBottom w:val="0"/>
          <w:divBdr>
            <w:top w:val="none" w:sz="0" w:space="0" w:color="auto"/>
            <w:left w:val="none" w:sz="0" w:space="0" w:color="auto"/>
            <w:bottom w:val="none" w:sz="0" w:space="0" w:color="auto"/>
            <w:right w:val="none" w:sz="0" w:space="0" w:color="auto"/>
          </w:divBdr>
        </w:div>
      </w:divsChild>
    </w:div>
    <w:div w:id="1099369284">
      <w:bodyDiv w:val="1"/>
      <w:marLeft w:val="0"/>
      <w:marRight w:val="0"/>
      <w:marTop w:val="0"/>
      <w:marBottom w:val="0"/>
      <w:divBdr>
        <w:top w:val="none" w:sz="0" w:space="0" w:color="auto"/>
        <w:left w:val="none" w:sz="0" w:space="0" w:color="auto"/>
        <w:bottom w:val="none" w:sz="0" w:space="0" w:color="auto"/>
        <w:right w:val="none" w:sz="0" w:space="0" w:color="auto"/>
      </w:divBdr>
    </w:div>
    <w:div w:id="1118380639">
      <w:bodyDiv w:val="1"/>
      <w:marLeft w:val="0"/>
      <w:marRight w:val="0"/>
      <w:marTop w:val="0"/>
      <w:marBottom w:val="0"/>
      <w:divBdr>
        <w:top w:val="none" w:sz="0" w:space="0" w:color="auto"/>
        <w:left w:val="none" w:sz="0" w:space="0" w:color="auto"/>
        <w:bottom w:val="none" w:sz="0" w:space="0" w:color="auto"/>
        <w:right w:val="none" w:sz="0" w:space="0" w:color="auto"/>
      </w:divBdr>
    </w:div>
    <w:div w:id="1140154101">
      <w:bodyDiv w:val="1"/>
      <w:marLeft w:val="0"/>
      <w:marRight w:val="0"/>
      <w:marTop w:val="0"/>
      <w:marBottom w:val="0"/>
      <w:divBdr>
        <w:top w:val="none" w:sz="0" w:space="0" w:color="auto"/>
        <w:left w:val="none" w:sz="0" w:space="0" w:color="auto"/>
        <w:bottom w:val="none" w:sz="0" w:space="0" w:color="auto"/>
        <w:right w:val="none" w:sz="0" w:space="0" w:color="auto"/>
      </w:divBdr>
    </w:div>
    <w:div w:id="1143041807">
      <w:bodyDiv w:val="1"/>
      <w:marLeft w:val="0"/>
      <w:marRight w:val="0"/>
      <w:marTop w:val="0"/>
      <w:marBottom w:val="0"/>
      <w:divBdr>
        <w:top w:val="none" w:sz="0" w:space="0" w:color="auto"/>
        <w:left w:val="none" w:sz="0" w:space="0" w:color="auto"/>
        <w:bottom w:val="none" w:sz="0" w:space="0" w:color="auto"/>
        <w:right w:val="none" w:sz="0" w:space="0" w:color="auto"/>
      </w:divBdr>
    </w:div>
    <w:div w:id="1144078688">
      <w:bodyDiv w:val="1"/>
      <w:marLeft w:val="0"/>
      <w:marRight w:val="0"/>
      <w:marTop w:val="0"/>
      <w:marBottom w:val="0"/>
      <w:divBdr>
        <w:top w:val="none" w:sz="0" w:space="0" w:color="auto"/>
        <w:left w:val="none" w:sz="0" w:space="0" w:color="auto"/>
        <w:bottom w:val="none" w:sz="0" w:space="0" w:color="auto"/>
        <w:right w:val="none" w:sz="0" w:space="0" w:color="auto"/>
      </w:divBdr>
    </w:div>
    <w:div w:id="1155686023">
      <w:bodyDiv w:val="1"/>
      <w:marLeft w:val="0"/>
      <w:marRight w:val="0"/>
      <w:marTop w:val="0"/>
      <w:marBottom w:val="0"/>
      <w:divBdr>
        <w:top w:val="none" w:sz="0" w:space="0" w:color="auto"/>
        <w:left w:val="none" w:sz="0" w:space="0" w:color="auto"/>
        <w:bottom w:val="none" w:sz="0" w:space="0" w:color="auto"/>
        <w:right w:val="none" w:sz="0" w:space="0" w:color="auto"/>
      </w:divBdr>
      <w:divsChild>
        <w:div w:id="1920212547">
          <w:marLeft w:val="446"/>
          <w:marRight w:val="0"/>
          <w:marTop w:val="0"/>
          <w:marBottom w:val="0"/>
          <w:divBdr>
            <w:top w:val="none" w:sz="0" w:space="0" w:color="auto"/>
            <w:left w:val="none" w:sz="0" w:space="0" w:color="auto"/>
            <w:bottom w:val="none" w:sz="0" w:space="0" w:color="auto"/>
            <w:right w:val="none" w:sz="0" w:space="0" w:color="auto"/>
          </w:divBdr>
        </w:div>
        <w:div w:id="943001317">
          <w:marLeft w:val="446"/>
          <w:marRight w:val="0"/>
          <w:marTop w:val="0"/>
          <w:marBottom w:val="0"/>
          <w:divBdr>
            <w:top w:val="none" w:sz="0" w:space="0" w:color="auto"/>
            <w:left w:val="none" w:sz="0" w:space="0" w:color="auto"/>
            <w:bottom w:val="none" w:sz="0" w:space="0" w:color="auto"/>
            <w:right w:val="none" w:sz="0" w:space="0" w:color="auto"/>
          </w:divBdr>
        </w:div>
      </w:divsChild>
    </w:div>
    <w:div w:id="1158688752">
      <w:bodyDiv w:val="1"/>
      <w:marLeft w:val="0"/>
      <w:marRight w:val="0"/>
      <w:marTop w:val="0"/>
      <w:marBottom w:val="0"/>
      <w:divBdr>
        <w:top w:val="none" w:sz="0" w:space="0" w:color="auto"/>
        <w:left w:val="none" w:sz="0" w:space="0" w:color="auto"/>
        <w:bottom w:val="none" w:sz="0" w:space="0" w:color="auto"/>
        <w:right w:val="none" w:sz="0" w:space="0" w:color="auto"/>
      </w:divBdr>
    </w:div>
    <w:div w:id="1168864004">
      <w:bodyDiv w:val="1"/>
      <w:marLeft w:val="0"/>
      <w:marRight w:val="0"/>
      <w:marTop w:val="0"/>
      <w:marBottom w:val="0"/>
      <w:divBdr>
        <w:top w:val="none" w:sz="0" w:space="0" w:color="auto"/>
        <w:left w:val="none" w:sz="0" w:space="0" w:color="auto"/>
        <w:bottom w:val="none" w:sz="0" w:space="0" w:color="auto"/>
        <w:right w:val="none" w:sz="0" w:space="0" w:color="auto"/>
      </w:divBdr>
    </w:div>
    <w:div w:id="1184976604">
      <w:bodyDiv w:val="1"/>
      <w:marLeft w:val="0"/>
      <w:marRight w:val="0"/>
      <w:marTop w:val="0"/>
      <w:marBottom w:val="0"/>
      <w:divBdr>
        <w:top w:val="none" w:sz="0" w:space="0" w:color="auto"/>
        <w:left w:val="none" w:sz="0" w:space="0" w:color="auto"/>
        <w:bottom w:val="none" w:sz="0" w:space="0" w:color="auto"/>
        <w:right w:val="none" w:sz="0" w:space="0" w:color="auto"/>
      </w:divBdr>
    </w:div>
    <w:div w:id="1193615146">
      <w:bodyDiv w:val="1"/>
      <w:marLeft w:val="0"/>
      <w:marRight w:val="0"/>
      <w:marTop w:val="0"/>
      <w:marBottom w:val="0"/>
      <w:divBdr>
        <w:top w:val="none" w:sz="0" w:space="0" w:color="auto"/>
        <w:left w:val="none" w:sz="0" w:space="0" w:color="auto"/>
        <w:bottom w:val="none" w:sz="0" w:space="0" w:color="auto"/>
        <w:right w:val="none" w:sz="0" w:space="0" w:color="auto"/>
      </w:divBdr>
      <w:divsChild>
        <w:div w:id="703139813">
          <w:marLeft w:val="374"/>
          <w:marRight w:val="0"/>
          <w:marTop w:val="0"/>
          <w:marBottom w:val="0"/>
          <w:divBdr>
            <w:top w:val="none" w:sz="0" w:space="0" w:color="auto"/>
            <w:left w:val="none" w:sz="0" w:space="0" w:color="auto"/>
            <w:bottom w:val="none" w:sz="0" w:space="0" w:color="auto"/>
            <w:right w:val="none" w:sz="0" w:space="0" w:color="auto"/>
          </w:divBdr>
        </w:div>
        <w:div w:id="336616670">
          <w:marLeft w:val="374"/>
          <w:marRight w:val="0"/>
          <w:marTop w:val="0"/>
          <w:marBottom w:val="0"/>
          <w:divBdr>
            <w:top w:val="none" w:sz="0" w:space="0" w:color="auto"/>
            <w:left w:val="none" w:sz="0" w:space="0" w:color="auto"/>
            <w:bottom w:val="none" w:sz="0" w:space="0" w:color="auto"/>
            <w:right w:val="none" w:sz="0" w:space="0" w:color="auto"/>
          </w:divBdr>
        </w:div>
        <w:div w:id="1589466417">
          <w:marLeft w:val="374"/>
          <w:marRight w:val="0"/>
          <w:marTop w:val="0"/>
          <w:marBottom w:val="0"/>
          <w:divBdr>
            <w:top w:val="none" w:sz="0" w:space="0" w:color="auto"/>
            <w:left w:val="none" w:sz="0" w:space="0" w:color="auto"/>
            <w:bottom w:val="none" w:sz="0" w:space="0" w:color="auto"/>
            <w:right w:val="none" w:sz="0" w:space="0" w:color="auto"/>
          </w:divBdr>
        </w:div>
        <w:div w:id="1422145538">
          <w:marLeft w:val="446"/>
          <w:marRight w:val="0"/>
          <w:marTop w:val="0"/>
          <w:marBottom w:val="0"/>
          <w:divBdr>
            <w:top w:val="none" w:sz="0" w:space="0" w:color="auto"/>
            <w:left w:val="none" w:sz="0" w:space="0" w:color="auto"/>
            <w:bottom w:val="none" w:sz="0" w:space="0" w:color="auto"/>
            <w:right w:val="none" w:sz="0" w:space="0" w:color="auto"/>
          </w:divBdr>
        </w:div>
      </w:divsChild>
    </w:div>
    <w:div w:id="1210608889">
      <w:bodyDiv w:val="1"/>
      <w:marLeft w:val="0"/>
      <w:marRight w:val="0"/>
      <w:marTop w:val="0"/>
      <w:marBottom w:val="0"/>
      <w:divBdr>
        <w:top w:val="none" w:sz="0" w:space="0" w:color="auto"/>
        <w:left w:val="none" w:sz="0" w:space="0" w:color="auto"/>
        <w:bottom w:val="none" w:sz="0" w:space="0" w:color="auto"/>
        <w:right w:val="none" w:sz="0" w:space="0" w:color="auto"/>
      </w:divBdr>
    </w:div>
    <w:div w:id="1221478194">
      <w:bodyDiv w:val="1"/>
      <w:marLeft w:val="0"/>
      <w:marRight w:val="0"/>
      <w:marTop w:val="0"/>
      <w:marBottom w:val="0"/>
      <w:divBdr>
        <w:top w:val="none" w:sz="0" w:space="0" w:color="auto"/>
        <w:left w:val="none" w:sz="0" w:space="0" w:color="auto"/>
        <w:bottom w:val="none" w:sz="0" w:space="0" w:color="auto"/>
        <w:right w:val="none" w:sz="0" w:space="0" w:color="auto"/>
      </w:divBdr>
      <w:divsChild>
        <w:div w:id="1432162067">
          <w:marLeft w:val="720"/>
          <w:marRight w:val="0"/>
          <w:marTop w:val="0"/>
          <w:marBottom w:val="0"/>
          <w:divBdr>
            <w:top w:val="none" w:sz="0" w:space="0" w:color="auto"/>
            <w:left w:val="none" w:sz="0" w:space="0" w:color="auto"/>
            <w:bottom w:val="none" w:sz="0" w:space="0" w:color="auto"/>
            <w:right w:val="none" w:sz="0" w:space="0" w:color="auto"/>
          </w:divBdr>
        </w:div>
        <w:div w:id="892813532">
          <w:marLeft w:val="720"/>
          <w:marRight w:val="0"/>
          <w:marTop w:val="0"/>
          <w:marBottom w:val="0"/>
          <w:divBdr>
            <w:top w:val="none" w:sz="0" w:space="0" w:color="auto"/>
            <w:left w:val="none" w:sz="0" w:space="0" w:color="auto"/>
            <w:bottom w:val="none" w:sz="0" w:space="0" w:color="auto"/>
            <w:right w:val="none" w:sz="0" w:space="0" w:color="auto"/>
          </w:divBdr>
        </w:div>
        <w:div w:id="1945066073">
          <w:marLeft w:val="720"/>
          <w:marRight w:val="0"/>
          <w:marTop w:val="0"/>
          <w:marBottom w:val="0"/>
          <w:divBdr>
            <w:top w:val="none" w:sz="0" w:space="0" w:color="auto"/>
            <w:left w:val="none" w:sz="0" w:space="0" w:color="auto"/>
            <w:bottom w:val="none" w:sz="0" w:space="0" w:color="auto"/>
            <w:right w:val="none" w:sz="0" w:space="0" w:color="auto"/>
          </w:divBdr>
        </w:div>
        <w:div w:id="925383098">
          <w:marLeft w:val="720"/>
          <w:marRight w:val="0"/>
          <w:marTop w:val="0"/>
          <w:marBottom w:val="0"/>
          <w:divBdr>
            <w:top w:val="none" w:sz="0" w:space="0" w:color="auto"/>
            <w:left w:val="none" w:sz="0" w:space="0" w:color="auto"/>
            <w:bottom w:val="none" w:sz="0" w:space="0" w:color="auto"/>
            <w:right w:val="none" w:sz="0" w:space="0" w:color="auto"/>
          </w:divBdr>
        </w:div>
        <w:div w:id="1352342947">
          <w:marLeft w:val="720"/>
          <w:marRight w:val="0"/>
          <w:marTop w:val="0"/>
          <w:marBottom w:val="0"/>
          <w:divBdr>
            <w:top w:val="none" w:sz="0" w:space="0" w:color="auto"/>
            <w:left w:val="none" w:sz="0" w:space="0" w:color="auto"/>
            <w:bottom w:val="none" w:sz="0" w:space="0" w:color="auto"/>
            <w:right w:val="none" w:sz="0" w:space="0" w:color="auto"/>
          </w:divBdr>
        </w:div>
        <w:div w:id="2071734724">
          <w:marLeft w:val="720"/>
          <w:marRight w:val="0"/>
          <w:marTop w:val="0"/>
          <w:marBottom w:val="0"/>
          <w:divBdr>
            <w:top w:val="none" w:sz="0" w:space="0" w:color="auto"/>
            <w:left w:val="none" w:sz="0" w:space="0" w:color="auto"/>
            <w:bottom w:val="none" w:sz="0" w:space="0" w:color="auto"/>
            <w:right w:val="none" w:sz="0" w:space="0" w:color="auto"/>
          </w:divBdr>
        </w:div>
      </w:divsChild>
    </w:div>
    <w:div w:id="1224296047">
      <w:bodyDiv w:val="1"/>
      <w:marLeft w:val="0"/>
      <w:marRight w:val="0"/>
      <w:marTop w:val="0"/>
      <w:marBottom w:val="0"/>
      <w:divBdr>
        <w:top w:val="none" w:sz="0" w:space="0" w:color="auto"/>
        <w:left w:val="none" w:sz="0" w:space="0" w:color="auto"/>
        <w:bottom w:val="none" w:sz="0" w:space="0" w:color="auto"/>
        <w:right w:val="none" w:sz="0" w:space="0" w:color="auto"/>
      </w:divBdr>
    </w:div>
    <w:div w:id="1261179020">
      <w:bodyDiv w:val="1"/>
      <w:marLeft w:val="0"/>
      <w:marRight w:val="0"/>
      <w:marTop w:val="0"/>
      <w:marBottom w:val="0"/>
      <w:divBdr>
        <w:top w:val="none" w:sz="0" w:space="0" w:color="auto"/>
        <w:left w:val="none" w:sz="0" w:space="0" w:color="auto"/>
        <w:bottom w:val="none" w:sz="0" w:space="0" w:color="auto"/>
        <w:right w:val="none" w:sz="0" w:space="0" w:color="auto"/>
      </w:divBdr>
      <w:divsChild>
        <w:div w:id="697319720">
          <w:marLeft w:val="446"/>
          <w:marRight w:val="0"/>
          <w:marTop w:val="0"/>
          <w:marBottom w:val="0"/>
          <w:divBdr>
            <w:top w:val="none" w:sz="0" w:space="0" w:color="auto"/>
            <w:left w:val="none" w:sz="0" w:space="0" w:color="auto"/>
            <w:bottom w:val="none" w:sz="0" w:space="0" w:color="auto"/>
            <w:right w:val="none" w:sz="0" w:space="0" w:color="auto"/>
          </w:divBdr>
        </w:div>
        <w:div w:id="2041347999">
          <w:marLeft w:val="446"/>
          <w:marRight w:val="0"/>
          <w:marTop w:val="0"/>
          <w:marBottom w:val="0"/>
          <w:divBdr>
            <w:top w:val="none" w:sz="0" w:space="0" w:color="auto"/>
            <w:left w:val="none" w:sz="0" w:space="0" w:color="auto"/>
            <w:bottom w:val="none" w:sz="0" w:space="0" w:color="auto"/>
            <w:right w:val="none" w:sz="0" w:space="0" w:color="auto"/>
          </w:divBdr>
        </w:div>
        <w:div w:id="770667335">
          <w:marLeft w:val="446"/>
          <w:marRight w:val="0"/>
          <w:marTop w:val="0"/>
          <w:marBottom w:val="0"/>
          <w:divBdr>
            <w:top w:val="none" w:sz="0" w:space="0" w:color="auto"/>
            <w:left w:val="none" w:sz="0" w:space="0" w:color="auto"/>
            <w:bottom w:val="none" w:sz="0" w:space="0" w:color="auto"/>
            <w:right w:val="none" w:sz="0" w:space="0" w:color="auto"/>
          </w:divBdr>
        </w:div>
      </w:divsChild>
    </w:div>
    <w:div w:id="1263953757">
      <w:bodyDiv w:val="1"/>
      <w:marLeft w:val="0"/>
      <w:marRight w:val="0"/>
      <w:marTop w:val="0"/>
      <w:marBottom w:val="0"/>
      <w:divBdr>
        <w:top w:val="none" w:sz="0" w:space="0" w:color="auto"/>
        <w:left w:val="none" w:sz="0" w:space="0" w:color="auto"/>
        <w:bottom w:val="none" w:sz="0" w:space="0" w:color="auto"/>
        <w:right w:val="none" w:sz="0" w:space="0" w:color="auto"/>
      </w:divBdr>
      <w:divsChild>
        <w:div w:id="2089769396">
          <w:marLeft w:val="547"/>
          <w:marRight w:val="0"/>
          <w:marTop w:val="0"/>
          <w:marBottom w:val="0"/>
          <w:divBdr>
            <w:top w:val="none" w:sz="0" w:space="0" w:color="auto"/>
            <w:left w:val="none" w:sz="0" w:space="0" w:color="auto"/>
            <w:bottom w:val="none" w:sz="0" w:space="0" w:color="auto"/>
            <w:right w:val="none" w:sz="0" w:space="0" w:color="auto"/>
          </w:divBdr>
        </w:div>
        <w:div w:id="1263418033">
          <w:marLeft w:val="547"/>
          <w:marRight w:val="0"/>
          <w:marTop w:val="0"/>
          <w:marBottom w:val="0"/>
          <w:divBdr>
            <w:top w:val="none" w:sz="0" w:space="0" w:color="auto"/>
            <w:left w:val="none" w:sz="0" w:space="0" w:color="auto"/>
            <w:bottom w:val="none" w:sz="0" w:space="0" w:color="auto"/>
            <w:right w:val="none" w:sz="0" w:space="0" w:color="auto"/>
          </w:divBdr>
        </w:div>
        <w:div w:id="1010060448">
          <w:marLeft w:val="547"/>
          <w:marRight w:val="0"/>
          <w:marTop w:val="0"/>
          <w:marBottom w:val="0"/>
          <w:divBdr>
            <w:top w:val="none" w:sz="0" w:space="0" w:color="auto"/>
            <w:left w:val="none" w:sz="0" w:space="0" w:color="auto"/>
            <w:bottom w:val="none" w:sz="0" w:space="0" w:color="auto"/>
            <w:right w:val="none" w:sz="0" w:space="0" w:color="auto"/>
          </w:divBdr>
        </w:div>
        <w:div w:id="1846743192">
          <w:marLeft w:val="547"/>
          <w:marRight w:val="0"/>
          <w:marTop w:val="0"/>
          <w:marBottom w:val="0"/>
          <w:divBdr>
            <w:top w:val="none" w:sz="0" w:space="0" w:color="auto"/>
            <w:left w:val="none" w:sz="0" w:space="0" w:color="auto"/>
            <w:bottom w:val="none" w:sz="0" w:space="0" w:color="auto"/>
            <w:right w:val="none" w:sz="0" w:space="0" w:color="auto"/>
          </w:divBdr>
        </w:div>
        <w:div w:id="296688131">
          <w:marLeft w:val="547"/>
          <w:marRight w:val="0"/>
          <w:marTop w:val="0"/>
          <w:marBottom w:val="0"/>
          <w:divBdr>
            <w:top w:val="none" w:sz="0" w:space="0" w:color="auto"/>
            <w:left w:val="none" w:sz="0" w:space="0" w:color="auto"/>
            <w:bottom w:val="none" w:sz="0" w:space="0" w:color="auto"/>
            <w:right w:val="none" w:sz="0" w:space="0" w:color="auto"/>
          </w:divBdr>
        </w:div>
        <w:div w:id="1072309102">
          <w:marLeft w:val="547"/>
          <w:marRight w:val="0"/>
          <w:marTop w:val="0"/>
          <w:marBottom w:val="0"/>
          <w:divBdr>
            <w:top w:val="none" w:sz="0" w:space="0" w:color="auto"/>
            <w:left w:val="none" w:sz="0" w:space="0" w:color="auto"/>
            <w:bottom w:val="none" w:sz="0" w:space="0" w:color="auto"/>
            <w:right w:val="none" w:sz="0" w:space="0" w:color="auto"/>
          </w:divBdr>
        </w:div>
        <w:div w:id="1549293802">
          <w:marLeft w:val="547"/>
          <w:marRight w:val="0"/>
          <w:marTop w:val="0"/>
          <w:marBottom w:val="0"/>
          <w:divBdr>
            <w:top w:val="none" w:sz="0" w:space="0" w:color="auto"/>
            <w:left w:val="none" w:sz="0" w:space="0" w:color="auto"/>
            <w:bottom w:val="none" w:sz="0" w:space="0" w:color="auto"/>
            <w:right w:val="none" w:sz="0" w:space="0" w:color="auto"/>
          </w:divBdr>
        </w:div>
        <w:div w:id="152331651">
          <w:marLeft w:val="547"/>
          <w:marRight w:val="0"/>
          <w:marTop w:val="0"/>
          <w:marBottom w:val="0"/>
          <w:divBdr>
            <w:top w:val="none" w:sz="0" w:space="0" w:color="auto"/>
            <w:left w:val="none" w:sz="0" w:space="0" w:color="auto"/>
            <w:bottom w:val="none" w:sz="0" w:space="0" w:color="auto"/>
            <w:right w:val="none" w:sz="0" w:space="0" w:color="auto"/>
          </w:divBdr>
        </w:div>
        <w:div w:id="346369315">
          <w:marLeft w:val="547"/>
          <w:marRight w:val="0"/>
          <w:marTop w:val="0"/>
          <w:marBottom w:val="0"/>
          <w:divBdr>
            <w:top w:val="none" w:sz="0" w:space="0" w:color="auto"/>
            <w:left w:val="none" w:sz="0" w:space="0" w:color="auto"/>
            <w:bottom w:val="none" w:sz="0" w:space="0" w:color="auto"/>
            <w:right w:val="none" w:sz="0" w:space="0" w:color="auto"/>
          </w:divBdr>
        </w:div>
        <w:div w:id="1397895335">
          <w:marLeft w:val="547"/>
          <w:marRight w:val="0"/>
          <w:marTop w:val="0"/>
          <w:marBottom w:val="0"/>
          <w:divBdr>
            <w:top w:val="none" w:sz="0" w:space="0" w:color="auto"/>
            <w:left w:val="none" w:sz="0" w:space="0" w:color="auto"/>
            <w:bottom w:val="none" w:sz="0" w:space="0" w:color="auto"/>
            <w:right w:val="none" w:sz="0" w:space="0" w:color="auto"/>
          </w:divBdr>
        </w:div>
        <w:div w:id="1855073733">
          <w:marLeft w:val="547"/>
          <w:marRight w:val="0"/>
          <w:marTop w:val="0"/>
          <w:marBottom w:val="0"/>
          <w:divBdr>
            <w:top w:val="none" w:sz="0" w:space="0" w:color="auto"/>
            <w:left w:val="none" w:sz="0" w:space="0" w:color="auto"/>
            <w:bottom w:val="none" w:sz="0" w:space="0" w:color="auto"/>
            <w:right w:val="none" w:sz="0" w:space="0" w:color="auto"/>
          </w:divBdr>
        </w:div>
        <w:div w:id="1576666588">
          <w:marLeft w:val="547"/>
          <w:marRight w:val="0"/>
          <w:marTop w:val="0"/>
          <w:marBottom w:val="0"/>
          <w:divBdr>
            <w:top w:val="none" w:sz="0" w:space="0" w:color="auto"/>
            <w:left w:val="none" w:sz="0" w:space="0" w:color="auto"/>
            <w:bottom w:val="none" w:sz="0" w:space="0" w:color="auto"/>
            <w:right w:val="none" w:sz="0" w:space="0" w:color="auto"/>
          </w:divBdr>
        </w:div>
        <w:div w:id="1272275311">
          <w:marLeft w:val="547"/>
          <w:marRight w:val="0"/>
          <w:marTop w:val="0"/>
          <w:marBottom w:val="0"/>
          <w:divBdr>
            <w:top w:val="none" w:sz="0" w:space="0" w:color="auto"/>
            <w:left w:val="none" w:sz="0" w:space="0" w:color="auto"/>
            <w:bottom w:val="none" w:sz="0" w:space="0" w:color="auto"/>
            <w:right w:val="none" w:sz="0" w:space="0" w:color="auto"/>
          </w:divBdr>
        </w:div>
        <w:div w:id="1290277774">
          <w:marLeft w:val="547"/>
          <w:marRight w:val="0"/>
          <w:marTop w:val="0"/>
          <w:marBottom w:val="0"/>
          <w:divBdr>
            <w:top w:val="none" w:sz="0" w:space="0" w:color="auto"/>
            <w:left w:val="none" w:sz="0" w:space="0" w:color="auto"/>
            <w:bottom w:val="none" w:sz="0" w:space="0" w:color="auto"/>
            <w:right w:val="none" w:sz="0" w:space="0" w:color="auto"/>
          </w:divBdr>
        </w:div>
      </w:divsChild>
    </w:div>
    <w:div w:id="1320578518">
      <w:bodyDiv w:val="1"/>
      <w:marLeft w:val="0"/>
      <w:marRight w:val="0"/>
      <w:marTop w:val="0"/>
      <w:marBottom w:val="0"/>
      <w:divBdr>
        <w:top w:val="none" w:sz="0" w:space="0" w:color="auto"/>
        <w:left w:val="none" w:sz="0" w:space="0" w:color="auto"/>
        <w:bottom w:val="none" w:sz="0" w:space="0" w:color="auto"/>
        <w:right w:val="none" w:sz="0" w:space="0" w:color="auto"/>
      </w:divBdr>
      <w:divsChild>
        <w:div w:id="1403720941">
          <w:marLeft w:val="720"/>
          <w:marRight w:val="0"/>
          <w:marTop w:val="0"/>
          <w:marBottom w:val="0"/>
          <w:divBdr>
            <w:top w:val="none" w:sz="0" w:space="0" w:color="auto"/>
            <w:left w:val="none" w:sz="0" w:space="0" w:color="auto"/>
            <w:bottom w:val="none" w:sz="0" w:space="0" w:color="auto"/>
            <w:right w:val="none" w:sz="0" w:space="0" w:color="auto"/>
          </w:divBdr>
        </w:div>
      </w:divsChild>
    </w:div>
    <w:div w:id="1324353903">
      <w:bodyDiv w:val="1"/>
      <w:marLeft w:val="0"/>
      <w:marRight w:val="0"/>
      <w:marTop w:val="0"/>
      <w:marBottom w:val="0"/>
      <w:divBdr>
        <w:top w:val="none" w:sz="0" w:space="0" w:color="auto"/>
        <w:left w:val="none" w:sz="0" w:space="0" w:color="auto"/>
        <w:bottom w:val="none" w:sz="0" w:space="0" w:color="auto"/>
        <w:right w:val="none" w:sz="0" w:space="0" w:color="auto"/>
      </w:divBdr>
    </w:div>
    <w:div w:id="1325013161">
      <w:bodyDiv w:val="1"/>
      <w:marLeft w:val="0"/>
      <w:marRight w:val="0"/>
      <w:marTop w:val="0"/>
      <w:marBottom w:val="0"/>
      <w:divBdr>
        <w:top w:val="none" w:sz="0" w:space="0" w:color="auto"/>
        <w:left w:val="none" w:sz="0" w:space="0" w:color="auto"/>
        <w:bottom w:val="none" w:sz="0" w:space="0" w:color="auto"/>
        <w:right w:val="none" w:sz="0" w:space="0" w:color="auto"/>
      </w:divBdr>
    </w:div>
    <w:div w:id="1329943787">
      <w:bodyDiv w:val="1"/>
      <w:marLeft w:val="0"/>
      <w:marRight w:val="0"/>
      <w:marTop w:val="0"/>
      <w:marBottom w:val="0"/>
      <w:divBdr>
        <w:top w:val="none" w:sz="0" w:space="0" w:color="auto"/>
        <w:left w:val="none" w:sz="0" w:space="0" w:color="auto"/>
        <w:bottom w:val="none" w:sz="0" w:space="0" w:color="auto"/>
        <w:right w:val="none" w:sz="0" w:space="0" w:color="auto"/>
      </w:divBdr>
      <w:divsChild>
        <w:div w:id="1357001454">
          <w:marLeft w:val="1022"/>
          <w:marRight w:val="0"/>
          <w:marTop w:val="211"/>
          <w:marBottom w:val="0"/>
          <w:divBdr>
            <w:top w:val="none" w:sz="0" w:space="0" w:color="auto"/>
            <w:left w:val="none" w:sz="0" w:space="0" w:color="auto"/>
            <w:bottom w:val="none" w:sz="0" w:space="0" w:color="auto"/>
            <w:right w:val="none" w:sz="0" w:space="0" w:color="auto"/>
          </w:divBdr>
        </w:div>
        <w:div w:id="613361997">
          <w:marLeft w:val="1022"/>
          <w:marRight w:val="0"/>
          <w:marTop w:val="211"/>
          <w:marBottom w:val="0"/>
          <w:divBdr>
            <w:top w:val="none" w:sz="0" w:space="0" w:color="auto"/>
            <w:left w:val="none" w:sz="0" w:space="0" w:color="auto"/>
            <w:bottom w:val="none" w:sz="0" w:space="0" w:color="auto"/>
            <w:right w:val="none" w:sz="0" w:space="0" w:color="auto"/>
          </w:divBdr>
        </w:div>
        <w:div w:id="2065373945">
          <w:marLeft w:val="1022"/>
          <w:marRight w:val="0"/>
          <w:marTop w:val="211"/>
          <w:marBottom w:val="0"/>
          <w:divBdr>
            <w:top w:val="none" w:sz="0" w:space="0" w:color="auto"/>
            <w:left w:val="none" w:sz="0" w:space="0" w:color="auto"/>
            <w:bottom w:val="none" w:sz="0" w:space="0" w:color="auto"/>
            <w:right w:val="none" w:sz="0" w:space="0" w:color="auto"/>
          </w:divBdr>
        </w:div>
        <w:div w:id="1537280603">
          <w:marLeft w:val="1022"/>
          <w:marRight w:val="0"/>
          <w:marTop w:val="211"/>
          <w:marBottom w:val="0"/>
          <w:divBdr>
            <w:top w:val="none" w:sz="0" w:space="0" w:color="auto"/>
            <w:left w:val="none" w:sz="0" w:space="0" w:color="auto"/>
            <w:bottom w:val="none" w:sz="0" w:space="0" w:color="auto"/>
            <w:right w:val="none" w:sz="0" w:space="0" w:color="auto"/>
          </w:divBdr>
        </w:div>
        <w:div w:id="1316106425">
          <w:marLeft w:val="1022"/>
          <w:marRight w:val="0"/>
          <w:marTop w:val="211"/>
          <w:marBottom w:val="0"/>
          <w:divBdr>
            <w:top w:val="none" w:sz="0" w:space="0" w:color="auto"/>
            <w:left w:val="none" w:sz="0" w:space="0" w:color="auto"/>
            <w:bottom w:val="none" w:sz="0" w:space="0" w:color="auto"/>
            <w:right w:val="none" w:sz="0" w:space="0" w:color="auto"/>
          </w:divBdr>
        </w:div>
        <w:div w:id="1833789695">
          <w:marLeft w:val="1022"/>
          <w:marRight w:val="0"/>
          <w:marTop w:val="211"/>
          <w:marBottom w:val="0"/>
          <w:divBdr>
            <w:top w:val="none" w:sz="0" w:space="0" w:color="auto"/>
            <w:left w:val="none" w:sz="0" w:space="0" w:color="auto"/>
            <w:bottom w:val="none" w:sz="0" w:space="0" w:color="auto"/>
            <w:right w:val="none" w:sz="0" w:space="0" w:color="auto"/>
          </w:divBdr>
        </w:div>
        <w:div w:id="1156608502">
          <w:marLeft w:val="1022"/>
          <w:marRight w:val="0"/>
          <w:marTop w:val="211"/>
          <w:marBottom w:val="0"/>
          <w:divBdr>
            <w:top w:val="none" w:sz="0" w:space="0" w:color="auto"/>
            <w:left w:val="none" w:sz="0" w:space="0" w:color="auto"/>
            <w:bottom w:val="none" w:sz="0" w:space="0" w:color="auto"/>
            <w:right w:val="none" w:sz="0" w:space="0" w:color="auto"/>
          </w:divBdr>
        </w:div>
        <w:div w:id="259143696">
          <w:marLeft w:val="1022"/>
          <w:marRight w:val="0"/>
          <w:marTop w:val="211"/>
          <w:marBottom w:val="0"/>
          <w:divBdr>
            <w:top w:val="none" w:sz="0" w:space="0" w:color="auto"/>
            <w:left w:val="none" w:sz="0" w:space="0" w:color="auto"/>
            <w:bottom w:val="none" w:sz="0" w:space="0" w:color="auto"/>
            <w:right w:val="none" w:sz="0" w:space="0" w:color="auto"/>
          </w:divBdr>
        </w:div>
      </w:divsChild>
    </w:div>
    <w:div w:id="1332760669">
      <w:bodyDiv w:val="1"/>
      <w:marLeft w:val="0"/>
      <w:marRight w:val="0"/>
      <w:marTop w:val="0"/>
      <w:marBottom w:val="0"/>
      <w:divBdr>
        <w:top w:val="none" w:sz="0" w:space="0" w:color="auto"/>
        <w:left w:val="none" w:sz="0" w:space="0" w:color="auto"/>
        <w:bottom w:val="none" w:sz="0" w:space="0" w:color="auto"/>
        <w:right w:val="none" w:sz="0" w:space="0" w:color="auto"/>
      </w:divBdr>
      <w:divsChild>
        <w:div w:id="1756366754">
          <w:marLeft w:val="1080"/>
          <w:marRight w:val="0"/>
          <w:marTop w:val="0"/>
          <w:marBottom w:val="0"/>
          <w:divBdr>
            <w:top w:val="none" w:sz="0" w:space="0" w:color="auto"/>
            <w:left w:val="none" w:sz="0" w:space="0" w:color="auto"/>
            <w:bottom w:val="none" w:sz="0" w:space="0" w:color="auto"/>
            <w:right w:val="none" w:sz="0" w:space="0" w:color="auto"/>
          </w:divBdr>
        </w:div>
        <w:div w:id="945964911">
          <w:marLeft w:val="1080"/>
          <w:marRight w:val="0"/>
          <w:marTop w:val="0"/>
          <w:marBottom w:val="0"/>
          <w:divBdr>
            <w:top w:val="none" w:sz="0" w:space="0" w:color="auto"/>
            <w:left w:val="none" w:sz="0" w:space="0" w:color="auto"/>
            <w:bottom w:val="none" w:sz="0" w:space="0" w:color="auto"/>
            <w:right w:val="none" w:sz="0" w:space="0" w:color="auto"/>
          </w:divBdr>
        </w:div>
        <w:div w:id="65611354">
          <w:marLeft w:val="1080"/>
          <w:marRight w:val="0"/>
          <w:marTop w:val="0"/>
          <w:marBottom w:val="0"/>
          <w:divBdr>
            <w:top w:val="none" w:sz="0" w:space="0" w:color="auto"/>
            <w:left w:val="none" w:sz="0" w:space="0" w:color="auto"/>
            <w:bottom w:val="none" w:sz="0" w:space="0" w:color="auto"/>
            <w:right w:val="none" w:sz="0" w:space="0" w:color="auto"/>
          </w:divBdr>
        </w:div>
        <w:div w:id="1598639132">
          <w:marLeft w:val="1080"/>
          <w:marRight w:val="0"/>
          <w:marTop w:val="0"/>
          <w:marBottom w:val="0"/>
          <w:divBdr>
            <w:top w:val="none" w:sz="0" w:space="0" w:color="auto"/>
            <w:left w:val="none" w:sz="0" w:space="0" w:color="auto"/>
            <w:bottom w:val="none" w:sz="0" w:space="0" w:color="auto"/>
            <w:right w:val="none" w:sz="0" w:space="0" w:color="auto"/>
          </w:divBdr>
        </w:div>
        <w:div w:id="2079279320">
          <w:marLeft w:val="1080"/>
          <w:marRight w:val="0"/>
          <w:marTop w:val="0"/>
          <w:marBottom w:val="0"/>
          <w:divBdr>
            <w:top w:val="none" w:sz="0" w:space="0" w:color="auto"/>
            <w:left w:val="none" w:sz="0" w:space="0" w:color="auto"/>
            <w:bottom w:val="none" w:sz="0" w:space="0" w:color="auto"/>
            <w:right w:val="none" w:sz="0" w:space="0" w:color="auto"/>
          </w:divBdr>
        </w:div>
        <w:div w:id="1817793724">
          <w:marLeft w:val="1080"/>
          <w:marRight w:val="0"/>
          <w:marTop w:val="0"/>
          <w:marBottom w:val="0"/>
          <w:divBdr>
            <w:top w:val="none" w:sz="0" w:space="0" w:color="auto"/>
            <w:left w:val="none" w:sz="0" w:space="0" w:color="auto"/>
            <w:bottom w:val="none" w:sz="0" w:space="0" w:color="auto"/>
            <w:right w:val="none" w:sz="0" w:space="0" w:color="auto"/>
          </w:divBdr>
        </w:div>
      </w:divsChild>
    </w:div>
    <w:div w:id="1340278580">
      <w:bodyDiv w:val="1"/>
      <w:marLeft w:val="0"/>
      <w:marRight w:val="0"/>
      <w:marTop w:val="0"/>
      <w:marBottom w:val="0"/>
      <w:divBdr>
        <w:top w:val="none" w:sz="0" w:space="0" w:color="auto"/>
        <w:left w:val="none" w:sz="0" w:space="0" w:color="auto"/>
        <w:bottom w:val="none" w:sz="0" w:space="0" w:color="auto"/>
        <w:right w:val="none" w:sz="0" w:space="0" w:color="auto"/>
      </w:divBdr>
    </w:div>
    <w:div w:id="1354913735">
      <w:bodyDiv w:val="1"/>
      <w:marLeft w:val="0"/>
      <w:marRight w:val="0"/>
      <w:marTop w:val="0"/>
      <w:marBottom w:val="0"/>
      <w:divBdr>
        <w:top w:val="none" w:sz="0" w:space="0" w:color="auto"/>
        <w:left w:val="none" w:sz="0" w:space="0" w:color="auto"/>
        <w:bottom w:val="none" w:sz="0" w:space="0" w:color="auto"/>
        <w:right w:val="none" w:sz="0" w:space="0" w:color="auto"/>
      </w:divBdr>
      <w:divsChild>
        <w:div w:id="308092897">
          <w:marLeft w:val="547"/>
          <w:marRight w:val="0"/>
          <w:marTop w:val="0"/>
          <w:marBottom w:val="0"/>
          <w:divBdr>
            <w:top w:val="none" w:sz="0" w:space="0" w:color="auto"/>
            <w:left w:val="none" w:sz="0" w:space="0" w:color="auto"/>
            <w:bottom w:val="none" w:sz="0" w:space="0" w:color="auto"/>
            <w:right w:val="none" w:sz="0" w:space="0" w:color="auto"/>
          </w:divBdr>
        </w:div>
        <w:div w:id="1528643857">
          <w:marLeft w:val="547"/>
          <w:marRight w:val="0"/>
          <w:marTop w:val="0"/>
          <w:marBottom w:val="0"/>
          <w:divBdr>
            <w:top w:val="none" w:sz="0" w:space="0" w:color="auto"/>
            <w:left w:val="none" w:sz="0" w:space="0" w:color="auto"/>
            <w:bottom w:val="none" w:sz="0" w:space="0" w:color="auto"/>
            <w:right w:val="none" w:sz="0" w:space="0" w:color="auto"/>
          </w:divBdr>
        </w:div>
        <w:div w:id="1519463157">
          <w:marLeft w:val="547"/>
          <w:marRight w:val="0"/>
          <w:marTop w:val="0"/>
          <w:marBottom w:val="0"/>
          <w:divBdr>
            <w:top w:val="none" w:sz="0" w:space="0" w:color="auto"/>
            <w:left w:val="none" w:sz="0" w:space="0" w:color="auto"/>
            <w:bottom w:val="none" w:sz="0" w:space="0" w:color="auto"/>
            <w:right w:val="none" w:sz="0" w:space="0" w:color="auto"/>
          </w:divBdr>
        </w:div>
        <w:div w:id="1556547999">
          <w:marLeft w:val="547"/>
          <w:marRight w:val="0"/>
          <w:marTop w:val="0"/>
          <w:marBottom w:val="0"/>
          <w:divBdr>
            <w:top w:val="none" w:sz="0" w:space="0" w:color="auto"/>
            <w:left w:val="none" w:sz="0" w:space="0" w:color="auto"/>
            <w:bottom w:val="none" w:sz="0" w:space="0" w:color="auto"/>
            <w:right w:val="none" w:sz="0" w:space="0" w:color="auto"/>
          </w:divBdr>
        </w:div>
        <w:div w:id="1258832994">
          <w:marLeft w:val="547"/>
          <w:marRight w:val="0"/>
          <w:marTop w:val="0"/>
          <w:marBottom w:val="0"/>
          <w:divBdr>
            <w:top w:val="none" w:sz="0" w:space="0" w:color="auto"/>
            <w:left w:val="none" w:sz="0" w:space="0" w:color="auto"/>
            <w:bottom w:val="none" w:sz="0" w:space="0" w:color="auto"/>
            <w:right w:val="none" w:sz="0" w:space="0" w:color="auto"/>
          </w:divBdr>
        </w:div>
      </w:divsChild>
    </w:div>
    <w:div w:id="1364550510">
      <w:bodyDiv w:val="1"/>
      <w:marLeft w:val="0"/>
      <w:marRight w:val="0"/>
      <w:marTop w:val="0"/>
      <w:marBottom w:val="0"/>
      <w:divBdr>
        <w:top w:val="none" w:sz="0" w:space="0" w:color="auto"/>
        <w:left w:val="none" w:sz="0" w:space="0" w:color="auto"/>
        <w:bottom w:val="none" w:sz="0" w:space="0" w:color="auto"/>
        <w:right w:val="none" w:sz="0" w:space="0" w:color="auto"/>
      </w:divBdr>
    </w:div>
    <w:div w:id="1366518699">
      <w:bodyDiv w:val="1"/>
      <w:marLeft w:val="0"/>
      <w:marRight w:val="0"/>
      <w:marTop w:val="0"/>
      <w:marBottom w:val="0"/>
      <w:divBdr>
        <w:top w:val="none" w:sz="0" w:space="0" w:color="auto"/>
        <w:left w:val="none" w:sz="0" w:space="0" w:color="auto"/>
        <w:bottom w:val="none" w:sz="0" w:space="0" w:color="auto"/>
        <w:right w:val="none" w:sz="0" w:space="0" w:color="auto"/>
      </w:divBdr>
    </w:div>
    <w:div w:id="1371345531">
      <w:bodyDiv w:val="1"/>
      <w:marLeft w:val="0"/>
      <w:marRight w:val="0"/>
      <w:marTop w:val="0"/>
      <w:marBottom w:val="0"/>
      <w:divBdr>
        <w:top w:val="none" w:sz="0" w:space="0" w:color="auto"/>
        <w:left w:val="none" w:sz="0" w:space="0" w:color="auto"/>
        <w:bottom w:val="none" w:sz="0" w:space="0" w:color="auto"/>
        <w:right w:val="none" w:sz="0" w:space="0" w:color="auto"/>
      </w:divBdr>
      <w:divsChild>
        <w:div w:id="68964911">
          <w:marLeft w:val="720"/>
          <w:marRight w:val="0"/>
          <w:marTop w:val="0"/>
          <w:marBottom w:val="0"/>
          <w:divBdr>
            <w:top w:val="none" w:sz="0" w:space="0" w:color="auto"/>
            <w:left w:val="none" w:sz="0" w:space="0" w:color="auto"/>
            <w:bottom w:val="none" w:sz="0" w:space="0" w:color="auto"/>
            <w:right w:val="none" w:sz="0" w:space="0" w:color="auto"/>
          </w:divBdr>
        </w:div>
        <w:div w:id="1852136190">
          <w:marLeft w:val="720"/>
          <w:marRight w:val="0"/>
          <w:marTop w:val="0"/>
          <w:marBottom w:val="0"/>
          <w:divBdr>
            <w:top w:val="none" w:sz="0" w:space="0" w:color="auto"/>
            <w:left w:val="none" w:sz="0" w:space="0" w:color="auto"/>
            <w:bottom w:val="none" w:sz="0" w:space="0" w:color="auto"/>
            <w:right w:val="none" w:sz="0" w:space="0" w:color="auto"/>
          </w:divBdr>
        </w:div>
        <w:div w:id="448473607">
          <w:marLeft w:val="720"/>
          <w:marRight w:val="0"/>
          <w:marTop w:val="0"/>
          <w:marBottom w:val="0"/>
          <w:divBdr>
            <w:top w:val="none" w:sz="0" w:space="0" w:color="auto"/>
            <w:left w:val="none" w:sz="0" w:space="0" w:color="auto"/>
            <w:bottom w:val="none" w:sz="0" w:space="0" w:color="auto"/>
            <w:right w:val="none" w:sz="0" w:space="0" w:color="auto"/>
          </w:divBdr>
        </w:div>
        <w:div w:id="490875260">
          <w:marLeft w:val="720"/>
          <w:marRight w:val="0"/>
          <w:marTop w:val="0"/>
          <w:marBottom w:val="0"/>
          <w:divBdr>
            <w:top w:val="none" w:sz="0" w:space="0" w:color="auto"/>
            <w:left w:val="none" w:sz="0" w:space="0" w:color="auto"/>
            <w:bottom w:val="none" w:sz="0" w:space="0" w:color="auto"/>
            <w:right w:val="none" w:sz="0" w:space="0" w:color="auto"/>
          </w:divBdr>
        </w:div>
        <w:div w:id="874192711">
          <w:marLeft w:val="720"/>
          <w:marRight w:val="0"/>
          <w:marTop w:val="0"/>
          <w:marBottom w:val="0"/>
          <w:divBdr>
            <w:top w:val="none" w:sz="0" w:space="0" w:color="auto"/>
            <w:left w:val="none" w:sz="0" w:space="0" w:color="auto"/>
            <w:bottom w:val="none" w:sz="0" w:space="0" w:color="auto"/>
            <w:right w:val="none" w:sz="0" w:space="0" w:color="auto"/>
          </w:divBdr>
        </w:div>
        <w:div w:id="1209218936">
          <w:marLeft w:val="720"/>
          <w:marRight w:val="0"/>
          <w:marTop w:val="0"/>
          <w:marBottom w:val="0"/>
          <w:divBdr>
            <w:top w:val="none" w:sz="0" w:space="0" w:color="auto"/>
            <w:left w:val="none" w:sz="0" w:space="0" w:color="auto"/>
            <w:bottom w:val="none" w:sz="0" w:space="0" w:color="auto"/>
            <w:right w:val="none" w:sz="0" w:space="0" w:color="auto"/>
          </w:divBdr>
        </w:div>
        <w:div w:id="1641958781">
          <w:marLeft w:val="720"/>
          <w:marRight w:val="0"/>
          <w:marTop w:val="0"/>
          <w:marBottom w:val="0"/>
          <w:divBdr>
            <w:top w:val="none" w:sz="0" w:space="0" w:color="auto"/>
            <w:left w:val="none" w:sz="0" w:space="0" w:color="auto"/>
            <w:bottom w:val="none" w:sz="0" w:space="0" w:color="auto"/>
            <w:right w:val="none" w:sz="0" w:space="0" w:color="auto"/>
          </w:divBdr>
        </w:div>
      </w:divsChild>
    </w:div>
    <w:div w:id="1373580378">
      <w:bodyDiv w:val="1"/>
      <w:marLeft w:val="0"/>
      <w:marRight w:val="0"/>
      <w:marTop w:val="0"/>
      <w:marBottom w:val="0"/>
      <w:divBdr>
        <w:top w:val="none" w:sz="0" w:space="0" w:color="auto"/>
        <w:left w:val="none" w:sz="0" w:space="0" w:color="auto"/>
        <w:bottom w:val="none" w:sz="0" w:space="0" w:color="auto"/>
        <w:right w:val="none" w:sz="0" w:space="0" w:color="auto"/>
      </w:divBdr>
      <w:divsChild>
        <w:div w:id="681246747">
          <w:marLeft w:val="446"/>
          <w:marRight w:val="0"/>
          <w:marTop w:val="0"/>
          <w:marBottom w:val="0"/>
          <w:divBdr>
            <w:top w:val="none" w:sz="0" w:space="0" w:color="auto"/>
            <w:left w:val="none" w:sz="0" w:space="0" w:color="auto"/>
            <w:bottom w:val="none" w:sz="0" w:space="0" w:color="auto"/>
            <w:right w:val="none" w:sz="0" w:space="0" w:color="auto"/>
          </w:divBdr>
        </w:div>
        <w:div w:id="902372237">
          <w:marLeft w:val="446"/>
          <w:marRight w:val="0"/>
          <w:marTop w:val="0"/>
          <w:marBottom w:val="0"/>
          <w:divBdr>
            <w:top w:val="none" w:sz="0" w:space="0" w:color="auto"/>
            <w:left w:val="none" w:sz="0" w:space="0" w:color="auto"/>
            <w:bottom w:val="none" w:sz="0" w:space="0" w:color="auto"/>
            <w:right w:val="none" w:sz="0" w:space="0" w:color="auto"/>
          </w:divBdr>
        </w:div>
        <w:div w:id="1899198041">
          <w:marLeft w:val="446"/>
          <w:marRight w:val="0"/>
          <w:marTop w:val="0"/>
          <w:marBottom w:val="0"/>
          <w:divBdr>
            <w:top w:val="none" w:sz="0" w:space="0" w:color="auto"/>
            <w:left w:val="none" w:sz="0" w:space="0" w:color="auto"/>
            <w:bottom w:val="none" w:sz="0" w:space="0" w:color="auto"/>
            <w:right w:val="none" w:sz="0" w:space="0" w:color="auto"/>
          </w:divBdr>
        </w:div>
      </w:divsChild>
    </w:div>
    <w:div w:id="1387799502">
      <w:bodyDiv w:val="1"/>
      <w:marLeft w:val="0"/>
      <w:marRight w:val="0"/>
      <w:marTop w:val="0"/>
      <w:marBottom w:val="0"/>
      <w:divBdr>
        <w:top w:val="none" w:sz="0" w:space="0" w:color="auto"/>
        <w:left w:val="none" w:sz="0" w:space="0" w:color="auto"/>
        <w:bottom w:val="none" w:sz="0" w:space="0" w:color="auto"/>
        <w:right w:val="none" w:sz="0" w:space="0" w:color="auto"/>
      </w:divBdr>
      <w:divsChild>
        <w:div w:id="1943105056">
          <w:marLeft w:val="547"/>
          <w:marRight w:val="0"/>
          <w:marTop w:val="0"/>
          <w:marBottom w:val="0"/>
          <w:divBdr>
            <w:top w:val="none" w:sz="0" w:space="0" w:color="auto"/>
            <w:left w:val="none" w:sz="0" w:space="0" w:color="auto"/>
            <w:bottom w:val="none" w:sz="0" w:space="0" w:color="auto"/>
            <w:right w:val="none" w:sz="0" w:space="0" w:color="auto"/>
          </w:divBdr>
        </w:div>
        <w:div w:id="835613317">
          <w:marLeft w:val="547"/>
          <w:marRight w:val="0"/>
          <w:marTop w:val="0"/>
          <w:marBottom w:val="0"/>
          <w:divBdr>
            <w:top w:val="none" w:sz="0" w:space="0" w:color="auto"/>
            <w:left w:val="none" w:sz="0" w:space="0" w:color="auto"/>
            <w:bottom w:val="none" w:sz="0" w:space="0" w:color="auto"/>
            <w:right w:val="none" w:sz="0" w:space="0" w:color="auto"/>
          </w:divBdr>
        </w:div>
        <w:div w:id="195890956">
          <w:marLeft w:val="547"/>
          <w:marRight w:val="0"/>
          <w:marTop w:val="0"/>
          <w:marBottom w:val="0"/>
          <w:divBdr>
            <w:top w:val="none" w:sz="0" w:space="0" w:color="auto"/>
            <w:left w:val="none" w:sz="0" w:space="0" w:color="auto"/>
            <w:bottom w:val="none" w:sz="0" w:space="0" w:color="auto"/>
            <w:right w:val="none" w:sz="0" w:space="0" w:color="auto"/>
          </w:divBdr>
        </w:div>
        <w:div w:id="1685595076">
          <w:marLeft w:val="547"/>
          <w:marRight w:val="0"/>
          <w:marTop w:val="0"/>
          <w:marBottom w:val="0"/>
          <w:divBdr>
            <w:top w:val="none" w:sz="0" w:space="0" w:color="auto"/>
            <w:left w:val="none" w:sz="0" w:space="0" w:color="auto"/>
            <w:bottom w:val="none" w:sz="0" w:space="0" w:color="auto"/>
            <w:right w:val="none" w:sz="0" w:space="0" w:color="auto"/>
          </w:divBdr>
        </w:div>
        <w:div w:id="2041471891">
          <w:marLeft w:val="547"/>
          <w:marRight w:val="0"/>
          <w:marTop w:val="0"/>
          <w:marBottom w:val="0"/>
          <w:divBdr>
            <w:top w:val="none" w:sz="0" w:space="0" w:color="auto"/>
            <w:left w:val="none" w:sz="0" w:space="0" w:color="auto"/>
            <w:bottom w:val="none" w:sz="0" w:space="0" w:color="auto"/>
            <w:right w:val="none" w:sz="0" w:space="0" w:color="auto"/>
          </w:divBdr>
        </w:div>
        <w:div w:id="1296444906">
          <w:marLeft w:val="547"/>
          <w:marRight w:val="0"/>
          <w:marTop w:val="0"/>
          <w:marBottom w:val="0"/>
          <w:divBdr>
            <w:top w:val="none" w:sz="0" w:space="0" w:color="auto"/>
            <w:left w:val="none" w:sz="0" w:space="0" w:color="auto"/>
            <w:bottom w:val="none" w:sz="0" w:space="0" w:color="auto"/>
            <w:right w:val="none" w:sz="0" w:space="0" w:color="auto"/>
          </w:divBdr>
        </w:div>
        <w:div w:id="315379068">
          <w:marLeft w:val="547"/>
          <w:marRight w:val="0"/>
          <w:marTop w:val="0"/>
          <w:marBottom w:val="0"/>
          <w:divBdr>
            <w:top w:val="none" w:sz="0" w:space="0" w:color="auto"/>
            <w:left w:val="none" w:sz="0" w:space="0" w:color="auto"/>
            <w:bottom w:val="none" w:sz="0" w:space="0" w:color="auto"/>
            <w:right w:val="none" w:sz="0" w:space="0" w:color="auto"/>
          </w:divBdr>
        </w:div>
        <w:div w:id="1471944054">
          <w:marLeft w:val="547"/>
          <w:marRight w:val="0"/>
          <w:marTop w:val="0"/>
          <w:marBottom w:val="0"/>
          <w:divBdr>
            <w:top w:val="none" w:sz="0" w:space="0" w:color="auto"/>
            <w:left w:val="none" w:sz="0" w:space="0" w:color="auto"/>
            <w:bottom w:val="none" w:sz="0" w:space="0" w:color="auto"/>
            <w:right w:val="none" w:sz="0" w:space="0" w:color="auto"/>
          </w:divBdr>
        </w:div>
        <w:div w:id="530805393">
          <w:marLeft w:val="547"/>
          <w:marRight w:val="0"/>
          <w:marTop w:val="0"/>
          <w:marBottom w:val="0"/>
          <w:divBdr>
            <w:top w:val="none" w:sz="0" w:space="0" w:color="auto"/>
            <w:left w:val="none" w:sz="0" w:space="0" w:color="auto"/>
            <w:bottom w:val="none" w:sz="0" w:space="0" w:color="auto"/>
            <w:right w:val="none" w:sz="0" w:space="0" w:color="auto"/>
          </w:divBdr>
        </w:div>
        <w:div w:id="1606502294">
          <w:marLeft w:val="547"/>
          <w:marRight w:val="0"/>
          <w:marTop w:val="0"/>
          <w:marBottom w:val="0"/>
          <w:divBdr>
            <w:top w:val="none" w:sz="0" w:space="0" w:color="auto"/>
            <w:left w:val="none" w:sz="0" w:space="0" w:color="auto"/>
            <w:bottom w:val="none" w:sz="0" w:space="0" w:color="auto"/>
            <w:right w:val="none" w:sz="0" w:space="0" w:color="auto"/>
          </w:divBdr>
        </w:div>
        <w:div w:id="1201437828">
          <w:marLeft w:val="547"/>
          <w:marRight w:val="0"/>
          <w:marTop w:val="0"/>
          <w:marBottom w:val="0"/>
          <w:divBdr>
            <w:top w:val="none" w:sz="0" w:space="0" w:color="auto"/>
            <w:left w:val="none" w:sz="0" w:space="0" w:color="auto"/>
            <w:bottom w:val="none" w:sz="0" w:space="0" w:color="auto"/>
            <w:right w:val="none" w:sz="0" w:space="0" w:color="auto"/>
          </w:divBdr>
        </w:div>
        <w:div w:id="303968206">
          <w:marLeft w:val="547"/>
          <w:marRight w:val="0"/>
          <w:marTop w:val="0"/>
          <w:marBottom w:val="0"/>
          <w:divBdr>
            <w:top w:val="none" w:sz="0" w:space="0" w:color="auto"/>
            <w:left w:val="none" w:sz="0" w:space="0" w:color="auto"/>
            <w:bottom w:val="none" w:sz="0" w:space="0" w:color="auto"/>
            <w:right w:val="none" w:sz="0" w:space="0" w:color="auto"/>
          </w:divBdr>
        </w:div>
        <w:div w:id="1841189037">
          <w:marLeft w:val="547"/>
          <w:marRight w:val="0"/>
          <w:marTop w:val="0"/>
          <w:marBottom w:val="0"/>
          <w:divBdr>
            <w:top w:val="none" w:sz="0" w:space="0" w:color="auto"/>
            <w:left w:val="none" w:sz="0" w:space="0" w:color="auto"/>
            <w:bottom w:val="none" w:sz="0" w:space="0" w:color="auto"/>
            <w:right w:val="none" w:sz="0" w:space="0" w:color="auto"/>
          </w:divBdr>
        </w:div>
        <w:div w:id="2050370701">
          <w:marLeft w:val="547"/>
          <w:marRight w:val="0"/>
          <w:marTop w:val="0"/>
          <w:marBottom w:val="0"/>
          <w:divBdr>
            <w:top w:val="none" w:sz="0" w:space="0" w:color="auto"/>
            <w:left w:val="none" w:sz="0" w:space="0" w:color="auto"/>
            <w:bottom w:val="none" w:sz="0" w:space="0" w:color="auto"/>
            <w:right w:val="none" w:sz="0" w:space="0" w:color="auto"/>
          </w:divBdr>
        </w:div>
        <w:div w:id="1540120305">
          <w:marLeft w:val="547"/>
          <w:marRight w:val="0"/>
          <w:marTop w:val="0"/>
          <w:marBottom w:val="0"/>
          <w:divBdr>
            <w:top w:val="none" w:sz="0" w:space="0" w:color="auto"/>
            <w:left w:val="none" w:sz="0" w:space="0" w:color="auto"/>
            <w:bottom w:val="none" w:sz="0" w:space="0" w:color="auto"/>
            <w:right w:val="none" w:sz="0" w:space="0" w:color="auto"/>
          </w:divBdr>
        </w:div>
        <w:div w:id="1915239727">
          <w:marLeft w:val="547"/>
          <w:marRight w:val="0"/>
          <w:marTop w:val="0"/>
          <w:marBottom w:val="0"/>
          <w:divBdr>
            <w:top w:val="none" w:sz="0" w:space="0" w:color="auto"/>
            <w:left w:val="none" w:sz="0" w:space="0" w:color="auto"/>
            <w:bottom w:val="none" w:sz="0" w:space="0" w:color="auto"/>
            <w:right w:val="none" w:sz="0" w:space="0" w:color="auto"/>
          </w:divBdr>
        </w:div>
        <w:div w:id="2070380244">
          <w:marLeft w:val="547"/>
          <w:marRight w:val="0"/>
          <w:marTop w:val="0"/>
          <w:marBottom w:val="0"/>
          <w:divBdr>
            <w:top w:val="none" w:sz="0" w:space="0" w:color="auto"/>
            <w:left w:val="none" w:sz="0" w:space="0" w:color="auto"/>
            <w:bottom w:val="none" w:sz="0" w:space="0" w:color="auto"/>
            <w:right w:val="none" w:sz="0" w:space="0" w:color="auto"/>
          </w:divBdr>
        </w:div>
        <w:div w:id="729694113">
          <w:marLeft w:val="547"/>
          <w:marRight w:val="0"/>
          <w:marTop w:val="0"/>
          <w:marBottom w:val="0"/>
          <w:divBdr>
            <w:top w:val="none" w:sz="0" w:space="0" w:color="auto"/>
            <w:left w:val="none" w:sz="0" w:space="0" w:color="auto"/>
            <w:bottom w:val="none" w:sz="0" w:space="0" w:color="auto"/>
            <w:right w:val="none" w:sz="0" w:space="0" w:color="auto"/>
          </w:divBdr>
        </w:div>
        <w:div w:id="782923548">
          <w:marLeft w:val="720"/>
          <w:marRight w:val="0"/>
          <w:marTop w:val="0"/>
          <w:marBottom w:val="0"/>
          <w:divBdr>
            <w:top w:val="none" w:sz="0" w:space="0" w:color="auto"/>
            <w:left w:val="none" w:sz="0" w:space="0" w:color="auto"/>
            <w:bottom w:val="none" w:sz="0" w:space="0" w:color="auto"/>
            <w:right w:val="none" w:sz="0" w:space="0" w:color="auto"/>
          </w:divBdr>
        </w:div>
        <w:div w:id="1727098567">
          <w:marLeft w:val="547"/>
          <w:marRight w:val="0"/>
          <w:marTop w:val="0"/>
          <w:marBottom w:val="0"/>
          <w:divBdr>
            <w:top w:val="none" w:sz="0" w:space="0" w:color="auto"/>
            <w:left w:val="none" w:sz="0" w:space="0" w:color="auto"/>
            <w:bottom w:val="none" w:sz="0" w:space="0" w:color="auto"/>
            <w:right w:val="none" w:sz="0" w:space="0" w:color="auto"/>
          </w:divBdr>
        </w:div>
        <w:div w:id="776294686">
          <w:marLeft w:val="720"/>
          <w:marRight w:val="0"/>
          <w:marTop w:val="0"/>
          <w:marBottom w:val="0"/>
          <w:divBdr>
            <w:top w:val="none" w:sz="0" w:space="0" w:color="auto"/>
            <w:left w:val="none" w:sz="0" w:space="0" w:color="auto"/>
            <w:bottom w:val="none" w:sz="0" w:space="0" w:color="auto"/>
            <w:right w:val="none" w:sz="0" w:space="0" w:color="auto"/>
          </w:divBdr>
        </w:div>
        <w:div w:id="1408065933">
          <w:marLeft w:val="547"/>
          <w:marRight w:val="0"/>
          <w:marTop w:val="0"/>
          <w:marBottom w:val="0"/>
          <w:divBdr>
            <w:top w:val="none" w:sz="0" w:space="0" w:color="auto"/>
            <w:left w:val="none" w:sz="0" w:space="0" w:color="auto"/>
            <w:bottom w:val="none" w:sz="0" w:space="0" w:color="auto"/>
            <w:right w:val="none" w:sz="0" w:space="0" w:color="auto"/>
          </w:divBdr>
        </w:div>
        <w:div w:id="1848788953">
          <w:marLeft w:val="547"/>
          <w:marRight w:val="0"/>
          <w:marTop w:val="0"/>
          <w:marBottom w:val="0"/>
          <w:divBdr>
            <w:top w:val="none" w:sz="0" w:space="0" w:color="auto"/>
            <w:left w:val="none" w:sz="0" w:space="0" w:color="auto"/>
            <w:bottom w:val="none" w:sz="0" w:space="0" w:color="auto"/>
            <w:right w:val="none" w:sz="0" w:space="0" w:color="auto"/>
          </w:divBdr>
        </w:div>
        <w:div w:id="273709551">
          <w:marLeft w:val="547"/>
          <w:marRight w:val="0"/>
          <w:marTop w:val="0"/>
          <w:marBottom w:val="0"/>
          <w:divBdr>
            <w:top w:val="none" w:sz="0" w:space="0" w:color="auto"/>
            <w:left w:val="none" w:sz="0" w:space="0" w:color="auto"/>
            <w:bottom w:val="none" w:sz="0" w:space="0" w:color="auto"/>
            <w:right w:val="none" w:sz="0" w:space="0" w:color="auto"/>
          </w:divBdr>
        </w:div>
        <w:div w:id="846872262">
          <w:marLeft w:val="720"/>
          <w:marRight w:val="0"/>
          <w:marTop w:val="0"/>
          <w:marBottom w:val="0"/>
          <w:divBdr>
            <w:top w:val="none" w:sz="0" w:space="0" w:color="auto"/>
            <w:left w:val="none" w:sz="0" w:space="0" w:color="auto"/>
            <w:bottom w:val="none" w:sz="0" w:space="0" w:color="auto"/>
            <w:right w:val="none" w:sz="0" w:space="0" w:color="auto"/>
          </w:divBdr>
        </w:div>
      </w:divsChild>
    </w:div>
    <w:div w:id="1389914143">
      <w:bodyDiv w:val="1"/>
      <w:marLeft w:val="0"/>
      <w:marRight w:val="0"/>
      <w:marTop w:val="0"/>
      <w:marBottom w:val="0"/>
      <w:divBdr>
        <w:top w:val="none" w:sz="0" w:space="0" w:color="auto"/>
        <w:left w:val="none" w:sz="0" w:space="0" w:color="auto"/>
        <w:bottom w:val="none" w:sz="0" w:space="0" w:color="auto"/>
        <w:right w:val="none" w:sz="0" w:space="0" w:color="auto"/>
      </w:divBdr>
    </w:div>
    <w:div w:id="1398090148">
      <w:bodyDiv w:val="1"/>
      <w:marLeft w:val="0"/>
      <w:marRight w:val="0"/>
      <w:marTop w:val="0"/>
      <w:marBottom w:val="0"/>
      <w:divBdr>
        <w:top w:val="none" w:sz="0" w:space="0" w:color="auto"/>
        <w:left w:val="none" w:sz="0" w:space="0" w:color="auto"/>
        <w:bottom w:val="none" w:sz="0" w:space="0" w:color="auto"/>
        <w:right w:val="none" w:sz="0" w:space="0" w:color="auto"/>
      </w:divBdr>
    </w:div>
    <w:div w:id="1417482644">
      <w:bodyDiv w:val="1"/>
      <w:marLeft w:val="0"/>
      <w:marRight w:val="0"/>
      <w:marTop w:val="0"/>
      <w:marBottom w:val="0"/>
      <w:divBdr>
        <w:top w:val="none" w:sz="0" w:space="0" w:color="auto"/>
        <w:left w:val="none" w:sz="0" w:space="0" w:color="auto"/>
        <w:bottom w:val="none" w:sz="0" w:space="0" w:color="auto"/>
        <w:right w:val="none" w:sz="0" w:space="0" w:color="auto"/>
      </w:divBdr>
    </w:div>
    <w:div w:id="1459835129">
      <w:bodyDiv w:val="1"/>
      <w:marLeft w:val="0"/>
      <w:marRight w:val="0"/>
      <w:marTop w:val="0"/>
      <w:marBottom w:val="0"/>
      <w:divBdr>
        <w:top w:val="none" w:sz="0" w:space="0" w:color="auto"/>
        <w:left w:val="none" w:sz="0" w:space="0" w:color="auto"/>
        <w:bottom w:val="none" w:sz="0" w:space="0" w:color="auto"/>
        <w:right w:val="none" w:sz="0" w:space="0" w:color="auto"/>
      </w:divBdr>
    </w:div>
    <w:div w:id="1468284078">
      <w:bodyDiv w:val="1"/>
      <w:marLeft w:val="0"/>
      <w:marRight w:val="0"/>
      <w:marTop w:val="0"/>
      <w:marBottom w:val="0"/>
      <w:divBdr>
        <w:top w:val="none" w:sz="0" w:space="0" w:color="auto"/>
        <w:left w:val="none" w:sz="0" w:space="0" w:color="auto"/>
        <w:bottom w:val="none" w:sz="0" w:space="0" w:color="auto"/>
        <w:right w:val="none" w:sz="0" w:space="0" w:color="auto"/>
      </w:divBdr>
    </w:div>
    <w:div w:id="1489252488">
      <w:bodyDiv w:val="1"/>
      <w:marLeft w:val="0"/>
      <w:marRight w:val="0"/>
      <w:marTop w:val="0"/>
      <w:marBottom w:val="0"/>
      <w:divBdr>
        <w:top w:val="none" w:sz="0" w:space="0" w:color="auto"/>
        <w:left w:val="none" w:sz="0" w:space="0" w:color="auto"/>
        <w:bottom w:val="none" w:sz="0" w:space="0" w:color="auto"/>
        <w:right w:val="none" w:sz="0" w:space="0" w:color="auto"/>
      </w:divBdr>
      <w:divsChild>
        <w:div w:id="1755591928">
          <w:marLeft w:val="446"/>
          <w:marRight w:val="0"/>
          <w:marTop w:val="0"/>
          <w:marBottom w:val="0"/>
          <w:divBdr>
            <w:top w:val="none" w:sz="0" w:space="0" w:color="auto"/>
            <w:left w:val="none" w:sz="0" w:space="0" w:color="auto"/>
            <w:bottom w:val="none" w:sz="0" w:space="0" w:color="auto"/>
            <w:right w:val="none" w:sz="0" w:space="0" w:color="auto"/>
          </w:divBdr>
        </w:div>
        <w:div w:id="265892613">
          <w:marLeft w:val="446"/>
          <w:marRight w:val="0"/>
          <w:marTop w:val="0"/>
          <w:marBottom w:val="0"/>
          <w:divBdr>
            <w:top w:val="none" w:sz="0" w:space="0" w:color="auto"/>
            <w:left w:val="none" w:sz="0" w:space="0" w:color="auto"/>
            <w:bottom w:val="none" w:sz="0" w:space="0" w:color="auto"/>
            <w:right w:val="none" w:sz="0" w:space="0" w:color="auto"/>
          </w:divBdr>
        </w:div>
      </w:divsChild>
    </w:div>
    <w:div w:id="1494562703">
      <w:bodyDiv w:val="1"/>
      <w:marLeft w:val="0"/>
      <w:marRight w:val="0"/>
      <w:marTop w:val="0"/>
      <w:marBottom w:val="0"/>
      <w:divBdr>
        <w:top w:val="none" w:sz="0" w:space="0" w:color="auto"/>
        <w:left w:val="none" w:sz="0" w:space="0" w:color="auto"/>
        <w:bottom w:val="none" w:sz="0" w:space="0" w:color="auto"/>
        <w:right w:val="none" w:sz="0" w:space="0" w:color="auto"/>
      </w:divBdr>
    </w:div>
    <w:div w:id="1521092193">
      <w:bodyDiv w:val="1"/>
      <w:marLeft w:val="0"/>
      <w:marRight w:val="0"/>
      <w:marTop w:val="0"/>
      <w:marBottom w:val="0"/>
      <w:divBdr>
        <w:top w:val="none" w:sz="0" w:space="0" w:color="auto"/>
        <w:left w:val="none" w:sz="0" w:space="0" w:color="auto"/>
        <w:bottom w:val="none" w:sz="0" w:space="0" w:color="auto"/>
        <w:right w:val="none" w:sz="0" w:space="0" w:color="auto"/>
      </w:divBdr>
      <w:divsChild>
        <w:div w:id="1220901375">
          <w:marLeft w:val="0"/>
          <w:marRight w:val="0"/>
          <w:marTop w:val="538"/>
          <w:marBottom w:val="0"/>
          <w:divBdr>
            <w:top w:val="none" w:sz="0" w:space="0" w:color="auto"/>
            <w:left w:val="none" w:sz="0" w:space="0" w:color="auto"/>
            <w:bottom w:val="none" w:sz="0" w:space="0" w:color="auto"/>
            <w:right w:val="none" w:sz="0" w:space="0" w:color="auto"/>
          </w:divBdr>
        </w:div>
      </w:divsChild>
    </w:div>
    <w:div w:id="1530100216">
      <w:bodyDiv w:val="1"/>
      <w:marLeft w:val="0"/>
      <w:marRight w:val="0"/>
      <w:marTop w:val="0"/>
      <w:marBottom w:val="0"/>
      <w:divBdr>
        <w:top w:val="none" w:sz="0" w:space="0" w:color="auto"/>
        <w:left w:val="none" w:sz="0" w:space="0" w:color="auto"/>
        <w:bottom w:val="none" w:sz="0" w:space="0" w:color="auto"/>
        <w:right w:val="none" w:sz="0" w:space="0" w:color="auto"/>
      </w:divBdr>
    </w:div>
    <w:div w:id="1550265539">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2">
          <w:marLeft w:val="547"/>
          <w:marRight w:val="0"/>
          <w:marTop w:val="0"/>
          <w:marBottom w:val="0"/>
          <w:divBdr>
            <w:top w:val="none" w:sz="0" w:space="0" w:color="auto"/>
            <w:left w:val="none" w:sz="0" w:space="0" w:color="auto"/>
            <w:bottom w:val="none" w:sz="0" w:space="0" w:color="auto"/>
            <w:right w:val="none" w:sz="0" w:space="0" w:color="auto"/>
          </w:divBdr>
        </w:div>
        <w:div w:id="1336415357">
          <w:marLeft w:val="547"/>
          <w:marRight w:val="0"/>
          <w:marTop w:val="0"/>
          <w:marBottom w:val="0"/>
          <w:divBdr>
            <w:top w:val="none" w:sz="0" w:space="0" w:color="auto"/>
            <w:left w:val="none" w:sz="0" w:space="0" w:color="auto"/>
            <w:bottom w:val="none" w:sz="0" w:space="0" w:color="auto"/>
            <w:right w:val="none" w:sz="0" w:space="0" w:color="auto"/>
          </w:divBdr>
        </w:div>
        <w:div w:id="806707206">
          <w:marLeft w:val="547"/>
          <w:marRight w:val="0"/>
          <w:marTop w:val="0"/>
          <w:marBottom w:val="0"/>
          <w:divBdr>
            <w:top w:val="none" w:sz="0" w:space="0" w:color="auto"/>
            <w:left w:val="none" w:sz="0" w:space="0" w:color="auto"/>
            <w:bottom w:val="none" w:sz="0" w:space="0" w:color="auto"/>
            <w:right w:val="none" w:sz="0" w:space="0" w:color="auto"/>
          </w:divBdr>
        </w:div>
        <w:div w:id="319818926">
          <w:marLeft w:val="547"/>
          <w:marRight w:val="0"/>
          <w:marTop w:val="0"/>
          <w:marBottom w:val="0"/>
          <w:divBdr>
            <w:top w:val="none" w:sz="0" w:space="0" w:color="auto"/>
            <w:left w:val="none" w:sz="0" w:space="0" w:color="auto"/>
            <w:bottom w:val="none" w:sz="0" w:space="0" w:color="auto"/>
            <w:right w:val="none" w:sz="0" w:space="0" w:color="auto"/>
          </w:divBdr>
        </w:div>
        <w:div w:id="1084455217">
          <w:marLeft w:val="547"/>
          <w:marRight w:val="0"/>
          <w:marTop w:val="0"/>
          <w:marBottom w:val="0"/>
          <w:divBdr>
            <w:top w:val="none" w:sz="0" w:space="0" w:color="auto"/>
            <w:left w:val="none" w:sz="0" w:space="0" w:color="auto"/>
            <w:bottom w:val="none" w:sz="0" w:space="0" w:color="auto"/>
            <w:right w:val="none" w:sz="0" w:space="0" w:color="auto"/>
          </w:divBdr>
        </w:div>
        <w:div w:id="310331379">
          <w:marLeft w:val="547"/>
          <w:marRight w:val="0"/>
          <w:marTop w:val="0"/>
          <w:marBottom w:val="0"/>
          <w:divBdr>
            <w:top w:val="none" w:sz="0" w:space="0" w:color="auto"/>
            <w:left w:val="none" w:sz="0" w:space="0" w:color="auto"/>
            <w:bottom w:val="none" w:sz="0" w:space="0" w:color="auto"/>
            <w:right w:val="none" w:sz="0" w:space="0" w:color="auto"/>
          </w:divBdr>
        </w:div>
        <w:div w:id="1962757540">
          <w:marLeft w:val="547"/>
          <w:marRight w:val="0"/>
          <w:marTop w:val="0"/>
          <w:marBottom w:val="0"/>
          <w:divBdr>
            <w:top w:val="none" w:sz="0" w:space="0" w:color="auto"/>
            <w:left w:val="none" w:sz="0" w:space="0" w:color="auto"/>
            <w:bottom w:val="none" w:sz="0" w:space="0" w:color="auto"/>
            <w:right w:val="none" w:sz="0" w:space="0" w:color="auto"/>
          </w:divBdr>
        </w:div>
        <w:div w:id="1012344798">
          <w:marLeft w:val="547"/>
          <w:marRight w:val="0"/>
          <w:marTop w:val="0"/>
          <w:marBottom w:val="0"/>
          <w:divBdr>
            <w:top w:val="none" w:sz="0" w:space="0" w:color="auto"/>
            <w:left w:val="none" w:sz="0" w:space="0" w:color="auto"/>
            <w:bottom w:val="none" w:sz="0" w:space="0" w:color="auto"/>
            <w:right w:val="none" w:sz="0" w:space="0" w:color="auto"/>
          </w:divBdr>
        </w:div>
        <w:div w:id="1244023191">
          <w:marLeft w:val="547"/>
          <w:marRight w:val="0"/>
          <w:marTop w:val="0"/>
          <w:marBottom w:val="0"/>
          <w:divBdr>
            <w:top w:val="none" w:sz="0" w:space="0" w:color="auto"/>
            <w:left w:val="none" w:sz="0" w:space="0" w:color="auto"/>
            <w:bottom w:val="none" w:sz="0" w:space="0" w:color="auto"/>
            <w:right w:val="none" w:sz="0" w:space="0" w:color="auto"/>
          </w:divBdr>
        </w:div>
        <w:div w:id="249049384">
          <w:marLeft w:val="547"/>
          <w:marRight w:val="0"/>
          <w:marTop w:val="0"/>
          <w:marBottom w:val="0"/>
          <w:divBdr>
            <w:top w:val="none" w:sz="0" w:space="0" w:color="auto"/>
            <w:left w:val="none" w:sz="0" w:space="0" w:color="auto"/>
            <w:bottom w:val="none" w:sz="0" w:space="0" w:color="auto"/>
            <w:right w:val="none" w:sz="0" w:space="0" w:color="auto"/>
          </w:divBdr>
        </w:div>
        <w:div w:id="584386120">
          <w:marLeft w:val="547"/>
          <w:marRight w:val="0"/>
          <w:marTop w:val="0"/>
          <w:marBottom w:val="0"/>
          <w:divBdr>
            <w:top w:val="none" w:sz="0" w:space="0" w:color="auto"/>
            <w:left w:val="none" w:sz="0" w:space="0" w:color="auto"/>
            <w:bottom w:val="none" w:sz="0" w:space="0" w:color="auto"/>
            <w:right w:val="none" w:sz="0" w:space="0" w:color="auto"/>
          </w:divBdr>
        </w:div>
        <w:div w:id="1188374894">
          <w:marLeft w:val="547"/>
          <w:marRight w:val="0"/>
          <w:marTop w:val="0"/>
          <w:marBottom w:val="0"/>
          <w:divBdr>
            <w:top w:val="none" w:sz="0" w:space="0" w:color="auto"/>
            <w:left w:val="none" w:sz="0" w:space="0" w:color="auto"/>
            <w:bottom w:val="none" w:sz="0" w:space="0" w:color="auto"/>
            <w:right w:val="none" w:sz="0" w:space="0" w:color="auto"/>
          </w:divBdr>
        </w:div>
        <w:div w:id="2058234337">
          <w:marLeft w:val="547"/>
          <w:marRight w:val="0"/>
          <w:marTop w:val="0"/>
          <w:marBottom w:val="0"/>
          <w:divBdr>
            <w:top w:val="none" w:sz="0" w:space="0" w:color="auto"/>
            <w:left w:val="none" w:sz="0" w:space="0" w:color="auto"/>
            <w:bottom w:val="none" w:sz="0" w:space="0" w:color="auto"/>
            <w:right w:val="none" w:sz="0" w:space="0" w:color="auto"/>
          </w:divBdr>
        </w:div>
        <w:div w:id="2074425749">
          <w:marLeft w:val="547"/>
          <w:marRight w:val="0"/>
          <w:marTop w:val="0"/>
          <w:marBottom w:val="0"/>
          <w:divBdr>
            <w:top w:val="none" w:sz="0" w:space="0" w:color="auto"/>
            <w:left w:val="none" w:sz="0" w:space="0" w:color="auto"/>
            <w:bottom w:val="none" w:sz="0" w:space="0" w:color="auto"/>
            <w:right w:val="none" w:sz="0" w:space="0" w:color="auto"/>
          </w:divBdr>
        </w:div>
        <w:div w:id="1088115714">
          <w:marLeft w:val="547"/>
          <w:marRight w:val="0"/>
          <w:marTop w:val="0"/>
          <w:marBottom w:val="0"/>
          <w:divBdr>
            <w:top w:val="none" w:sz="0" w:space="0" w:color="auto"/>
            <w:left w:val="none" w:sz="0" w:space="0" w:color="auto"/>
            <w:bottom w:val="none" w:sz="0" w:space="0" w:color="auto"/>
            <w:right w:val="none" w:sz="0" w:space="0" w:color="auto"/>
          </w:divBdr>
        </w:div>
        <w:div w:id="1140684684">
          <w:marLeft w:val="547"/>
          <w:marRight w:val="0"/>
          <w:marTop w:val="0"/>
          <w:marBottom w:val="0"/>
          <w:divBdr>
            <w:top w:val="none" w:sz="0" w:space="0" w:color="auto"/>
            <w:left w:val="none" w:sz="0" w:space="0" w:color="auto"/>
            <w:bottom w:val="none" w:sz="0" w:space="0" w:color="auto"/>
            <w:right w:val="none" w:sz="0" w:space="0" w:color="auto"/>
          </w:divBdr>
        </w:div>
        <w:div w:id="69473655">
          <w:marLeft w:val="547"/>
          <w:marRight w:val="0"/>
          <w:marTop w:val="0"/>
          <w:marBottom w:val="0"/>
          <w:divBdr>
            <w:top w:val="none" w:sz="0" w:space="0" w:color="auto"/>
            <w:left w:val="none" w:sz="0" w:space="0" w:color="auto"/>
            <w:bottom w:val="none" w:sz="0" w:space="0" w:color="auto"/>
            <w:right w:val="none" w:sz="0" w:space="0" w:color="auto"/>
          </w:divBdr>
        </w:div>
        <w:div w:id="1536692039">
          <w:marLeft w:val="547"/>
          <w:marRight w:val="0"/>
          <w:marTop w:val="0"/>
          <w:marBottom w:val="0"/>
          <w:divBdr>
            <w:top w:val="none" w:sz="0" w:space="0" w:color="auto"/>
            <w:left w:val="none" w:sz="0" w:space="0" w:color="auto"/>
            <w:bottom w:val="none" w:sz="0" w:space="0" w:color="auto"/>
            <w:right w:val="none" w:sz="0" w:space="0" w:color="auto"/>
          </w:divBdr>
        </w:div>
        <w:div w:id="795637932">
          <w:marLeft w:val="720"/>
          <w:marRight w:val="0"/>
          <w:marTop w:val="0"/>
          <w:marBottom w:val="0"/>
          <w:divBdr>
            <w:top w:val="none" w:sz="0" w:space="0" w:color="auto"/>
            <w:left w:val="none" w:sz="0" w:space="0" w:color="auto"/>
            <w:bottom w:val="none" w:sz="0" w:space="0" w:color="auto"/>
            <w:right w:val="none" w:sz="0" w:space="0" w:color="auto"/>
          </w:divBdr>
        </w:div>
        <w:div w:id="593321360">
          <w:marLeft w:val="547"/>
          <w:marRight w:val="0"/>
          <w:marTop w:val="0"/>
          <w:marBottom w:val="0"/>
          <w:divBdr>
            <w:top w:val="none" w:sz="0" w:space="0" w:color="auto"/>
            <w:left w:val="none" w:sz="0" w:space="0" w:color="auto"/>
            <w:bottom w:val="none" w:sz="0" w:space="0" w:color="auto"/>
            <w:right w:val="none" w:sz="0" w:space="0" w:color="auto"/>
          </w:divBdr>
        </w:div>
        <w:div w:id="1924221074">
          <w:marLeft w:val="720"/>
          <w:marRight w:val="0"/>
          <w:marTop w:val="0"/>
          <w:marBottom w:val="0"/>
          <w:divBdr>
            <w:top w:val="none" w:sz="0" w:space="0" w:color="auto"/>
            <w:left w:val="none" w:sz="0" w:space="0" w:color="auto"/>
            <w:bottom w:val="none" w:sz="0" w:space="0" w:color="auto"/>
            <w:right w:val="none" w:sz="0" w:space="0" w:color="auto"/>
          </w:divBdr>
        </w:div>
        <w:div w:id="1702902257">
          <w:marLeft w:val="547"/>
          <w:marRight w:val="0"/>
          <w:marTop w:val="0"/>
          <w:marBottom w:val="0"/>
          <w:divBdr>
            <w:top w:val="none" w:sz="0" w:space="0" w:color="auto"/>
            <w:left w:val="none" w:sz="0" w:space="0" w:color="auto"/>
            <w:bottom w:val="none" w:sz="0" w:space="0" w:color="auto"/>
            <w:right w:val="none" w:sz="0" w:space="0" w:color="auto"/>
          </w:divBdr>
        </w:div>
        <w:div w:id="1969511822">
          <w:marLeft w:val="547"/>
          <w:marRight w:val="0"/>
          <w:marTop w:val="0"/>
          <w:marBottom w:val="0"/>
          <w:divBdr>
            <w:top w:val="none" w:sz="0" w:space="0" w:color="auto"/>
            <w:left w:val="none" w:sz="0" w:space="0" w:color="auto"/>
            <w:bottom w:val="none" w:sz="0" w:space="0" w:color="auto"/>
            <w:right w:val="none" w:sz="0" w:space="0" w:color="auto"/>
          </w:divBdr>
        </w:div>
        <w:div w:id="681662083">
          <w:marLeft w:val="547"/>
          <w:marRight w:val="0"/>
          <w:marTop w:val="0"/>
          <w:marBottom w:val="0"/>
          <w:divBdr>
            <w:top w:val="none" w:sz="0" w:space="0" w:color="auto"/>
            <w:left w:val="none" w:sz="0" w:space="0" w:color="auto"/>
            <w:bottom w:val="none" w:sz="0" w:space="0" w:color="auto"/>
            <w:right w:val="none" w:sz="0" w:space="0" w:color="auto"/>
          </w:divBdr>
        </w:div>
        <w:div w:id="1338925452">
          <w:marLeft w:val="720"/>
          <w:marRight w:val="0"/>
          <w:marTop w:val="0"/>
          <w:marBottom w:val="0"/>
          <w:divBdr>
            <w:top w:val="none" w:sz="0" w:space="0" w:color="auto"/>
            <w:left w:val="none" w:sz="0" w:space="0" w:color="auto"/>
            <w:bottom w:val="none" w:sz="0" w:space="0" w:color="auto"/>
            <w:right w:val="none" w:sz="0" w:space="0" w:color="auto"/>
          </w:divBdr>
        </w:div>
      </w:divsChild>
    </w:div>
    <w:div w:id="1552694550">
      <w:bodyDiv w:val="1"/>
      <w:marLeft w:val="0"/>
      <w:marRight w:val="0"/>
      <w:marTop w:val="0"/>
      <w:marBottom w:val="0"/>
      <w:divBdr>
        <w:top w:val="none" w:sz="0" w:space="0" w:color="auto"/>
        <w:left w:val="none" w:sz="0" w:space="0" w:color="auto"/>
        <w:bottom w:val="none" w:sz="0" w:space="0" w:color="auto"/>
        <w:right w:val="none" w:sz="0" w:space="0" w:color="auto"/>
      </w:divBdr>
    </w:div>
    <w:div w:id="1578709730">
      <w:bodyDiv w:val="1"/>
      <w:marLeft w:val="0"/>
      <w:marRight w:val="0"/>
      <w:marTop w:val="0"/>
      <w:marBottom w:val="0"/>
      <w:divBdr>
        <w:top w:val="none" w:sz="0" w:space="0" w:color="auto"/>
        <w:left w:val="none" w:sz="0" w:space="0" w:color="auto"/>
        <w:bottom w:val="none" w:sz="0" w:space="0" w:color="auto"/>
        <w:right w:val="none" w:sz="0" w:space="0" w:color="auto"/>
      </w:divBdr>
    </w:div>
    <w:div w:id="1610315277">
      <w:bodyDiv w:val="1"/>
      <w:marLeft w:val="0"/>
      <w:marRight w:val="0"/>
      <w:marTop w:val="0"/>
      <w:marBottom w:val="0"/>
      <w:divBdr>
        <w:top w:val="none" w:sz="0" w:space="0" w:color="auto"/>
        <w:left w:val="none" w:sz="0" w:space="0" w:color="auto"/>
        <w:bottom w:val="none" w:sz="0" w:space="0" w:color="auto"/>
        <w:right w:val="none" w:sz="0" w:space="0" w:color="auto"/>
      </w:divBdr>
    </w:div>
    <w:div w:id="1638031726">
      <w:bodyDiv w:val="1"/>
      <w:marLeft w:val="0"/>
      <w:marRight w:val="0"/>
      <w:marTop w:val="0"/>
      <w:marBottom w:val="0"/>
      <w:divBdr>
        <w:top w:val="none" w:sz="0" w:space="0" w:color="auto"/>
        <w:left w:val="none" w:sz="0" w:space="0" w:color="auto"/>
        <w:bottom w:val="none" w:sz="0" w:space="0" w:color="auto"/>
        <w:right w:val="none" w:sz="0" w:space="0" w:color="auto"/>
      </w:divBdr>
      <w:divsChild>
        <w:div w:id="265505687">
          <w:marLeft w:val="0"/>
          <w:marRight w:val="0"/>
          <w:marTop w:val="134"/>
          <w:marBottom w:val="0"/>
          <w:divBdr>
            <w:top w:val="none" w:sz="0" w:space="0" w:color="auto"/>
            <w:left w:val="none" w:sz="0" w:space="0" w:color="auto"/>
            <w:bottom w:val="none" w:sz="0" w:space="0" w:color="auto"/>
            <w:right w:val="none" w:sz="0" w:space="0" w:color="auto"/>
          </w:divBdr>
        </w:div>
        <w:div w:id="1215002857">
          <w:marLeft w:val="720"/>
          <w:marRight w:val="0"/>
          <w:marTop w:val="336"/>
          <w:marBottom w:val="0"/>
          <w:divBdr>
            <w:top w:val="none" w:sz="0" w:space="0" w:color="auto"/>
            <w:left w:val="none" w:sz="0" w:space="0" w:color="auto"/>
            <w:bottom w:val="none" w:sz="0" w:space="0" w:color="auto"/>
            <w:right w:val="none" w:sz="0" w:space="0" w:color="auto"/>
          </w:divBdr>
        </w:div>
        <w:div w:id="1684434211">
          <w:marLeft w:val="720"/>
          <w:marRight w:val="0"/>
          <w:marTop w:val="336"/>
          <w:marBottom w:val="0"/>
          <w:divBdr>
            <w:top w:val="none" w:sz="0" w:space="0" w:color="auto"/>
            <w:left w:val="none" w:sz="0" w:space="0" w:color="auto"/>
            <w:bottom w:val="none" w:sz="0" w:space="0" w:color="auto"/>
            <w:right w:val="none" w:sz="0" w:space="0" w:color="auto"/>
          </w:divBdr>
        </w:div>
        <w:div w:id="1973900739">
          <w:marLeft w:val="720"/>
          <w:marRight w:val="0"/>
          <w:marTop w:val="336"/>
          <w:marBottom w:val="0"/>
          <w:divBdr>
            <w:top w:val="none" w:sz="0" w:space="0" w:color="auto"/>
            <w:left w:val="none" w:sz="0" w:space="0" w:color="auto"/>
            <w:bottom w:val="none" w:sz="0" w:space="0" w:color="auto"/>
            <w:right w:val="none" w:sz="0" w:space="0" w:color="auto"/>
          </w:divBdr>
        </w:div>
        <w:div w:id="1907691457">
          <w:marLeft w:val="720"/>
          <w:marRight w:val="0"/>
          <w:marTop w:val="336"/>
          <w:marBottom w:val="0"/>
          <w:divBdr>
            <w:top w:val="none" w:sz="0" w:space="0" w:color="auto"/>
            <w:left w:val="none" w:sz="0" w:space="0" w:color="auto"/>
            <w:bottom w:val="none" w:sz="0" w:space="0" w:color="auto"/>
            <w:right w:val="none" w:sz="0" w:space="0" w:color="auto"/>
          </w:divBdr>
        </w:div>
      </w:divsChild>
    </w:div>
    <w:div w:id="1643777928">
      <w:bodyDiv w:val="1"/>
      <w:marLeft w:val="0"/>
      <w:marRight w:val="0"/>
      <w:marTop w:val="0"/>
      <w:marBottom w:val="0"/>
      <w:divBdr>
        <w:top w:val="none" w:sz="0" w:space="0" w:color="auto"/>
        <w:left w:val="none" w:sz="0" w:space="0" w:color="auto"/>
        <w:bottom w:val="none" w:sz="0" w:space="0" w:color="auto"/>
        <w:right w:val="none" w:sz="0" w:space="0" w:color="auto"/>
      </w:divBdr>
    </w:div>
    <w:div w:id="1649356636">
      <w:bodyDiv w:val="1"/>
      <w:marLeft w:val="0"/>
      <w:marRight w:val="0"/>
      <w:marTop w:val="0"/>
      <w:marBottom w:val="0"/>
      <w:divBdr>
        <w:top w:val="none" w:sz="0" w:space="0" w:color="auto"/>
        <w:left w:val="none" w:sz="0" w:space="0" w:color="auto"/>
        <w:bottom w:val="none" w:sz="0" w:space="0" w:color="auto"/>
        <w:right w:val="none" w:sz="0" w:space="0" w:color="auto"/>
      </w:divBdr>
    </w:div>
    <w:div w:id="1658919633">
      <w:bodyDiv w:val="1"/>
      <w:marLeft w:val="0"/>
      <w:marRight w:val="0"/>
      <w:marTop w:val="0"/>
      <w:marBottom w:val="0"/>
      <w:divBdr>
        <w:top w:val="none" w:sz="0" w:space="0" w:color="auto"/>
        <w:left w:val="none" w:sz="0" w:space="0" w:color="auto"/>
        <w:bottom w:val="none" w:sz="0" w:space="0" w:color="auto"/>
        <w:right w:val="none" w:sz="0" w:space="0" w:color="auto"/>
      </w:divBdr>
    </w:div>
    <w:div w:id="1663391225">
      <w:bodyDiv w:val="1"/>
      <w:marLeft w:val="0"/>
      <w:marRight w:val="0"/>
      <w:marTop w:val="0"/>
      <w:marBottom w:val="0"/>
      <w:divBdr>
        <w:top w:val="none" w:sz="0" w:space="0" w:color="auto"/>
        <w:left w:val="none" w:sz="0" w:space="0" w:color="auto"/>
        <w:bottom w:val="none" w:sz="0" w:space="0" w:color="auto"/>
        <w:right w:val="none" w:sz="0" w:space="0" w:color="auto"/>
      </w:divBdr>
      <w:divsChild>
        <w:div w:id="1293242570">
          <w:marLeft w:val="0"/>
          <w:marRight w:val="0"/>
          <w:marTop w:val="0"/>
          <w:marBottom w:val="0"/>
          <w:divBdr>
            <w:top w:val="none" w:sz="0" w:space="0" w:color="auto"/>
            <w:left w:val="none" w:sz="0" w:space="0" w:color="auto"/>
            <w:bottom w:val="none" w:sz="0" w:space="0" w:color="auto"/>
            <w:right w:val="none" w:sz="0" w:space="0" w:color="auto"/>
          </w:divBdr>
        </w:div>
      </w:divsChild>
    </w:div>
    <w:div w:id="1672367541">
      <w:bodyDiv w:val="1"/>
      <w:marLeft w:val="0"/>
      <w:marRight w:val="0"/>
      <w:marTop w:val="0"/>
      <w:marBottom w:val="0"/>
      <w:divBdr>
        <w:top w:val="none" w:sz="0" w:space="0" w:color="auto"/>
        <w:left w:val="none" w:sz="0" w:space="0" w:color="auto"/>
        <w:bottom w:val="none" w:sz="0" w:space="0" w:color="auto"/>
        <w:right w:val="none" w:sz="0" w:space="0" w:color="auto"/>
      </w:divBdr>
    </w:div>
    <w:div w:id="1674137817">
      <w:bodyDiv w:val="1"/>
      <w:marLeft w:val="0"/>
      <w:marRight w:val="0"/>
      <w:marTop w:val="0"/>
      <w:marBottom w:val="0"/>
      <w:divBdr>
        <w:top w:val="none" w:sz="0" w:space="0" w:color="auto"/>
        <w:left w:val="none" w:sz="0" w:space="0" w:color="auto"/>
        <w:bottom w:val="none" w:sz="0" w:space="0" w:color="auto"/>
        <w:right w:val="none" w:sz="0" w:space="0" w:color="auto"/>
      </w:divBdr>
      <w:divsChild>
        <w:div w:id="1657954047">
          <w:marLeft w:val="720"/>
          <w:marRight w:val="0"/>
          <w:marTop w:val="0"/>
          <w:marBottom w:val="0"/>
          <w:divBdr>
            <w:top w:val="none" w:sz="0" w:space="0" w:color="auto"/>
            <w:left w:val="none" w:sz="0" w:space="0" w:color="auto"/>
            <w:bottom w:val="none" w:sz="0" w:space="0" w:color="auto"/>
            <w:right w:val="none" w:sz="0" w:space="0" w:color="auto"/>
          </w:divBdr>
        </w:div>
        <w:div w:id="1304698760">
          <w:marLeft w:val="720"/>
          <w:marRight w:val="0"/>
          <w:marTop w:val="0"/>
          <w:marBottom w:val="0"/>
          <w:divBdr>
            <w:top w:val="none" w:sz="0" w:space="0" w:color="auto"/>
            <w:left w:val="none" w:sz="0" w:space="0" w:color="auto"/>
            <w:bottom w:val="none" w:sz="0" w:space="0" w:color="auto"/>
            <w:right w:val="none" w:sz="0" w:space="0" w:color="auto"/>
          </w:divBdr>
        </w:div>
        <w:div w:id="1197810541">
          <w:marLeft w:val="720"/>
          <w:marRight w:val="0"/>
          <w:marTop w:val="0"/>
          <w:marBottom w:val="0"/>
          <w:divBdr>
            <w:top w:val="none" w:sz="0" w:space="0" w:color="auto"/>
            <w:left w:val="none" w:sz="0" w:space="0" w:color="auto"/>
            <w:bottom w:val="none" w:sz="0" w:space="0" w:color="auto"/>
            <w:right w:val="none" w:sz="0" w:space="0" w:color="auto"/>
          </w:divBdr>
        </w:div>
        <w:div w:id="974481237">
          <w:marLeft w:val="720"/>
          <w:marRight w:val="0"/>
          <w:marTop w:val="0"/>
          <w:marBottom w:val="0"/>
          <w:divBdr>
            <w:top w:val="none" w:sz="0" w:space="0" w:color="auto"/>
            <w:left w:val="none" w:sz="0" w:space="0" w:color="auto"/>
            <w:bottom w:val="none" w:sz="0" w:space="0" w:color="auto"/>
            <w:right w:val="none" w:sz="0" w:space="0" w:color="auto"/>
          </w:divBdr>
        </w:div>
        <w:div w:id="620184399">
          <w:marLeft w:val="720"/>
          <w:marRight w:val="0"/>
          <w:marTop w:val="0"/>
          <w:marBottom w:val="0"/>
          <w:divBdr>
            <w:top w:val="none" w:sz="0" w:space="0" w:color="auto"/>
            <w:left w:val="none" w:sz="0" w:space="0" w:color="auto"/>
            <w:bottom w:val="none" w:sz="0" w:space="0" w:color="auto"/>
            <w:right w:val="none" w:sz="0" w:space="0" w:color="auto"/>
          </w:divBdr>
        </w:div>
        <w:div w:id="738494">
          <w:marLeft w:val="720"/>
          <w:marRight w:val="0"/>
          <w:marTop w:val="0"/>
          <w:marBottom w:val="0"/>
          <w:divBdr>
            <w:top w:val="none" w:sz="0" w:space="0" w:color="auto"/>
            <w:left w:val="none" w:sz="0" w:space="0" w:color="auto"/>
            <w:bottom w:val="none" w:sz="0" w:space="0" w:color="auto"/>
            <w:right w:val="none" w:sz="0" w:space="0" w:color="auto"/>
          </w:divBdr>
        </w:div>
        <w:div w:id="799570186">
          <w:marLeft w:val="720"/>
          <w:marRight w:val="0"/>
          <w:marTop w:val="0"/>
          <w:marBottom w:val="0"/>
          <w:divBdr>
            <w:top w:val="none" w:sz="0" w:space="0" w:color="auto"/>
            <w:left w:val="none" w:sz="0" w:space="0" w:color="auto"/>
            <w:bottom w:val="none" w:sz="0" w:space="0" w:color="auto"/>
            <w:right w:val="none" w:sz="0" w:space="0" w:color="auto"/>
          </w:divBdr>
        </w:div>
        <w:div w:id="1429425806">
          <w:marLeft w:val="720"/>
          <w:marRight w:val="0"/>
          <w:marTop w:val="0"/>
          <w:marBottom w:val="0"/>
          <w:divBdr>
            <w:top w:val="none" w:sz="0" w:space="0" w:color="auto"/>
            <w:left w:val="none" w:sz="0" w:space="0" w:color="auto"/>
            <w:bottom w:val="none" w:sz="0" w:space="0" w:color="auto"/>
            <w:right w:val="none" w:sz="0" w:space="0" w:color="auto"/>
          </w:divBdr>
        </w:div>
        <w:div w:id="2067751529">
          <w:marLeft w:val="720"/>
          <w:marRight w:val="0"/>
          <w:marTop w:val="0"/>
          <w:marBottom w:val="0"/>
          <w:divBdr>
            <w:top w:val="none" w:sz="0" w:space="0" w:color="auto"/>
            <w:left w:val="none" w:sz="0" w:space="0" w:color="auto"/>
            <w:bottom w:val="none" w:sz="0" w:space="0" w:color="auto"/>
            <w:right w:val="none" w:sz="0" w:space="0" w:color="auto"/>
          </w:divBdr>
        </w:div>
        <w:div w:id="1952668724">
          <w:marLeft w:val="720"/>
          <w:marRight w:val="0"/>
          <w:marTop w:val="0"/>
          <w:marBottom w:val="0"/>
          <w:divBdr>
            <w:top w:val="none" w:sz="0" w:space="0" w:color="auto"/>
            <w:left w:val="none" w:sz="0" w:space="0" w:color="auto"/>
            <w:bottom w:val="none" w:sz="0" w:space="0" w:color="auto"/>
            <w:right w:val="none" w:sz="0" w:space="0" w:color="auto"/>
          </w:divBdr>
        </w:div>
        <w:div w:id="884098916">
          <w:marLeft w:val="720"/>
          <w:marRight w:val="0"/>
          <w:marTop w:val="0"/>
          <w:marBottom w:val="0"/>
          <w:divBdr>
            <w:top w:val="none" w:sz="0" w:space="0" w:color="auto"/>
            <w:left w:val="none" w:sz="0" w:space="0" w:color="auto"/>
            <w:bottom w:val="none" w:sz="0" w:space="0" w:color="auto"/>
            <w:right w:val="none" w:sz="0" w:space="0" w:color="auto"/>
          </w:divBdr>
        </w:div>
        <w:div w:id="1230580615">
          <w:marLeft w:val="720"/>
          <w:marRight w:val="0"/>
          <w:marTop w:val="0"/>
          <w:marBottom w:val="0"/>
          <w:divBdr>
            <w:top w:val="none" w:sz="0" w:space="0" w:color="auto"/>
            <w:left w:val="none" w:sz="0" w:space="0" w:color="auto"/>
            <w:bottom w:val="none" w:sz="0" w:space="0" w:color="auto"/>
            <w:right w:val="none" w:sz="0" w:space="0" w:color="auto"/>
          </w:divBdr>
        </w:div>
        <w:div w:id="1167406426">
          <w:marLeft w:val="720"/>
          <w:marRight w:val="0"/>
          <w:marTop w:val="0"/>
          <w:marBottom w:val="0"/>
          <w:divBdr>
            <w:top w:val="none" w:sz="0" w:space="0" w:color="auto"/>
            <w:left w:val="none" w:sz="0" w:space="0" w:color="auto"/>
            <w:bottom w:val="none" w:sz="0" w:space="0" w:color="auto"/>
            <w:right w:val="none" w:sz="0" w:space="0" w:color="auto"/>
          </w:divBdr>
        </w:div>
        <w:div w:id="594095027">
          <w:marLeft w:val="720"/>
          <w:marRight w:val="0"/>
          <w:marTop w:val="0"/>
          <w:marBottom w:val="0"/>
          <w:divBdr>
            <w:top w:val="none" w:sz="0" w:space="0" w:color="auto"/>
            <w:left w:val="none" w:sz="0" w:space="0" w:color="auto"/>
            <w:bottom w:val="none" w:sz="0" w:space="0" w:color="auto"/>
            <w:right w:val="none" w:sz="0" w:space="0" w:color="auto"/>
          </w:divBdr>
        </w:div>
        <w:div w:id="1266308706">
          <w:marLeft w:val="720"/>
          <w:marRight w:val="0"/>
          <w:marTop w:val="0"/>
          <w:marBottom w:val="0"/>
          <w:divBdr>
            <w:top w:val="none" w:sz="0" w:space="0" w:color="auto"/>
            <w:left w:val="none" w:sz="0" w:space="0" w:color="auto"/>
            <w:bottom w:val="none" w:sz="0" w:space="0" w:color="auto"/>
            <w:right w:val="none" w:sz="0" w:space="0" w:color="auto"/>
          </w:divBdr>
        </w:div>
        <w:div w:id="1898055529">
          <w:marLeft w:val="720"/>
          <w:marRight w:val="0"/>
          <w:marTop w:val="0"/>
          <w:marBottom w:val="0"/>
          <w:divBdr>
            <w:top w:val="none" w:sz="0" w:space="0" w:color="auto"/>
            <w:left w:val="none" w:sz="0" w:space="0" w:color="auto"/>
            <w:bottom w:val="none" w:sz="0" w:space="0" w:color="auto"/>
            <w:right w:val="none" w:sz="0" w:space="0" w:color="auto"/>
          </w:divBdr>
        </w:div>
        <w:div w:id="372732633">
          <w:marLeft w:val="720"/>
          <w:marRight w:val="0"/>
          <w:marTop w:val="0"/>
          <w:marBottom w:val="0"/>
          <w:divBdr>
            <w:top w:val="none" w:sz="0" w:space="0" w:color="auto"/>
            <w:left w:val="none" w:sz="0" w:space="0" w:color="auto"/>
            <w:bottom w:val="none" w:sz="0" w:space="0" w:color="auto"/>
            <w:right w:val="none" w:sz="0" w:space="0" w:color="auto"/>
          </w:divBdr>
        </w:div>
        <w:div w:id="1808473120">
          <w:marLeft w:val="720"/>
          <w:marRight w:val="0"/>
          <w:marTop w:val="0"/>
          <w:marBottom w:val="0"/>
          <w:divBdr>
            <w:top w:val="none" w:sz="0" w:space="0" w:color="auto"/>
            <w:left w:val="none" w:sz="0" w:space="0" w:color="auto"/>
            <w:bottom w:val="none" w:sz="0" w:space="0" w:color="auto"/>
            <w:right w:val="none" w:sz="0" w:space="0" w:color="auto"/>
          </w:divBdr>
        </w:div>
        <w:div w:id="374234575">
          <w:marLeft w:val="720"/>
          <w:marRight w:val="0"/>
          <w:marTop w:val="0"/>
          <w:marBottom w:val="0"/>
          <w:divBdr>
            <w:top w:val="none" w:sz="0" w:space="0" w:color="auto"/>
            <w:left w:val="none" w:sz="0" w:space="0" w:color="auto"/>
            <w:bottom w:val="none" w:sz="0" w:space="0" w:color="auto"/>
            <w:right w:val="none" w:sz="0" w:space="0" w:color="auto"/>
          </w:divBdr>
        </w:div>
        <w:div w:id="709379902">
          <w:marLeft w:val="720"/>
          <w:marRight w:val="0"/>
          <w:marTop w:val="0"/>
          <w:marBottom w:val="0"/>
          <w:divBdr>
            <w:top w:val="none" w:sz="0" w:space="0" w:color="auto"/>
            <w:left w:val="none" w:sz="0" w:space="0" w:color="auto"/>
            <w:bottom w:val="none" w:sz="0" w:space="0" w:color="auto"/>
            <w:right w:val="none" w:sz="0" w:space="0" w:color="auto"/>
          </w:divBdr>
        </w:div>
        <w:div w:id="854225380">
          <w:marLeft w:val="720"/>
          <w:marRight w:val="0"/>
          <w:marTop w:val="0"/>
          <w:marBottom w:val="0"/>
          <w:divBdr>
            <w:top w:val="none" w:sz="0" w:space="0" w:color="auto"/>
            <w:left w:val="none" w:sz="0" w:space="0" w:color="auto"/>
            <w:bottom w:val="none" w:sz="0" w:space="0" w:color="auto"/>
            <w:right w:val="none" w:sz="0" w:space="0" w:color="auto"/>
          </w:divBdr>
        </w:div>
        <w:div w:id="2083332386">
          <w:marLeft w:val="720"/>
          <w:marRight w:val="0"/>
          <w:marTop w:val="0"/>
          <w:marBottom w:val="0"/>
          <w:divBdr>
            <w:top w:val="none" w:sz="0" w:space="0" w:color="auto"/>
            <w:left w:val="none" w:sz="0" w:space="0" w:color="auto"/>
            <w:bottom w:val="none" w:sz="0" w:space="0" w:color="auto"/>
            <w:right w:val="none" w:sz="0" w:space="0" w:color="auto"/>
          </w:divBdr>
        </w:div>
        <w:div w:id="2067754168">
          <w:marLeft w:val="547"/>
          <w:marRight w:val="0"/>
          <w:marTop w:val="0"/>
          <w:marBottom w:val="0"/>
          <w:divBdr>
            <w:top w:val="none" w:sz="0" w:space="0" w:color="auto"/>
            <w:left w:val="none" w:sz="0" w:space="0" w:color="auto"/>
            <w:bottom w:val="none" w:sz="0" w:space="0" w:color="auto"/>
            <w:right w:val="none" w:sz="0" w:space="0" w:color="auto"/>
          </w:divBdr>
        </w:div>
      </w:divsChild>
    </w:div>
    <w:div w:id="1695617424">
      <w:bodyDiv w:val="1"/>
      <w:marLeft w:val="0"/>
      <w:marRight w:val="0"/>
      <w:marTop w:val="0"/>
      <w:marBottom w:val="0"/>
      <w:divBdr>
        <w:top w:val="none" w:sz="0" w:space="0" w:color="auto"/>
        <w:left w:val="none" w:sz="0" w:space="0" w:color="auto"/>
        <w:bottom w:val="none" w:sz="0" w:space="0" w:color="auto"/>
        <w:right w:val="none" w:sz="0" w:space="0" w:color="auto"/>
      </w:divBdr>
      <w:divsChild>
        <w:div w:id="1657680570">
          <w:marLeft w:val="720"/>
          <w:marRight w:val="0"/>
          <w:marTop w:val="0"/>
          <w:marBottom w:val="0"/>
          <w:divBdr>
            <w:top w:val="none" w:sz="0" w:space="0" w:color="auto"/>
            <w:left w:val="none" w:sz="0" w:space="0" w:color="auto"/>
            <w:bottom w:val="none" w:sz="0" w:space="0" w:color="auto"/>
            <w:right w:val="none" w:sz="0" w:space="0" w:color="auto"/>
          </w:divBdr>
        </w:div>
        <w:div w:id="22830386">
          <w:marLeft w:val="720"/>
          <w:marRight w:val="0"/>
          <w:marTop w:val="0"/>
          <w:marBottom w:val="0"/>
          <w:divBdr>
            <w:top w:val="none" w:sz="0" w:space="0" w:color="auto"/>
            <w:left w:val="none" w:sz="0" w:space="0" w:color="auto"/>
            <w:bottom w:val="none" w:sz="0" w:space="0" w:color="auto"/>
            <w:right w:val="none" w:sz="0" w:space="0" w:color="auto"/>
          </w:divBdr>
        </w:div>
        <w:div w:id="1769884286">
          <w:marLeft w:val="720"/>
          <w:marRight w:val="0"/>
          <w:marTop w:val="0"/>
          <w:marBottom w:val="0"/>
          <w:divBdr>
            <w:top w:val="none" w:sz="0" w:space="0" w:color="auto"/>
            <w:left w:val="none" w:sz="0" w:space="0" w:color="auto"/>
            <w:bottom w:val="none" w:sz="0" w:space="0" w:color="auto"/>
            <w:right w:val="none" w:sz="0" w:space="0" w:color="auto"/>
          </w:divBdr>
        </w:div>
      </w:divsChild>
    </w:div>
    <w:div w:id="1708291492">
      <w:bodyDiv w:val="1"/>
      <w:marLeft w:val="0"/>
      <w:marRight w:val="0"/>
      <w:marTop w:val="0"/>
      <w:marBottom w:val="0"/>
      <w:divBdr>
        <w:top w:val="none" w:sz="0" w:space="0" w:color="auto"/>
        <w:left w:val="none" w:sz="0" w:space="0" w:color="auto"/>
        <w:bottom w:val="none" w:sz="0" w:space="0" w:color="auto"/>
        <w:right w:val="none" w:sz="0" w:space="0" w:color="auto"/>
      </w:divBdr>
    </w:div>
    <w:div w:id="1720592735">
      <w:bodyDiv w:val="1"/>
      <w:marLeft w:val="0"/>
      <w:marRight w:val="0"/>
      <w:marTop w:val="0"/>
      <w:marBottom w:val="0"/>
      <w:divBdr>
        <w:top w:val="none" w:sz="0" w:space="0" w:color="auto"/>
        <w:left w:val="none" w:sz="0" w:space="0" w:color="auto"/>
        <w:bottom w:val="none" w:sz="0" w:space="0" w:color="auto"/>
        <w:right w:val="none" w:sz="0" w:space="0" w:color="auto"/>
      </w:divBdr>
    </w:div>
    <w:div w:id="1722024114">
      <w:bodyDiv w:val="1"/>
      <w:marLeft w:val="0"/>
      <w:marRight w:val="0"/>
      <w:marTop w:val="0"/>
      <w:marBottom w:val="0"/>
      <w:divBdr>
        <w:top w:val="none" w:sz="0" w:space="0" w:color="auto"/>
        <w:left w:val="none" w:sz="0" w:space="0" w:color="auto"/>
        <w:bottom w:val="none" w:sz="0" w:space="0" w:color="auto"/>
        <w:right w:val="none" w:sz="0" w:space="0" w:color="auto"/>
      </w:divBdr>
      <w:divsChild>
        <w:div w:id="908854355">
          <w:marLeft w:val="547"/>
          <w:marRight w:val="0"/>
          <w:marTop w:val="0"/>
          <w:marBottom w:val="0"/>
          <w:divBdr>
            <w:top w:val="none" w:sz="0" w:space="0" w:color="auto"/>
            <w:left w:val="none" w:sz="0" w:space="0" w:color="auto"/>
            <w:bottom w:val="none" w:sz="0" w:space="0" w:color="auto"/>
            <w:right w:val="none" w:sz="0" w:space="0" w:color="auto"/>
          </w:divBdr>
        </w:div>
      </w:divsChild>
    </w:div>
    <w:div w:id="1727411355">
      <w:bodyDiv w:val="1"/>
      <w:marLeft w:val="0"/>
      <w:marRight w:val="0"/>
      <w:marTop w:val="0"/>
      <w:marBottom w:val="0"/>
      <w:divBdr>
        <w:top w:val="none" w:sz="0" w:space="0" w:color="auto"/>
        <w:left w:val="none" w:sz="0" w:space="0" w:color="auto"/>
        <w:bottom w:val="none" w:sz="0" w:space="0" w:color="auto"/>
        <w:right w:val="none" w:sz="0" w:space="0" w:color="auto"/>
      </w:divBdr>
      <w:divsChild>
        <w:div w:id="409884341">
          <w:marLeft w:val="446"/>
          <w:marRight w:val="0"/>
          <w:marTop w:val="0"/>
          <w:marBottom w:val="0"/>
          <w:divBdr>
            <w:top w:val="none" w:sz="0" w:space="0" w:color="auto"/>
            <w:left w:val="none" w:sz="0" w:space="0" w:color="auto"/>
            <w:bottom w:val="none" w:sz="0" w:space="0" w:color="auto"/>
            <w:right w:val="none" w:sz="0" w:space="0" w:color="auto"/>
          </w:divBdr>
        </w:div>
      </w:divsChild>
    </w:div>
    <w:div w:id="1740596368">
      <w:bodyDiv w:val="1"/>
      <w:marLeft w:val="0"/>
      <w:marRight w:val="0"/>
      <w:marTop w:val="0"/>
      <w:marBottom w:val="0"/>
      <w:divBdr>
        <w:top w:val="none" w:sz="0" w:space="0" w:color="auto"/>
        <w:left w:val="none" w:sz="0" w:space="0" w:color="auto"/>
        <w:bottom w:val="none" w:sz="0" w:space="0" w:color="auto"/>
        <w:right w:val="none" w:sz="0" w:space="0" w:color="auto"/>
      </w:divBdr>
    </w:div>
    <w:div w:id="1743987679">
      <w:bodyDiv w:val="1"/>
      <w:marLeft w:val="0"/>
      <w:marRight w:val="0"/>
      <w:marTop w:val="0"/>
      <w:marBottom w:val="0"/>
      <w:divBdr>
        <w:top w:val="none" w:sz="0" w:space="0" w:color="auto"/>
        <w:left w:val="none" w:sz="0" w:space="0" w:color="auto"/>
        <w:bottom w:val="none" w:sz="0" w:space="0" w:color="auto"/>
        <w:right w:val="none" w:sz="0" w:space="0" w:color="auto"/>
      </w:divBdr>
      <w:divsChild>
        <w:div w:id="830684742">
          <w:marLeft w:val="446"/>
          <w:marRight w:val="0"/>
          <w:marTop w:val="0"/>
          <w:marBottom w:val="0"/>
          <w:divBdr>
            <w:top w:val="none" w:sz="0" w:space="0" w:color="auto"/>
            <w:left w:val="none" w:sz="0" w:space="0" w:color="auto"/>
            <w:bottom w:val="none" w:sz="0" w:space="0" w:color="auto"/>
            <w:right w:val="none" w:sz="0" w:space="0" w:color="auto"/>
          </w:divBdr>
        </w:div>
        <w:div w:id="324238641">
          <w:marLeft w:val="446"/>
          <w:marRight w:val="0"/>
          <w:marTop w:val="0"/>
          <w:marBottom w:val="0"/>
          <w:divBdr>
            <w:top w:val="none" w:sz="0" w:space="0" w:color="auto"/>
            <w:left w:val="none" w:sz="0" w:space="0" w:color="auto"/>
            <w:bottom w:val="none" w:sz="0" w:space="0" w:color="auto"/>
            <w:right w:val="none" w:sz="0" w:space="0" w:color="auto"/>
          </w:divBdr>
        </w:div>
      </w:divsChild>
    </w:div>
    <w:div w:id="1744060336">
      <w:bodyDiv w:val="1"/>
      <w:marLeft w:val="0"/>
      <w:marRight w:val="0"/>
      <w:marTop w:val="0"/>
      <w:marBottom w:val="0"/>
      <w:divBdr>
        <w:top w:val="none" w:sz="0" w:space="0" w:color="auto"/>
        <w:left w:val="none" w:sz="0" w:space="0" w:color="auto"/>
        <w:bottom w:val="none" w:sz="0" w:space="0" w:color="auto"/>
        <w:right w:val="none" w:sz="0" w:space="0" w:color="auto"/>
      </w:divBdr>
      <w:divsChild>
        <w:div w:id="1711831763">
          <w:marLeft w:val="634"/>
          <w:marRight w:val="0"/>
          <w:marTop w:val="0"/>
          <w:marBottom w:val="0"/>
          <w:divBdr>
            <w:top w:val="none" w:sz="0" w:space="0" w:color="auto"/>
            <w:left w:val="none" w:sz="0" w:space="0" w:color="auto"/>
            <w:bottom w:val="none" w:sz="0" w:space="0" w:color="auto"/>
            <w:right w:val="none" w:sz="0" w:space="0" w:color="auto"/>
          </w:divBdr>
        </w:div>
        <w:div w:id="280578910">
          <w:marLeft w:val="634"/>
          <w:marRight w:val="0"/>
          <w:marTop w:val="0"/>
          <w:marBottom w:val="0"/>
          <w:divBdr>
            <w:top w:val="none" w:sz="0" w:space="0" w:color="auto"/>
            <w:left w:val="none" w:sz="0" w:space="0" w:color="auto"/>
            <w:bottom w:val="none" w:sz="0" w:space="0" w:color="auto"/>
            <w:right w:val="none" w:sz="0" w:space="0" w:color="auto"/>
          </w:divBdr>
        </w:div>
      </w:divsChild>
    </w:div>
    <w:div w:id="1753047414">
      <w:bodyDiv w:val="1"/>
      <w:marLeft w:val="0"/>
      <w:marRight w:val="0"/>
      <w:marTop w:val="0"/>
      <w:marBottom w:val="0"/>
      <w:divBdr>
        <w:top w:val="none" w:sz="0" w:space="0" w:color="auto"/>
        <w:left w:val="none" w:sz="0" w:space="0" w:color="auto"/>
        <w:bottom w:val="none" w:sz="0" w:space="0" w:color="auto"/>
        <w:right w:val="none" w:sz="0" w:space="0" w:color="auto"/>
      </w:divBdr>
      <w:divsChild>
        <w:div w:id="2073767529">
          <w:marLeft w:val="547"/>
          <w:marRight w:val="0"/>
          <w:marTop w:val="0"/>
          <w:marBottom w:val="0"/>
          <w:divBdr>
            <w:top w:val="none" w:sz="0" w:space="0" w:color="auto"/>
            <w:left w:val="none" w:sz="0" w:space="0" w:color="auto"/>
            <w:bottom w:val="none" w:sz="0" w:space="0" w:color="auto"/>
            <w:right w:val="none" w:sz="0" w:space="0" w:color="auto"/>
          </w:divBdr>
        </w:div>
        <w:div w:id="2051757216">
          <w:marLeft w:val="547"/>
          <w:marRight w:val="0"/>
          <w:marTop w:val="0"/>
          <w:marBottom w:val="0"/>
          <w:divBdr>
            <w:top w:val="none" w:sz="0" w:space="0" w:color="auto"/>
            <w:left w:val="none" w:sz="0" w:space="0" w:color="auto"/>
            <w:bottom w:val="none" w:sz="0" w:space="0" w:color="auto"/>
            <w:right w:val="none" w:sz="0" w:space="0" w:color="auto"/>
          </w:divBdr>
        </w:div>
        <w:div w:id="945235940">
          <w:marLeft w:val="547"/>
          <w:marRight w:val="0"/>
          <w:marTop w:val="0"/>
          <w:marBottom w:val="0"/>
          <w:divBdr>
            <w:top w:val="none" w:sz="0" w:space="0" w:color="auto"/>
            <w:left w:val="none" w:sz="0" w:space="0" w:color="auto"/>
            <w:bottom w:val="none" w:sz="0" w:space="0" w:color="auto"/>
            <w:right w:val="none" w:sz="0" w:space="0" w:color="auto"/>
          </w:divBdr>
        </w:div>
        <w:div w:id="968634827">
          <w:marLeft w:val="547"/>
          <w:marRight w:val="0"/>
          <w:marTop w:val="0"/>
          <w:marBottom w:val="0"/>
          <w:divBdr>
            <w:top w:val="none" w:sz="0" w:space="0" w:color="auto"/>
            <w:left w:val="none" w:sz="0" w:space="0" w:color="auto"/>
            <w:bottom w:val="none" w:sz="0" w:space="0" w:color="auto"/>
            <w:right w:val="none" w:sz="0" w:space="0" w:color="auto"/>
          </w:divBdr>
        </w:div>
        <w:div w:id="1244022213">
          <w:marLeft w:val="547"/>
          <w:marRight w:val="0"/>
          <w:marTop w:val="0"/>
          <w:marBottom w:val="0"/>
          <w:divBdr>
            <w:top w:val="none" w:sz="0" w:space="0" w:color="auto"/>
            <w:left w:val="none" w:sz="0" w:space="0" w:color="auto"/>
            <w:bottom w:val="none" w:sz="0" w:space="0" w:color="auto"/>
            <w:right w:val="none" w:sz="0" w:space="0" w:color="auto"/>
          </w:divBdr>
        </w:div>
        <w:div w:id="1706517189">
          <w:marLeft w:val="547"/>
          <w:marRight w:val="0"/>
          <w:marTop w:val="0"/>
          <w:marBottom w:val="0"/>
          <w:divBdr>
            <w:top w:val="none" w:sz="0" w:space="0" w:color="auto"/>
            <w:left w:val="none" w:sz="0" w:space="0" w:color="auto"/>
            <w:bottom w:val="none" w:sz="0" w:space="0" w:color="auto"/>
            <w:right w:val="none" w:sz="0" w:space="0" w:color="auto"/>
          </w:divBdr>
        </w:div>
        <w:div w:id="452600290">
          <w:marLeft w:val="547"/>
          <w:marRight w:val="0"/>
          <w:marTop w:val="0"/>
          <w:marBottom w:val="0"/>
          <w:divBdr>
            <w:top w:val="none" w:sz="0" w:space="0" w:color="auto"/>
            <w:left w:val="none" w:sz="0" w:space="0" w:color="auto"/>
            <w:bottom w:val="none" w:sz="0" w:space="0" w:color="auto"/>
            <w:right w:val="none" w:sz="0" w:space="0" w:color="auto"/>
          </w:divBdr>
        </w:div>
        <w:div w:id="557669464">
          <w:marLeft w:val="547"/>
          <w:marRight w:val="0"/>
          <w:marTop w:val="0"/>
          <w:marBottom w:val="0"/>
          <w:divBdr>
            <w:top w:val="none" w:sz="0" w:space="0" w:color="auto"/>
            <w:left w:val="none" w:sz="0" w:space="0" w:color="auto"/>
            <w:bottom w:val="none" w:sz="0" w:space="0" w:color="auto"/>
            <w:right w:val="none" w:sz="0" w:space="0" w:color="auto"/>
          </w:divBdr>
        </w:div>
        <w:div w:id="235483471">
          <w:marLeft w:val="547"/>
          <w:marRight w:val="0"/>
          <w:marTop w:val="0"/>
          <w:marBottom w:val="0"/>
          <w:divBdr>
            <w:top w:val="none" w:sz="0" w:space="0" w:color="auto"/>
            <w:left w:val="none" w:sz="0" w:space="0" w:color="auto"/>
            <w:bottom w:val="none" w:sz="0" w:space="0" w:color="auto"/>
            <w:right w:val="none" w:sz="0" w:space="0" w:color="auto"/>
          </w:divBdr>
        </w:div>
        <w:div w:id="389154329">
          <w:marLeft w:val="547"/>
          <w:marRight w:val="0"/>
          <w:marTop w:val="0"/>
          <w:marBottom w:val="0"/>
          <w:divBdr>
            <w:top w:val="none" w:sz="0" w:space="0" w:color="auto"/>
            <w:left w:val="none" w:sz="0" w:space="0" w:color="auto"/>
            <w:bottom w:val="none" w:sz="0" w:space="0" w:color="auto"/>
            <w:right w:val="none" w:sz="0" w:space="0" w:color="auto"/>
          </w:divBdr>
        </w:div>
        <w:div w:id="1481077428">
          <w:marLeft w:val="547"/>
          <w:marRight w:val="0"/>
          <w:marTop w:val="0"/>
          <w:marBottom w:val="0"/>
          <w:divBdr>
            <w:top w:val="none" w:sz="0" w:space="0" w:color="auto"/>
            <w:left w:val="none" w:sz="0" w:space="0" w:color="auto"/>
            <w:bottom w:val="none" w:sz="0" w:space="0" w:color="auto"/>
            <w:right w:val="none" w:sz="0" w:space="0" w:color="auto"/>
          </w:divBdr>
        </w:div>
        <w:div w:id="372197724">
          <w:marLeft w:val="547"/>
          <w:marRight w:val="0"/>
          <w:marTop w:val="0"/>
          <w:marBottom w:val="0"/>
          <w:divBdr>
            <w:top w:val="none" w:sz="0" w:space="0" w:color="auto"/>
            <w:left w:val="none" w:sz="0" w:space="0" w:color="auto"/>
            <w:bottom w:val="none" w:sz="0" w:space="0" w:color="auto"/>
            <w:right w:val="none" w:sz="0" w:space="0" w:color="auto"/>
          </w:divBdr>
        </w:div>
        <w:div w:id="628169341">
          <w:marLeft w:val="547"/>
          <w:marRight w:val="0"/>
          <w:marTop w:val="0"/>
          <w:marBottom w:val="0"/>
          <w:divBdr>
            <w:top w:val="none" w:sz="0" w:space="0" w:color="auto"/>
            <w:left w:val="none" w:sz="0" w:space="0" w:color="auto"/>
            <w:bottom w:val="none" w:sz="0" w:space="0" w:color="auto"/>
            <w:right w:val="none" w:sz="0" w:space="0" w:color="auto"/>
          </w:divBdr>
        </w:div>
        <w:div w:id="1679767457">
          <w:marLeft w:val="547"/>
          <w:marRight w:val="0"/>
          <w:marTop w:val="0"/>
          <w:marBottom w:val="0"/>
          <w:divBdr>
            <w:top w:val="none" w:sz="0" w:space="0" w:color="auto"/>
            <w:left w:val="none" w:sz="0" w:space="0" w:color="auto"/>
            <w:bottom w:val="none" w:sz="0" w:space="0" w:color="auto"/>
            <w:right w:val="none" w:sz="0" w:space="0" w:color="auto"/>
          </w:divBdr>
        </w:div>
      </w:divsChild>
    </w:div>
    <w:div w:id="1766729867">
      <w:bodyDiv w:val="1"/>
      <w:marLeft w:val="0"/>
      <w:marRight w:val="0"/>
      <w:marTop w:val="0"/>
      <w:marBottom w:val="0"/>
      <w:divBdr>
        <w:top w:val="none" w:sz="0" w:space="0" w:color="auto"/>
        <w:left w:val="none" w:sz="0" w:space="0" w:color="auto"/>
        <w:bottom w:val="none" w:sz="0" w:space="0" w:color="auto"/>
        <w:right w:val="none" w:sz="0" w:space="0" w:color="auto"/>
      </w:divBdr>
    </w:div>
    <w:div w:id="1771731177">
      <w:bodyDiv w:val="1"/>
      <w:marLeft w:val="0"/>
      <w:marRight w:val="0"/>
      <w:marTop w:val="0"/>
      <w:marBottom w:val="0"/>
      <w:divBdr>
        <w:top w:val="none" w:sz="0" w:space="0" w:color="auto"/>
        <w:left w:val="none" w:sz="0" w:space="0" w:color="auto"/>
        <w:bottom w:val="none" w:sz="0" w:space="0" w:color="auto"/>
        <w:right w:val="none" w:sz="0" w:space="0" w:color="auto"/>
      </w:divBdr>
    </w:div>
    <w:div w:id="1775634966">
      <w:bodyDiv w:val="1"/>
      <w:marLeft w:val="0"/>
      <w:marRight w:val="0"/>
      <w:marTop w:val="0"/>
      <w:marBottom w:val="0"/>
      <w:divBdr>
        <w:top w:val="none" w:sz="0" w:space="0" w:color="auto"/>
        <w:left w:val="none" w:sz="0" w:space="0" w:color="auto"/>
        <w:bottom w:val="none" w:sz="0" w:space="0" w:color="auto"/>
        <w:right w:val="none" w:sz="0" w:space="0" w:color="auto"/>
      </w:divBdr>
    </w:div>
    <w:div w:id="1802308270">
      <w:bodyDiv w:val="1"/>
      <w:marLeft w:val="0"/>
      <w:marRight w:val="0"/>
      <w:marTop w:val="0"/>
      <w:marBottom w:val="0"/>
      <w:divBdr>
        <w:top w:val="none" w:sz="0" w:space="0" w:color="auto"/>
        <w:left w:val="none" w:sz="0" w:space="0" w:color="auto"/>
        <w:bottom w:val="none" w:sz="0" w:space="0" w:color="auto"/>
        <w:right w:val="none" w:sz="0" w:space="0" w:color="auto"/>
      </w:divBdr>
    </w:div>
    <w:div w:id="1809976847">
      <w:bodyDiv w:val="1"/>
      <w:marLeft w:val="0"/>
      <w:marRight w:val="0"/>
      <w:marTop w:val="0"/>
      <w:marBottom w:val="0"/>
      <w:divBdr>
        <w:top w:val="none" w:sz="0" w:space="0" w:color="auto"/>
        <w:left w:val="none" w:sz="0" w:space="0" w:color="auto"/>
        <w:bottom w:val="none" w:sz="0" w:space="0" w:color="auto"/>
        <w:right w:val="none" w:sz="0" w:space="0" w:color="auto"/>
      </w:divBdr>
    </w:div>
    <w:div w:id="1811357287">
      <w:bodyDiv w:val="1"/>
      <w:marLeft w:val="0"/>
      <w:marRight w:val="0"/>
      <w:marTop w:val="0"/>
      <w:marBottom w:val="0"/>
      <w:divBdr>
        <w:top w:val="none" w:sz="0" w:space="0" w:color="auto"/>
        <w:left w:val="none" w:sz="0" w:space="0" w:color="auto"/>
        <w:bottom w:val="none" w:sz="0" w:space="0" w:color="auto"/>
        <w:right w:val="none" w:sz="0" w:space="0" w:color="auto"/>
      </w:divBdr>
    </w:div>
    <w:div w:id="1817139683">
      <w:bodyDiv w:val="1"/>
      <w:marLeft w:val="0"/>
      <w:marRight w:val="0"/>
      <w:marTop w:val="0"/>
      <w:marBottom w:val="0"/>
      <w:divBdr>
        <w:top w:val="none" w:sz="0" w:space="0" w:color="auto"/>
        <w:left w:val="none" w:sz="0" w:space="0" w:color="auto"/>
        <w:bottom w:val="none" w:sz="0" w:space="0" w:color="auto"/>
        <w:right w:val="none" w:sz="0" w:space="0" w:color="auto"/>
      </w:divBdr>
    </w:div>
    <w:div w:id="1821117317">
      <w:bodyDiv w:val="1"/>
      <w:marLeft w:val="0"/>
      <w:marRight w:val="0"/>
      <w:marTop w:val="0"/>
      <w:marBottom w:val="0"/>
      <w:divBdr>
        <w:top w:val="none" w:sz="0" w:space="0" w:color="auto"/>
        <w:left w:val="none" w:sz="0" w:space="0" w:color="auto"/>
        <w:bottom w:val="none" w:sz="0" w:space="0" w:color="auto"/>
        <w:right w:val="none" w:sz="0" w:space="0" w:color="auto"/>
      </w:divBdr>
      <w:divsChild>
        <w:div w:id="144511170">
          <w:marLeft w:val="720"/>
          <w:marRight w:val="0"/>
          <w:marTop w:val="0"/>
          <w:marBottom w:val="0"/>
          <w:divBdr>
            <w:top w:val="none" w:sz="0" w:space="0" w:color="auto"/>
            <w:left w:val="none" w:sz="0" w:space="0" w:color="auto"/>
            <w:bottom w:val="none" w:sz="0" w:space="0" w:color="auto"/>
            <w:right w:val="none" w:sz="0" w:space="0" w:color="auto"/>
          </w:divBdr>
        </w:div>
      </w:divsChild>
    </w:div>
    <w:div w:id="1822964096">
      <w:bodyDiv w:val="1"/>
      <w:marLeft w:val="0"/>
      <w:marRight w:val="0"/>
      <w:marTop w:val="0"/>
      <w:marBottom w:val="0"/>
      <w:divBdr>
        <w:top w:val="none" w:sz="0" w:space="0" w:color="auto"/>
        <w:left w:val="none" w:sz="0" w:space="0" w:color="auto"/>
        <w:bottom w:val="none" w:sz="0" w:space="0" w:color="auto"/>
        <w:right w:val="none" w:sz="0" w:space="0" w:color="auto"/>
      </w:divBdr>
    </w:div>
    <w:div w:id="1833641343">
      <w:bodyDiv w:val="1"/>
      <w:marLeft w:val="0"/>
      <w:marRight w:val="0"/>
      <w:marTop w:val="0"/>
      <w:marBottom w:val="0"/>
      <w:divBdr>
        <w:top w:val="none" w:sz="0" w:space="0" w:color="auto"/>
        <w:left w:val="none" w:sz="0" w:space="0" w:color="auto"/>
        <w:bottom w:val="none" w:sz="0" w:space="0" w:color="auto"/>
        <w:right w:val="none" w:sz="0" w:space="0" w:color="auto"/>
      </w:divBdr>
    </w:div>
    <w:div w:id="1843933202">
      <w:bodyDiv w:val="1"/>
      <w:marLeft w:val="0"/>
      <w:marRight w:val="0"/>
      <w:marTop w:val="0"/>
      <w:marBottom w:val="0"/>
      <w:divBdr>
        <w:top w:val="none" w:sz="0" w:space="0" w:color="auto"/>
        <w:left w:val="none" w:sz="0" w:space="0" w:color="auto"/>
        <w:bottom w:val="none" w:sz="0" w:space="0" w:color="auto"/>
        <w:right w:val="none" w:sz="0" w:space="0" w:color="auto"/>
      </w:divBdr>
    </w:div>
    <w:div w:id="1885172279">
      <w:bodyDiv w:val="1"/>
      <w:marLeft w:val="0"/>
      <w:marRight w:val="0"/>
      <w:marTop w:val="0"/>
      <w:marBottom w:val="0"/>
      <w:divBdr>
        <w:top w:val="none" w:sz="0" w:space="0" w:color="auto"/>
        <w:left w:val="none" w:sz="0" w:space="0" w:color="auto"/>
        <w:bottom w:val="none" w:sz="0" w:space="0" w:color="auto"/>
        <w:right w:val="none" w:sz="0" w:space="0" w:color="auto"/>
      </w:divBdr>
      <w:divsChild>
        <w:div w:id="340551642">
          <w:marLeft w:val="720"/>
          <w:marRight w:val="0"/>
          <w:marTop w:val="0"/>
          <w:marBottom w:val="0"/>
          <w:divBdr>
            <w:top w:val="none" w:sz="0" w:space="0" w:color="auto"/>
            <w:left w:val="none" w:sz="0" w:space="0" w:color="auto"/>
            <w:bottom w:val="none" w:sz="0" w:space="0" w:color="auto"/>
            <w:right w:val="none" w:sz="0" w:space="0" w:color="auto"/>
          </w:divBdr>
        </w:div>
        <w:div w:id="420371509">
          <w:marLeft w:val="720"/>
          <w:marRight w:val="0"/>
          <w:marTop w:val="0"/>
          <w:marBottom w:val="0"/>
          <w:divBdr>
            <w:top w:val="none" w:sz="0" w:space="0" w:color="auto"/>
            <w:left w:val="none" w:sz="0" w:space="0" w:color="auto"/>
            <w:bottom w:val="none" w:sz="0" w:space="0" w:color="auto"/>
            <w:right w:val="none" w:sz="0" w:space="0" w:color="auto"/>
          </w:divBdr>
        </w:div>
        <w:div w:id="1611282277">
          <w:marLeft w:val="720"/>
          <w:marRight w:val="0"/>
          <w:marTop w:val="0"/>
          <w:marBottom w:val="0"/>
          <w:divBdr>
            <w:top w:val="none" w:sz="0" w:space="0" w:color="auto"/>
            <w:left w:val="none" w:sz="0" w:space="0" w:color="auto"/>
            <w:bottom w:val="none" w:sz="0" w:space="0" w:color="auto"/>
            <w:right w:val="none" w:sz="0" w:space="0" w:color="auto"/>
          </w:divBdr>
        </w:div>
        <w:div w:id="525409575">
          <w:marLeft w:val="720"/>
          <w:marRight w:val="0"/>
          <w:marTop w:val="0"/>
          <w:marBottom w:val="0"/>
          <w:divBdr>
            <w:top w:val="none" w:sz="0" w:space="0" w:color="auto"/>
            <w:left w:val="none" w:sz="0" w:space="0" w:color="auto"/>
            <w:bottom w:val="none" w:sz="0" w:space="0" w:color="auto"/>
            <w:right w:val="none" w:sz="0" w:space="0" w:color="auto"/>
          </w:divBdr>
        </w:div>
        <w:div w:id="2096708235">
          <w:marLeft w:val="720"/>
          <w:marRight w:val="0"/>
          <w:marTop w:val="0"/>
          <w:marBottom w:val="0"/>
          <w:divBdr>
            <w:top w:val="none" w:sz="0" w:space="0" w:color="auto"/>
            <w:left w:val="none" w:sz="0" w:space="0" w:color="auto"/>
            <w:bottom w:val="none" w:sz="0" w:space="0" w:color="auto"/>
            <w:right w:val="none" w:sz="0" w:space="0" w:color="auto"/>
          </w:divBdr>
        </w:div>
        <w:div w:id="634023236">
          <w:marLeft w:val="720"/>
          <w:marRight w:val="0"/>
          <w:marTop w:val="0"/>
          <w:marBottom w:val="0"/>
          <w:divBdr>
            <w:top w:val="none" w:sz="0" w:space="0" w:color="auto"/>
            <w:left w:val="none" w:sz="0" w:space="0" w:color="auto"/>
            <w:bottom w:val="none" w:sz="0" w:space="0" w:color="auto"/>
            <w:right w:val="none" w:sz="0" w:space="0" w:color="auto"/>
          </w:divBdr>
        </w:div>
        <w:div w:id="472605946">
          <w:marLeft w:val="720"/>
          <w:marRight w:val="0"/>
          <w:marTop w:val="0"/>
          <w:marBottom w:val="0"/>
          <w:divBdr>
            <w:top w:val="none" w:sz="0" w:space="0" w:color="auto"/>
            <w:left w:val="none" w:sz="0" w:space="0" w:color="auto"/>
            <w:bottom w:val="none" w:sz="0" w:space="0" w:color="auto"/>
            <w:right w:val="none" w:sz="0" w:space="0" w:color="auto"/>
          </w:divBdr>
        </w:div>
        <w:div w:id="1964187275">
          <w:marLeft w:val="720"/>
          <w:marRight w:val="0"/>
          <w:marTop w:val="0"/>
          <w:marBottom w:val="0"/>
          <w:divBdr>
            <w:top w:val="none" w:sz="0" w:space="0" w:color="auto"/>
            <w:left w:val="none" w:sz="0" w:space="0" w:color="auto"/>
            <w:bottom w:val="none" w:sz="0" w:space="0" w:color="auto"/>
            <w:right w:val="none" w:sz="0" w:space="0" w:color="auto"/>
          </w:divBdr>
        </w:div>
        <w:div w:id="1668821406">
          <w:marLeft w:val="720"/>
          <w:marRight w:val="0"/>
          <w:marTop w:val="0"/>
          <w:marBottom w:val="0"/>
          <w:divBdr>
            <w:top w:val="none" w:sz="0" w:space="0" w:color="auto"/>
            <w:left w:val="none" w:sz="0" w:space="0" w:color="auto"/>
            <w:bottom w:val="none" w:sz="0" w:space="0" w:color="auto"/>
            <w:right w:val="none" w:sz="0" w:space="0" w:color="auto"/>
          </w:divBdr>
        </w:div>
        <w:div w:id="2142533283">
          <w:marLeft w:val="720"/>
          <w:marRight w:val="0"/>
          <w:marTop w:val="0"/>
          <w:marBottom w:val="0"/>
          <w:divBdr>
            <w:top w:val="none" w:sz="0" w:space="0" w:color="auto"/>
            <w:left w:val="none" w:sz="0" w:space="0" w:color="auto"/>
            <w:bottom w:val="none" w:sz="0" w:space="0" w:color="auto"/>
            <w:right w:val="none" w:sz="0" w:space="0" w:color="auto"/>
          </w:divBdr>
        </w:div>
        <w:div w:id="871768926">
          <w:marLeft w:val="720"/>
          <w:marRight w:val="0"/>
          <w:marTop w:val="0"/>
          <w:marBottom w:val="0"/>
          <w:divBdr>
            <w:top w:val="none" w:sz="0" w:space="0" w:color="auto"/>
            <w:left w:val="none" w:sz="0" w:space="0" w:color="auto"/>
            <w:bottom w:val="none" w:sz="0" w:space="0" w:color="auto"/>
            <w:right w:val="none" w:sz="0" w:space="0" w:color="auto"/>
          </w:divBdr>
        </w:div>
        <w:div w:id="254366388">
          <w:marLeft w:val="720"/>
          <w:marRight w:val="0"/>
          <w:marTop w:val="0"/>
          <w:marBottom w:val="0"/>
          <w:divBdr>
            <w:top w:val="none" w:sz="0" w:space="0" w:color="auto"/>
            <w:left w:val="none" w:sz="0" w:space="0" w:color="auto"/>
            <w:bottom w:val="none" w:sz="0" w:space="0" w:color="auto"/>
            <w:right w:val="none" w:sz="0" w:space="0" w:color="auto"/>
          </w:divBdr>
        </w:div>
        <w:div w:id="672337125">
          <w:marLeft w:val="720"/>
          <w:marRight w:val="0"/>
          <w:marTop w:val="0"/>
          <w:marBottom w:val="0"/>
          <w:divBdr>
            <w:top w:val="none" w:sz="0" w:space="0" w:color="auto"/>
            <w:left w:val="none" w:sz="0" w:space="0" w:color="auto"/>
            <w:bottom w:val="none" w:sz="0" w:space="0" w:color="auto"/>
            <w:right w:val="none" w:sz="0" w:space="0" w:color="auto"/>
          </w:divBdr>
        </w:div>
        <w:div w:id="1102381672">
          <w:marLeft w:val="720"/>
          <w:marRight w:val="0"/>
          <w:marTop w:val="0"/>
          <w:marBottom w:val="0"/>
          <w:divBdr>
            <w:top w:val="none" w:sz="0" w:space="0" w:color="auto"/>
            <w:left w:val="none" w:sz="0" w:space="0" w:color="auto"/>
            <w:bottom w:val="none" w:sz="0" w:space="0" w:color="auto"/>
            <w:right w:val="none" w:sz="0" w:space="0" w:color="auto"/>
          </w:divBdr>
        </w:div>
        <w:div w:id="862473843">
          <w:marLeft w:val="720"/>
          <w:marRight w:val="0"/>
          <w:marTop w:val="0"/>
          <w:marBottom w:val="0"/>
          <w:divBdr>
            <w:top w:val="none" w:sz="0" w:space="0" w:color="auto"/>
            <w:left w:val="none" w:sz="0" w:space="0" w:color="auto"/>
            <w:bottom w:val="none" w:sz="0" w:space="0" w:color="auto"/>
            <w:right w:val="none" w:sz="0" w:space="0" w:color="auto"/>
          </w:divBdr>
        </w:div>
        <w:div w:id="300498652">
          <w:marLeft w:val="720"/>
          <w:marRight w:val="0"/>
          <w:marTop w:val="0"/>
          <w:marBottom w:val="0"/>
          <w:divBdr>
            <w:top w:val="none" w:sz="0" w:space="0" w:color="auto"/>
            <w:left w:val="none" w:sz="0" w:space="0" w:color="auto"/>
            <w:bottom w:val="none" w:sz="0" w:space="0" w:color="auto"/>
            <w:right w:val="none" w:sz="0" w:space="0" w:color="auto"/>
          </w:divBdr>
        </w:div>
        <w:div w:id="1124344683">
          <w:marLeft w:val="720"/>
          <w:marRight w:val="0"/>
          <w:marTop w:val="0"/>
          <w:marBottom w:val="0"/>
          <w:divBdr>
            <w:top w:val="none" w:sz="0" w:space="0" w:color="auto"/>
            <w:left w:val="none" w:sz="0" w:space="0" w:color="auto"/>
            <w:bottom w:val="none" w:sz="0" w:space="0" w:color="auto"/>
            <w:right w:val="none" w:sz="0" w:space="0" w:color="auto"/>
          </w:divBdr>
        </w:div>
        <w:div w:id="2034573634">
          <w:marLeft w:val="720"/>
          <w:marRight w:val="0"/>
          <w:marTop w:val="0"/>
          <w:marBottom w:val="0"/>
          <w:divBdr>
            <w:top w:val="none" w:sz="0" w:space="0" w:color="auto"/>
            <w:left w:val="none" w:sz="0" w:space="0" w:color="auto"/>
            <w:bottom w:val="none" w:sz="0" w:space="0" w:color="auto"/>
            <w:right w:val="none" w:sz="0" w:space="0" w:color="auto"/>
          </w:divBdr>
        </w:div>
        <w:div w:id="1669022235">
          <w:marLeft w:val="720"/>
          <w:marRight w:val="0"/>
          <w:marTop w:val="0"/>
          <w:marBottom w:val="0"/>
          <w:divBdr>
            <w:top w:val="none" w:sz="0" w:space="0" w:color="auto"/>
            <w:left w:val="none" w:sz="0" w:space="0" w:color="auto"/>
            <w:bottom w:val="none" w:sz="0" w:space="0" w:color="auto"/>
            <w:right w:val="none" w:sz="0" w:space="0" w:color="auto"/>
          </w:divBdr>
        </w:div>
        <w:div w:id="1467701723">
          <w:marLeft w:val="720"/>
          <w:marRight w:val="0"/>
          <w:marTop w:val="0"/>
          <w:marBottom w:val="0"/>
          <w:divBdr>
            <w:top w:val="none" w:sz="0" w:space="0" w:color="auto"/>
            <w:left w:val="none" w:sz="0" w:space="0" w:color="auto"/>
            <w:bottom w:val="none" w:sz="0" w:space="0" w:color="auto"/>
            <w:right w:val="none" w:sz="0" w:space="0" w:color="auto"/>
          </w:divBdr>
        </w:div>
        <w:div w:id="461921421">
          <w:marLeft w:val="720"/>
          <w:marRight w:val="0"/>
          <w:marTop w:val="0"/>
          <w:marBottom w:val="0"/>
          <w:divBdr>
            <w:top w:val="none" w:sz="0" w:space="0" w:color="auto"/>
            <w:left w:val="none" w:sz="0" w:space="0" w:color="auto"/>
            <w:bottom w:val="none" w:sz="0" w:space="0" w:color="auto"/>
            <w:right w:val="none" w:sz="0" w:space="0" w:color="auto"/>
          </w:divBdr>
        </w:div>
        <w:div w:id="952252155">
          <w:marLeft w:val="720"/>
          <w:marRight w:val="0"/>
          <w:marTop w:val="0"/>
          <w:marBottom w:val="0"/>
          <w:divBdr>
            <w:top w:val="none" w:sz="0" w:space="0" w:color="auto"/>
            <w:left w:val="none" w:sz="0" w:space="0" w:color="auto"/>
            <w:bottom w:val="none" w:sz="0" w:space="0" w:color="auto"/>
            <w:right w:val="none" w:sz="0" w:space="0" w:color="auto"/>
          </w:divBdr>
        </w:div>
        <w:div w:id="1843006998">
          <w:marLeft w:val="547"/>
          <w:marRight w:val="0"/>
          <w:marTop w:val="0"/>
          <w:marBottom w:val="0"/>
          <w:divBdr>
            <w:top w:val="none" w:sz="0" w:space="0" w:color="auto"/>
            <w:left w:val="none" w:sz="0" w:space="0" w:color="auto"/>
            <w:bottom w:val="none" w:sz="0" w:space="0" w:color="auto"/>
            <w:right w:val="none" w:sz="0" w:space="0" w:color="auto"/>
          </w:divBdr>
        </w:div>
      </w:divsChild>
    </w:div>
    <w:div w:id="1909613751">
      <w:bodyDiv w:val="1"/>
      <w:marLeft w:val="0"/>
      <w:marRight w:val="0"/>
      <w:marTop w:val="0"/>
      <w:marBottom w:val="0"/>
      <w:divBdr>
        <w:top w:val="none" w:sz="0" w:space="0" w:color="auto"/>
        <w:left w:val="none" w:sz="0" w:space="0" w:color="auto"/>
        <w:bottom w:val="none" w:sz="0" w:space="0" w:color="auto"/>
        <w:right w:val="none" w:sz="0" w:space="0" w:color="auto"/>
      </w:divBdr>
      <w:divsChild>
        <w:div w:id="1674449102">
          <w:marLeft w:val="547"/>
          <w:marRight w:val="0"/>
          <w:marTop w:val="86"/>
          <w:marBottom w:val="0"/>
          <w:divBdr>
            <w:top w:val="none" w:sz="0" w:space="0" w:color="auto"/>
            <w:left w:val="none" w:sz="0" w:space="0" w:color="auto"/>
            <w:bottom w:val="none" w:sz="0" w:space="0" w:color="auto"/>
            <w:right w:val="none" w:sz="0" w:space="0" w:color="auto"/>
          </w:divBdr>
        </w:div>
        <w:div w:id="207303333">
          <w:marLeft w:val="547"/>
          <w:marRight w:val="0"/>
          <w:marTop w:val="86"/>
          <w:marBottom w:val="0"/>
          <w:divBdr>
            <w:top w:val="none" w:sz="0" w:space="0" w:color="auto"/>
            <w:left w:val="none" w:sz="0" w:space="0" w:color="auto"/>
            <w:bottom w:val="none" w:sz="0" w:space="0" w:color="auto"/>
            <w:right w:val="none" w:sz="0" w:space="0" w:color="auto"/>
          </w:divBdr>
        </w:div>
        <w:div w:id="2065787094">
          <w:marLeft w:val="547"/>
          <w:marRight w:val="0"/>
          <w:marTop w:val="86"/>
          <w:marBottom w:val="0"/>
          <w:divBdr>
            <w:top w:val="none" w:sz="0" w:space="0" w:color="auto"/>
            <w:left w:val="none" w:sz="0" w:space="0" w:color="auto"/>
            <w:bottom w:val="none" w:sz="0" w:space="0" w:color="auto"/>
            <w:right w:val="none" w:sz="0" w:space="0" w:color="auto"/>
          </w:divBdr>
        </w:div>
      </w:divsChild>
    </w:div>
    <w:div w:id="1913352639">
      <w:bodyDiv w:val="1"/>
      <w:marLeft w:val="0"/>
      <w:marRight w:val="0"/>
      <w:marTop w:val="0"/>
      <w:marBottom w:val="0"/>
      <w:divBdr>
        <w:top w:val="none" w:sz="0" w:space="0" w:color="auto"/>
        <w:left w:val="none" w:sz="0" w:space="0" w:color="auto"/>
        <w:bottom w:val="none" w:sz="0" w:space="0" w:color="auto"/>
        <w:right w:val="none" w:sz="0" w:space="0" w:color="auto"/>
      </w:divBdr>
    </w:div>
    <w:div w:id="1936209906">
      <w:bodyDiv w:val="1"/>
      <w:marLeft w:val="0"/>
      <w:marRight w:val="0"/>
      <w:marTop w:val="0"/>
      <w:marBottom w:val="0"/>
      <w:divBdr>
        <w:top w:val="none" w:sz="0" w:space="0" w:color="auto"/>
        <w:left w:val="none" w:sz="0" w:space="0" w:color="auto"/>
        <w:bottom w:val="none" w:sz="0" w:space="0" w:color="auto"/>
        <w:right w:val="none" w:sz="0" w:space="0" w:color="auto"/>
      </w:divBdr>
    </w:div>
    <w:div w:id="1937714434">
      <w:bodyDiv w:val="1"/>
      <w:marLeft w:val="0"/>
      <w:marRight w:val="0"/>
      <w:marTop w:val="0"/>
      <w:marBottom w:val="0"/>
      <w:divBdr>
        <w:top w:val="none" w:sz="0" w:space="0" w:color="auto"/>
        <w:left w:val="none" w:sz="0" w:space="0" w:color="auto"/>
        <w:bottom w:val="none" w:sz="0" w:space="0" w:color="auto"/>
        <w:right w:val="none" w:sz="0" w:space="0" w:color="auto"/>
      </w:divBdr>
    </w:div>
    <w:div w:id="1937715487">
      <w:bodyDiv w:val="1"/>
      <w:marLeft w:val="0"/>
      <w:marRight w:val="0"/>
      <w:marTop w:val="0"/>
      <w:marBottom w:val="0"/>
      <w:divBdr>
        <w:top w:val="none" w:sz="0" w:space="0" w:color="auto"/>
        <w:left w:val="none" w:sz="0" w:space="0" w:color="auto"/>
        <w:bottom w:val="none" w:sz="0" w:space="0" w:color="auto"/>
        <w:right w:val="none" w:sz="0" w:space="0" w:color="auto"/>
      </w:divBdr>
    </w:div>
    <w:div w:id="1962221218">
      <w:bodyDiv w:val="1"/>
      <w:marLeft w:val="0"/>
      <w:marRight w:val="0"/>
      <w:marTop w:val="0"/>
      <w:marBottom w:val="0"/>
      <w:divBdr>
        <w:top w:val="none" w:sz="0" w:space="0" w:color="auto"/>
        <w:left w:val="none" w:sz="0" w:space="0" w:color="auto"/>
        <w:bottom w:val="none" w:sz="0" w:space="0" w:color="auto"/>
        <w:right w:val="none" w:sz="0" w:space="0" w:color="auto"/>
      </w:divBdr>
    </w:div>
    <w:div w:id="1963001303">
      <w:bodyDiv w:val="1"/>
      <w:marLeft w:val="0"/>
      <w:marRight w:val="0"/>
      <w:marTop w:val="0"/>
      <w:marBottom w:val="0"/>
      <w:divBdr>
        <w:top w:val="none" w:sz="0" w:space="0" w:color="auto"/>
        <w:left w:val="none" w:sz="0" w:space="0" w:color="auto"/>
        <w:bottom w:val="none" w:sz="0" w:space="0" w:color="auto"/>
        <w:right w:val="none" w:sz="0" w:space="0" w:color="auto"/>
      </w:divBdr>
    </w:div>
    <w:div w:id="1992950546">
      <w:bodyDiv w:val="1"/>
      <w:marLeft w:val="0"/>
      <w:marRight w:val="0"/>
      <w:marTop w:val="0"/>
      <w:marBottom w:val="0"/>
      <w:divBdr>
        <w:top w:val="none" w:sz="0" w:space="0" w:color="auto"/>
        <w:left w:val="none" w:sz="0" w:space="0" w:color="auto"/>
        <w:bottom w:val="none" w:sz="0" w:space="0" w:color="auto"/>
        <w:right w:val="none" w:sz="0" w:space="0" w:color="auto"/>
      </w:divBdr>
    </w:div>
    <w:div w:id="1995522911">
      <w:bodyDiv w:val="1"/>
      <w:marLeft w:val="0"/>
      <w:marRight w:val="0"/>
      <w:marTop w:val="0"/>
      <w:marBottom w:val="0"/>
      <w:divBdr>
        <w:top w:val="none" w:sz="0" w:space="0" w:color="auto"/>
        <w:left w:val="none" w:sz="0" w:space="0" w:color="auto"/>
        <w:bottom w:val="none" w:sz="0" w:space="0" w:color="auto"/>
        <w:right w:val="none" w:sz="0" w:space="0" w:color="auto"/>
      </w:divBdr>
      <w:divsChild>
        <w:div w:id="1437363335">
          <w:marLeft w:val="720"/>
          <w:marRight w:val="0"/>
          <w:marTop w:val="0"/>
          <w:marBottom w:val="0"/>
          <w:divBdr>
            <w:top w:val="none" w:sz="0" w:space="0" w:color="auto"/>
            <w:left w:val="none" w:sz="0" w:space="0" w:color="auto"/>
            <w:bottom w:val="none" w:sz="0" w:space="0" w:color="auto"/>
            <w:right w:val="none" w:sz="0" w:space="0" w:color="auto"/>
          </w:divBdr>
        </w:div>
        <w:div w:id="1939024667">
          <w:marLeft w:val="720"/>
          <w:marRight w:val="0"/>
          <w:marTop w:val="0"/>
          <w:marBottom w:val="0"/>
          <w:divBdr>
            <w:top w:val="none" w:sz="0" w:space="0" w:color="auto"/>
            <w:left w:val="none" w:sz="0" w:space="0" w:color="auto"/>
            <w:bottom w:val="none" w:sz="0" w:space="0" w:color="auto"/>
            <w:right w:val="none" w:sz="0" w:space="0" w:color="auto"/>
          </w:divBdr>
        </w:div>
        <w:div w:id="874345583">
          <w:marLeft w:val="720"/>
          <w:marRight w:val="0"/>
          <w:marTop w:val="0"/>
          <w:marBottom w:val="0"/>
          <w:divBdr>
            <w:top w:val="none" w:sz="0" w:space="0" w:color="auto"/>
            <w:left w:val="none" w:sz="0" w:space="0" w:color="auto"/>
            <w:bottom w:val="none" w:sz="0" w:space="0" w:color="auto"/>
            <w:right w:val="none" w:sz="0" w:space="0" w:color="auto"/>
          </w:divBdr>
        </w:div>
      </w:divsChild>
    </w:div>
    <w:div w:id="1997683595">
      <w:bodyDiv w:val="1"/>
      <w:marLeft w:val="0"/>
      <w:marRight w:val="0"/>
      <w:marTop w:val="0"/>
      <w:marBottom w:val="0"/>
      <w:divBdr>
        <w:top w:val="none" w:sz="0" w:space="0" w:color="auto"/>
        <w:left w:val="none" w:sz="0" w:space="0" w:color="auto"/>
        <w:bottom w:val="none" w:sz="0" w:space="0" w:color="auto"/>
        <w:right w:val="none" w:sz="0" w:space="0" w:color="auto"/>
      </w:divBdr>
      <w:divsChild>
        <w:div w:id="563686596">
          <w:marLeft w:val="720"/>
          <w:marRight w:val="0"/>
          <w:marTop w:val="0"/>
          <w:marBottom w:val="0"/>
          <w:divBdr>
            <w:top w:val="none" w:sz="0" w:space="0" w:color="auto"/>
            <w:left w:val="none" w:sz="0" w:space="0" w:color="auto"/>
            <w:bottom w:val="none" w:sz="0" w:space="0" w:color="auto"/>
            <w:right w:val="none" w:sz="0" w:space="0" w:color="auto"/>
          </w:divBdr>
        </w:div>
        <w:div w:id="1380666936">
          <w:marLeft w:val="720"/>
          <w:marRight w:val="0"/>
          <w:marTop w:val="0"/>
          <w:marBottom w:val="0"/>
          <w:divBdr>
            <w:top w:val="none" w:sz="0" w:space="0" w:color="auto"/>
            <w:left w:val="none" w:sz="0" w:space="0" w:color="auto"/>
            <w:bottom w:val="none" w:sz="0" w:space="0" w:color="auto"/>
            <w:right w:val="none" w:sz="0" w:space="0" w:color="auto"/>
          </w:divBdr>
        </w:div>
        <w:div w:id="330182229">
          <w:marLeft w:val="720"/>
          <w:marRight w:val="0"/>
          <w:marTop w:val="0"/>
          <w:marBottom w:val="0"/>
          <w:divBdr>
            <w:top w:val="none" w:sz="0" w:space="0" w:color="auto"/>
            <w:left w:val="none" w:sz="0" w:space="0" w:color="auto"/>
            <w:bottom w:val="none" w:sz="0" w:space="0" w:color="auto"/>
            <w:right w:val="none" w:sz="0" w:space="0" w:color="auto"/>
          </w:divBdr>
        </w:div>
      </w:divsChild>
    </w:div>
    <w:div w:id="2009945668">
      <w:bodyDiv w:val="1"/>
      <w:marLeft w:val="0"/>
      <w:marRight w:val="0"/>
      <w:marTop w:val="0"/>
      <w:marBottom w:val="0"/>
      <w:divBdr>
        <w:top w:val="none" w:sz="0" w:space="0" w:color="auto"/>
        <w:left w:val="none" w:sz="0" w:space="0" w:color="auto"/>
        <w:bottom w:val="none" w:sz="0" w:space="0" w:color="auto"/>
        <w:right w:val="none" w:sz="0" w:space="0" w:color="auto"/>
      </w:divBdr>
      <w:divsChild>
        <w:div w:id="247811397">
          <w:marLeft w:val="547"/>
          <w:marRight w:val="0"/>
          <w:marTop w:val="0"/>
          <w:marBottom w:val="0"/>
          <w:divBdr>
            <w:top w:val="none" w:sz="0" w:space="0" w:color="auto"/>
            <w:left w:val="none" w:sz="0" w:space="0" w:color="auto"/>
            <w:bottom w:val="none" w:sz="0" w:space="0" w:color="auto"/>
            <w:right w:val="none" w:sz="0" w:space="0" w:color="auto"/>
          </w:divBdr>
        </w:div>
      </w:divsChild>
    </w:div>
    <w:div w:id="2013414003">
      <w:bodyDiv w:val="1"/>
      <w:marLeft w:val="0"/>
      <w:marRight w:val="0"/>
      <w:marTop w:val="0"/>
      <w:marBottom w:val="0"/>
      <w:divBdr>
        <w:top w:val="none" w:sz="0" w:space="0" w:color="auto"/>
        <w:left w:val="none" w:sz="0" w:space="0" w:color="auto"/>
        <w:bottom w:val="none" w:sz="0" w:space="0" w:color="auto"/>
        <w:right w:val="none" w:sz="0" w:space="0" w:color="auto"/>
      </w:divBdr>
      <w:divsChild>
        <w:div w:id="427388869">
          <w:marLeft w:val="547"/>
          <w:marRight w:val="0"/>
          <w:marTop w:val="0"/>
          <w:marBottom w:val="0"/>
          <w:divBdr>
            <w:top w:val="none" w:sz="0" w:space="0" w:color="auto"/>
            <w:left w:val="none" w:sz="0" w:space="0" w:color="auto"/>
            <w:bottom w:val="none" w:sz="0" w:space="0" w:color="auto"/>
            <w:right w:val="none" w:sz="0" w:space="0" w:color="auto"/>
          </w:divBdr>
        </w:div>
      </w:divsChild>
    </w:div>
    <w:div w:id="2053653036">
      <w:bodyDiv w:val="1"/>
      <w:marLeft w:val="0"/>
      <w:marRight w:val="0"/>
      <w:marTop w:val="0"/>
      <w:marBottom w:val="0"/>
      <w:divBdr>
        <w:top w:val="none" w:sz="0" w:space="0" w:color="auto"/>
        <w:left w:val="none" w:sz="0" w:space="0" w:color="auto"/>
        <w:bottom w:val="none" w:sz="0" w:space="0" w:color="auto"/>
        <w:right w:val="none" w:sz="0" w:space="0" w:color="auto"/>
      </w:divBdr>
    </w:div>
    <w:div w:id="2072464738">
      <w:bodyDiv w:val="1"/>
      <w:marLeft w:val="0"/>
      <w:marRight w:val="0"/>
      <w:marTop w:val="0"/>
      <w:marBottom w:val="0"/>
      <w:divBdr>
        <w:top w:val="none" w:sz="0" w:space="0" w:color="auto"/>
        <w:left w:val="none" w:sz="0" w:space="0" w:color="auto"/>
        <w:bottom w:val="none" w:sz="0" w:space="0" w:color="auto"/>
        <w:right w:val="none" w:sz="0" w:space="0" w:color="auto"/>
      </w:divBdr>
    </w:div>
    <w:div w:id="2089888803">
      <w:bodyDiv w:val="1"/>
      <w:marLeft w:val="0"/>
      <w:marRight w:val="0"/>
      <w:marTop w:val="0"/>
      <w:marBottom w:val="0"/>
      <w:divBdr>
        <w:top w:val="none" w:sz="0" w:space="0" w:color="auto"/>
        <w:left w:val="none" w:sz="0" w:space="0" w:color="auto"/>
        <w:bottom w:val="none" w:sz="0" w:space="0" w:color="auto"/>
        <w:right w:val="none" w:sz="0" w:space="0" w:color="auto"/>
      </w:divBdr>
      <w:divsChild>
        <w:div w:id="595018382">
          <w:marLeft w:val="547"/>
          <w:marRight w:val="0"/>
          <w:marTop w:val="0"/>
          <w:marBottom w:val="0"/>
          <w:divBdr>
            <w:top w:val="none" w:sz="0" w:space="0" w:color="auto"/>
            <w:left w:val="none" w:sz="0" w:space="0" w:color="auto"/>
            <w:bottom w:val="none" w:sz="0" w:space="0" w:color="auto"/>
            <w:right w:val="none" w:sz="0" w:space="0" w:color="auto"/>
          </w:divBdr>
        </w:div>
        <w:div w:id="1640112633">
          <w:marLeft w:val="547"/>
          <w:marRight w:val="0"/>
          <w:marTop w:val="0"/>
          <w:marBottom w:val="0"/>
          <w:divBdr>
            <w:top w:val="none" w:sz="0" w:space="0" w:color="auto"/>
            <w:left w:val="none" w:sz="0" w:space="0" w:color="auto"/>
            <w:bottom w:val="none" w:sz="0" w:space="0" w:color="auto"/>
            <w:right w:val="none" w:sz="0" w:space="0" w:color="auto"/>
          </w:divBdr>
        </w:div>
        <w:div w:id="797378499">
          <w:marLeft w:val="547"/>
          <w:marRight w:val="0"/>
          <w:marTop w:val="0"/>
          <w:marBottom w:val="0"/>
          <w:divBdr>
            <w:top w:val="none" w:sz="0" w:space="0" w:color="auto"/>
            <w:left w:val="none" w:sz="0" w:space="0" w:color="auto"/>
            <w:bottom w:val="none" w:sz="0" w:space="0" w:color="auto"/>
            <w:right w:val="none" w:sz="0" w:space="0" w:color="auto"/>
          </w:divBdr>
        </w:div>
        <w:div w:id="1331832354">
          <w:marLeft w:val="547"/>
          <w:marRight w:val="0"/>
          <w:marTop w:val="0"/>
          <w:marBottom w:val="0"/>
          <w:divBdr>
            <w:top w:val="none" w:sz="0" w:space="0" w:color="auto"/>
            <w:left w:val="none" w:sz="0" w:space="0" w:color="auto"/>
            <w:bottom w:val="none" w:sz="0" w:space="0" w:color="auto"/>
            <w:right w:val="none" w:sz="0" w:space="0" w:color="auto"/>
          </w:divBdr>
        </w:div>
        <w:div w:id="1432622280">
          <w:marLeft w:val="547"/>
          <w:marRight w:val="0"/>
          <w:marTop w:val="0"/>
          <w:marBottom w:val="0"/>
          <w:divBdr>
            <w:top w:val="none" w:sz="0" w:space="0" w:color="auto"/>
            <w:left w:val="none" w:sz="0" w:space="0" w:color="auto"/>
            <w:bottom w:val="none" w:sz="0" w:space="0" w:color="auto"/>
            <w:right w:val="none" w:sz="0" w:space="0" w:color="auto"/>
          </w:divBdr>
        </w:div>
        <w:div w:id="1965039405">
          <w:marLeft w:val="547"/>
          <w:marRight w:val="0"/>
          <w:marTop w:val="0"/>
          <w:marBottom w:val="0"/>
          <w:divBdr>
            <w:top w:val="none" w:sz="0" w:space="0" w:color="auto"/>
            <w:left w:val="none" w:sz="0" w:space="0" w:color="auto"/>
            <w:bottom w:val="none" w:sz="0" w:space="0" w:color="auto"/>
            <w:right w:val="none" w:sz="0" w:space="0" w:color="auto"/>
          </w:divBdr>
        </w:div>
        <w:div w:id="1224291731">
          <w:marLeft w:val="547"/>
          <w:marRight w:val="0"/>
          <w:marTop w:val="0"/>
          <w:marBottom w:val="0"/>
          <w:divBdr>
            <w:top w:val="none" w:sz="0" w:space="0" w:color="auto"/>
            <w:left w:val="none" w:sz="0" w:space="0" w:color="auto"/>
            <w:bottom w:val="none" w:sz="0" w:space="0" w:color="auto"/>
            <w:right w:val="none" w:sz="0" w:space="0" w:color="auto"/>
          </w:divBdr>
        </w:div>
        <w:div w:id="1859149934">
          <w:marLeft w:val="547"/>
          <w:marRight w:val="0"/>
          <w:marTop w:val="0"/>
          <w:marBottom w:val="0"/>
          <w:divBdr>
            <w:top w:val="none" w:sz="0" w:space="0" w:color="auto"/>
            <w:left w:val="none" w:sz="0" w:space="0" w:color="auto"/>
            <w:bottom w:val="none" w:sz="0" w:space="0" w:color="auto"/>
            <w:right w:val="none" w:sz="0" w:space="0" w:color="auto"/>
          </w:divBdr>
        </w:div>
        <w:div w:id="1294172153">
          <w:marLeft w:val="547"/>
          <w:marRight w:val="0"/>
          <w:marTop w:val="0"/>
          <w:marBottom w:val="0"/>
          <w:divBdr>
            <w:top w:val="none" w:sz="0" w:space="0" w:color="auto"/>
            <w:left w:val="none" w:sz="0" w:space="0" w:color="auto"/>
            <w:bottom w:val="none" w:sz="0" w:space="0" w:color="auto"/>
            <w:right w:val="none" w:sz="0" w:space="0" w:color="auto"/>
          </w:divBdr>
        </w:div>
        <w:div w:id="1407996827">
          <w:marLeft w:val="547"/>
          <w:marRight w:val="0"/>
          <w:marTop w:val="0"/>
          <w:marBottom w:val="0"/>
          <w:divBdr>
            <w:top w:val="none" w:sz="0" w:space="0" w:color="auto"/>
            <w:left w:val="none" w:sz="0" w:space="0" w:color="auto"/>
            <w:bottom w:val="none" w:sz="0" w:space="0" w:color="auto"/>
            <w:right w:val="none" w:sz="0" w:space="0" w:color="auto"/>
          </w:divBdr>
        </w:div>
        <w:div w:id="2073039002">
          <w:marLeft w:val="547"/>
          <w:marRight w:val="0"/>
          <w:marTop w:val="0"/>
          <w:marBottom w:val="0"/>
          <w:divBdr>
            <w:top w:val="none" w:sz="0" w:space="0" w:color="auto"/>
            <w:left w:val="none" w:sz="0" w:space="0" w:color="auto"/>
            <w:bottom w:val="none" w:sz="0" w:space="0" w:color="auto"/>
            <w:right w:val="none" w:sz="0" w:space="0" w:color="auto"/>
          </w:divBdr>
        </w:div>
        <w:div w:id="1569144725">
          <w:marLeft w:val="547"/>
          <w:marRight w:val="0"/>
          <w:marTop w:val="0"/>
          <w:marBottom w:val="0"/>
          <w:divBdr>
            <w:top w:val="none" w:sz="0" w:space="0" w:color="auto"/>
            <w:left w:val="none" w:sz="0" w:space="0" w:color="auto"/>
            <w:bottom w:val="none" w:sz="0" w:space="0" w:color="auto"/>
            <w:right w:val="none" w:sz="0" w:space="0" w:color="auto"/>
          </w:divBdr>
        </w:div>
        <w:div w:id="1771731688">
          <w:marLeft w:val="547"/>
          <w:marRight w:val="0"/>
          <w:marTop w:val="0"/>
          <w:marBottom w:val="0"/>
          <w:divBdr>
            <w:top w:val="none" w:sz="0" w:space="0" w:color="auto"/>
            <w:left w:val="none" w:sz="0" w:space="0" w:color="auto"/>
            <w:bottom w:val="none" w:sz="0" w:space="0" w:color="auto"/>
            <w:right w:val="none" w:sz="0" w:space="0" w:color="auto"/>
          </w:divBdr>
        </w:div>
        <w:div w:id="1828938506">
          <w:marLeft w:val="547"/>
          <w:marRight w:val="0"/>
          <w:marTop w:val="0"/>
          <w:marBottom w:val="0"/>
          <w:divBdr>
            <w:top w:val="none" w:sz="0" w:space="0" w:color="auto"/>
            <w:left w:val="none" w:sz="0" w:space="0" w:color="auto"/>
            <w:bottom w:val="none" w:sz="0" w:space="0" w:color="auto"/>
            <w:right w:val="none" w:sz="0" w:space="0" w:color="auto"/>
          </w:divBdr>
        </w:div>
        <w:div w:id="708065187">
          <w:marLeft w:val="547"/>
          <w:marRight w:val="0"/>
          <w:marTop w:val="0"/>
          <w:marBottom w:val="0"/>
          <w:divBdr>
            <w:top w:val="none" w:sz="0" w:space="0" w:color="auto"/>
            <w:left w:val="none" w:sz="0" w:space="0" w:color="auto"/>
            <w:bottom w:val="none" w:sz="0" w:space="0" w:color="auto"/>
            <w:right w:val="none" w:sz="0" w:space="0" w:color="auto"/>
          </w:divBdr>
        </w:div>
        <w:div w:id="858393462">
          <w:marLeft w:val="547"/>
          <w:marRight w:val="0"/>
          <w:marTop w:val="0"/>
          <w:marBottom w:val="0"/>
          <w:divBdr>
            <w:top w:val="none" w:sz="0" w:space="0" w:color="auto"/>
            <w:left w:val="none" w:sz="0" w:space="0" w:color="auto"/>
            <w:bottom w:val="none" w:sz="0" w:space="0" w:color="auto"/>
            <w:right w:val="none" w:sz="0" w:space="0" w:color="auto"/>
          </w:divBdr>
        </w:div>
        <w:div w:id="609624534">
          <w:marLeft w:val="547"/>
          <w:marRight w:val="0"/>
          <w:marTop w:val="0"/>
          <w:marBottom w:val="0"/>
          <w:divBdr>
            <w:top w:val="none" w:sz="0" w:space="0" w:color="auto"/>
            <w:left w:val="none" w:sz="0" w:space="0" w:color="auto"/>
            <w:bottom w:val="none" w:sz="0" w:space="0" w:color="auto"/>
            <w:right w:val="none" w:sz="0" w:space="0" w:color="auto"/>
          </w:divBdr>
        </w:div>
        <w:div w:id="1138032833">
          <w:marLeft w:val="547"/>
          <w:marRight w:val="0"/>
          <w:marTop w:val="0"/>
          <w:marBottom w:val="0"/>
          <w:divBdr>
            <w:top w:val="none" w:sz="0" w:space="0" w:color="auto"/>
            <w:left w:val="none" w:sz="0" w:space="0" w:color="auto"/>
            <w:bottom w:val="none" w:sz="0" w:space="0" w:color="auto"/>
            <w:right w:val="none" w:sz="0" w:space="0" w:color="auto"/>
          </w:divBdr>
        </w:div>
        <w:div w:id="841286844">
          <w:marLeft w:val="720"/>
          <w:marRight w:val="0"/>
          <w:marTop w:val="0"/>
          <w:marBottom w:val="0"/>
          <w:divBdr>
            <w:top w:val="none" w:sz="0" w:space="0" w:color="auto"/>
            <w:left w:val="none" w:sz="0" w:space="0" w:color="auto"/>
            <w:bottom w:val="none" w:sz="0" w:space="0" w:color="auto"/>
            <w:right w:val="none" w:sz="0" w:space="0" w:color="auto"/>
          </w:divBdr>
        </w:div>
        <w:div w:id="1229069893">
          <w:marLeft w:val="547"/>
          <w:marRight w:val="0"/>
          <w:marTop w:val="0"/>
          <w:marBottom w:val="0"/>
          <w:divBdr>
            <w:top w:val="none" w:sz="0" w:space="0" w:color="auto"/>
            <w:left w:val="none" w:sz="0" w:space="0" w:color="auto"/>
            <w:bottom w:val="none" w:sz="0" w:space="0" w:color="auto"/>
            <w:right w:val="none" w:sz="0" w:space="0" w:color="auto"/>
          </w:divBdr>
        </w:div>
        <w:div w:id="1105005934">
          <w:marLeft w:val="720"/>
          <w:marRight w:val="0"/>
          <w:marTop w:val="0"/>
          <w:marBottom w:val="0"/>
          <w:divBdr>
            <w:top w:val="none" w:sz="0" w:space="0" w:color="auto"/>
            <w:left w:val="none" w:sz="0" w:space="0" w:color="auto"/>
            <w:bottom w:val="none" w:sz="0" w:space="0" w:color="auto"/>
            <w:right w:val="none" w:sz="0" w:space="0" w:color="auto"/>
          </w:divBdr>
        </w:div>
        <w:div w:id="1271430901">
          <w:marLeft w:val="547"/>
          <w:marRight w:val="0"/>
          <w:marTop w:val="0"/>
          <w:marBottom w:val="0"/>
          <w:divBdr>
            <w:top w:val="none" w:sz="0" w:space="0" w:color="auto"/>
            <w:left w:val="none" w:sz="0" w:space="0" w:color="auto"/>
            <w:bottom w:val="none" w:sz="0" w:space="0" w:color="auto"/>
            <w:right w:val="none" w:sz="0" w:space="0" w:color="auto"/>
          </w:divBdr>
        </w:div>
        <w:div w:id="1262838929">
          <w:marLeft w:val="547"/>
          <w:marRight w:val="0"/>
          <w:marTop w:val="0"/>
          <w:marBottom w:val="0"/>
          <w:divBdr>
            <w:top w:val="none" w:sz="0" w:space="0" w:color="auto"/>
            <w:left w:val="none" w:sz="0" w:space="0" w:color="auto"/>
            <w:bottom w:val="none" w:sz="0" w:space="0" w:color="auto"/>
            <w:right w:val="none" w:sz="0" w:space="0" w:color="auto"/>
          </w:divBdr>
        </w:div>
        <w:div w:id="473646614">
          <w:marLeft w:val="547"/>
          <w:marRight w:val="0"/>
          <w:marTop w:val="0"/>
          <w:marBottom w:val="0"/>
          <w:divBdr>
            <w:top w:val="none" w:sz="0" w:space="0" w:color="auto"/>
            <w:left w:val="none" w:sz="0" w:space="0" w:color="auto"/>
            <w:bottom w:val="none" w:sz="0" w:space="0" w:color="auto"/>
            <w:right w:val="none" w:sz="0" w:space="0" w:color="auto"/>
          </w:divBdr>
        </w:div>
        <w:div w:id="1711107374">
          <w:marLeft w:val="720"/>
          <w:marRight w:val="0"/>
          <w:marTop w:val="0"/>
          <w:marBottom w:val="0"/>
          <w:divBdr>
            <w:top w:val="none" w:sz="0" w:space="0" w:color="auto"/>
            <w:left w:val="none" w:sz="0" w:space="0" w:color="auto"/>
            <w:bottom w:val="none" w:sz="0" w:space="0" w:color="auto"/>
            <w:right w:val="none" w:sz="0" w:space="0" w:color="auto"/>
          </w:divBdr>
        </w:div>
      </w:divsChild>
    </w:div>
    <w:div w:id="2102598948">
      <w:bodyDiv w:val="1"/>
      <w:marLeft w:val="0"/>
      <w:marRight w:val="0"/>
      <w:marTop w:val="0"/>
      <w:marBottom w:val="0"/>
      <w:divBdr>
        <w:top w:val="none" w:sz="0" w:space="0" w:color="auto"/>
        <w:left w:val="none" w:sz="0" w:space="0" w:color="auto"/>
        <w:bottom w:val="none" w:sz="0" w:space="0" w:color="auto"/>
        <w:right w:val="none" w:sz="0" w:space="0" w:color="auto"/>
      </w:divBdr>
      <w:divsChild>
        <w:div w:id="1602715173">
          <w:marLeft w:val="446"/>
          <w:marRight w:val="0"/>
          <w:marTop w:val="0"/>
          <w:marBottom w:val="0"/>
          <w:divBdr>
            <w:top w:val="none" w:sz="0" w:space="0" w:color="auto"/>
            <w:left w:val="none" w:sz="0" w:space="0" w:color="auto"/>
            <w:bottom w:val="none" w:sz="0" w:space="0" w:color="auto"/>
            <w:right w:val="none" w:sz="0" w:space="0" w:color="auto"/>
          </w:divBdr>
        </w:div>
        <w:div w:id="74401047">
          <w:marLeft w:val="446"/>
          <w:marRight w:val="0"/>
          <w:marTop w:val="0"/>
          <w:marBottom w:val="0"/>
          <w:divBdr>
            <w:top w:val="none" w:sz="0" w:space="0" w:color="auto"/>
            <w:left w:val="none" w:sz="0" w:space="0" w:color="auto"/>
            <w:bottom w:val="none" w:sz="0" w:space="0" w:color="auto"/>
            <w:right w:val="none" w:sz="0" w:space="0" w:color="auto"/>
          </w:divBdr>
        </w:div>
        <w:div w:id="326132321">
          <w:marLeft w:val="446"/>
          <w:marRight w:val="0"/>
          <w:marTop w:val="0"/>
          <w:marBottom w:val="0"/>
          <w:divBdr>
            <w:top w:val="none" w:sz="0" w:space="0" w:color="auto"/>
            <w:left w:val="none" w:sz="0" w:space="0" w:color="auto"/>
            <w:bottom w:val="none" w:sz="0" w:space="0" w:color="auto"/>
            <w:right w:val="none" w:sz="0" w:space="0" w:color="auto"/>
          </w:divBdr>
        </w:div>
        <w:div w:id="643239858">
          <w:marLeft w:val="446"/>
          <w:marRight w:val="0"/>
          <w:marTop w:val="0"/>
          <w:marBottom w:val="0"/>
          <w:divBdr>
            <w:top w:val="none" w:sz="0" w:space="0" w:color="auto"/>
            <w:left w:val="none" w:sz="0" w:space="0" w:color="auto"/>
            <w:bottom w:val="none" w:sz="0" w:space="0" w:color="auto"/>
            <w:right w:val="none" w:sz="0" w:space="0" w:color="auto"/>
          </w:divBdr>
        </w:div>
        <w:div w:id="1078867776">
          <w:marLeft w:val="446"/>
          <w:marRight w:val="0"/>
          <w:marTop w:val="0"/>
          <w:marBottom w:val="0"/>
          <w:divBdr>
            <w:top w:val="none" w:sz="0" w:space="0" w:color="auto"/>
            <w:left w:val="none" w:sz="0" w:space="0" w:color="auto"/>
            <w:bottom w:val="none" w:sz="0" w:space="0" w:color="auto"/>
            <w:right w:val="none" w:sz="0" w:space="0" w:color="auto"/>
          </w:divBdr>
        </w:div>
        <w:div w:id="1312097593">
          <w:marLeft w:val="446"/>
          <w:marRight w:val="0"/>
          <w:marTop w:val="0"/>
          <w:marBottom w:val="0"/>
          <w:divBdr>
            <w:top w:val="none" w:sz="0" w:space="0" w:color="auto"/>
            <w:left w:val="none" w:sz="0" w:space="0" w:color="auto"/>
            <w:bottom w:val="none" w:sz="0" w:space="0" w:color="auto"/>
            <w:right w:val="none" w:sz="0" w:space="0" w:color="auto"/>
          </w:divBdr>
        </w:div>
        <w:div w:id="524490772">
          <w:marLeft w:val="446"/>
          <w:marRight w:val="0"/>
          <w:marTop w:val="0"/>
          <w:marBottom w:val="0"/>
          <w:divBdr>
            <w:top w:val="none" w:sz="0" w:space="0" w:color="auto"/>
            <w:left w:val="none" w:sz="0" w:space="0" w:color="auto"/>
            <w:bottom w:val="none" w:sz="0" w:space="0" w:color="auto"/>
            <w:right w:val="none" w:sz="0" w:space="0" w:color="auto"/>
          </w:divBdr>
        </w:div>
        <w:div w:id="1567762810">
          <w:marLeft w:val="446"/>
          <w:marRight w:val="0"/>
          <w:marTop w:val="0"/>
          <w:marBottom w:val="0"/>
          <w:divBdr>
            <w:top w:val="none" w:sz="0" w:space="0" w:color="auto"/>
            <w:left w:val="none" w:sz="0" w:space="0" w:color="auto"/>
            <w:bottom w:val="none" w:sz="0" w:space="0" w:color="auto"/>
            <w:right w:val="none" w:sz="0" w:space="0" w:color="auto"/>
          </w:divBdr>
        </w:div>
      </w:divsChild>
    </w:div>
    <w:div w:id="2123961746">
      <w:bodyDiv w:val="1"/>
      <w:marLeft w:val="0"/>
      <w:marRight w:val="0"/>
      <w:marTop w:val="0"/>
      <w:marBottom w:val="0"/>
      <w:divBdr>
        <w:top w:val="none" w:sz="0" w:space="0" w:color="auto"/>
        <w:left w:val="none" w:sz="0" w:space="0" w:color="auto"/>
        <w:bottom w:val="none" w:sz="0" w:space="0" w:color="auto"/>
        <w:right w:val="none" w:sz="0" w:space="0" w:color="auto"/>
      </w:divBdr>
    </w:div>
    <w:div w:id="2131246219">
      <w:bodyDiv w:val="1"/>
      <w:marLeft w:val="0"/>
      <w:marRight w:val="0"/>
      <w:marTop w:val="0"/>
      <w:marBottom w:val="0"/>
      <w:divBdr>
        <w:top w:val="none" w:sz="0" w:space="0" w:color="auto"/>
        <w:left w:val="none" w:sz="0" w:space="0" w:color="auto"/>
        <w:bottom w:val="none" w:sz="0" w:space="0" w:color="auto"/>
        <w:right w:val="none" w:sz="0" w:space="0" w:color="auto"/>
      </w:divBdr>
    </w:div>
    <w:div w:id="2132894212">
      <w:bodyDiv w:val="1"/>
      <w:marLeft w:val="0"/>
      <w:marRight w:val="0"/>
      <w:marTop w:val="0"/>
      <w:marBottom w:val="0"/>
      <w:divBdr>
        <w:top w:val="none" w:sz="0" w:space="0" w:color="auto"/>
        <w:left w:val="none" w:sz="0" w:space="0" w:color="auto"/>
        <w:bottom w:val="none" w:sz="0" w:space="0" w:color="auto"/>
        <w:right w:val="none" w:sz="0" w:space="0" w:color="auto"/>
      </w:divBdr>
      <w:divsChild>
        <w:div w:id="1140421917">
          <w:marLeft w:val="446"/>
          <w:marRight w:val="0"/>
          <w:marTop w:val="0"/>
          <w:marBottom w:val="0"/>
          <w:divBdr>
            <w:top w:val="none" w:sz="0" w:space="0" w:color="auto"/>
            <w:left w:val="none" w:sz="0" w:space="0" w:color="auto"/>
            <w:bottom w:val="none" w:sz="0" w:space="0" w:color="auto"/>
            <w:right w:val="none" w:sz="0" w:space="0" w:color="auto"/>
          </w:divBdr>
        </w:div>
        <w:div w:id="621309940">
          <w:marLeft w:val="446"/>
          <w:marRight w:val="0"/>
          <w:marTop w:val="0"/>
          <w:marBottom w:val="0"/>
          <w:divBdr>
            <w:top w:val="none" w:sz="0" w:space="0" w:color="auto"/>
            <w:left w:val="none" w:sz="0" w:space="0" w:color="auto"/>
            <w:bottom w:val="none" w:sz="0" w:space="0" w:color="auto"/>
            <w:right w:val="none" w:sz="0" w:space="0" w:color="auto"/>
          </w:divBdr>
        </w:div>
        <w:div w:id="1860048120">
          <w:marLeft w:val="446"/>
          <w:marRight w:val="0"/>
          <w:marTop w:val="0"/>
          <w:marBottom w:val="0"/>
          <w:divBdr>
            <w:top w:val="none" w:sz="0" w:space="0" w:color="auto"/>
            <w:left w:val="none" w:sz="0" w:space="0" w:color="auto"/>
            <w:bottom w:val="none" w:sz="0" w:space="0" w:color="auto"/>
            <w:right w:val="none" w:sz="0" w:space="0" w:color="auto"/>
          </w:divBdr>
        </w:div>
        <w:div w:id="19509712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F7B24E6B6DE940B4DB78ED170721F2" ma:contentTypeVersion="3" ma:contentTypeDescription="Create a new document." ma:contentTypeScope="" ma:versionID="24600b9b76c56fd694ae4ab74eb737f8">
  <xsd:schema xmlns:xsd="http://www.w3.org/2001/XMLSchema" xmlns:xs="http://www.w3.org/2001/XMLSchema" xmlns:p="http://schemas.microsoft.com/office/2006/metadata/properties" xmlns:ns2="0ae53e27-3f5b-42c7-86e8-e385603d0c00" targetNamespace="http://schemas.microsoft.com/office/2006/metadata/properties" ma:root="true" ma:fieldsID="2f2791ba799cd5f7b6c36efb1c0ba8db" ns2:_="">
    <xsd:import namespace="0ae53e27-3f5b-42c7-86e8-e385603d0c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53e27-3f5b-42c7-86e8-e385603d0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EACD4-9C9B-411D-BC20-18002D538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2A4257-82DA-4580-A781-0113E33E40B2}">
  <ds:schemaRefs>
    <ds:schemaRef ds:uri="http://schemas.microsoft.com/sharepoint/v3/contenttype/forms"/>
  </ds:schemaRefs>
</ds:datastoreItem>
</file>

<file path=customXml/itemProps3.xml><?xml version="1.0" encoding="utf-8"?>
<ds:datastoreItem xmlns:ds="http://schemas.openxmlformats.org/officeDocument/2006/customXml" ds:itemID="{FCDAEAAE-3DD6-4CF6-BC3D-F290A4AF1DF5}">
  <ds:schemaRefs>
    <ds:schemaRef ds:uri="http://schemas.openxmlformats.org/officeDocument/2006/bibliography"/>
  </ds:schemaRefs>
</ds:datastoreItem>
</file>

<file path=customXml/itemProps4.xml><?xml version="1.0" encoding="utf-8"?>
<ds:datastoreItem xmlns:ds="http://schemas.openxmlformats.org/officeDocument/2006/customXml" ds:itemID="{4F7909B7-03B4-455C-92DB-E2D046AC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53e27-3f5b-42c7-86e8-e385603d0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Itumeleng Segaloe</dc:creator>
  <cp:keywords/>
  <dc:description/>
  <cp:lastModifiedBy>Ngoako Malatji</cp:lastModifiedBy>
  <cp:revision>9</cp:revision>
  <cp:lastPrinted>2026-04-29T14:02:00Z</cp:lastPrinted>
  <dcterms:created xsi:type="dcterms:W3CDTF">2026-05-25T12:10:00Z</dcterms:created>
  <dcterms:modified xsi:type="dcterms:W3CDTF">2026-05-25T12:41:00Z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8c28994edd0788277346c24789573a70618041bc2fc2ff4a63d017c6aabfb8d4</vt:lpwstr>
  </property>
  <property fmtid="{D5CDD505-2E9C-101B-9397-08002B2CF9AE}" pid="3" name="ContentTypeId">
    <vt:lpwstr>0x010100B7F7B24E6B6DE940B4DB78ED170721F2</vt:lpwstr>
  </property>
</Properties>
</file>