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F3B9A" w14:textId="77777777" w:rsidR="000C21CC" w:rsidRPr="00AF2F76" w:rsidRDefault="000C21CC" w:rsidP="000C21CC">
      <w:pPr>
        <w:shd w:val="clear" w:color="auto" w:fill="FFFFFF"/>
        <w:spacing w:line="276" w:lineRule="auto"/>
        <w:rPr>
          <w:rFonts w:ascii="Arial" w:hAnsi="Arial" w:cs="Arial"/>
          <w:color w:val="222222"/>
          <w:sz w:val="22"/>
          <w:szCs w:val="22"/>
          <w:lang w:val="en-ZA"/>
        </w:rPr>
      </w:pPr>
      <w:r w:rsidRPr="00AF2F76">
        <w:rPr>
          <w:rFonts w:ascii="Arial" w:hAnsi="Arial" w:cs="Arial"/>
          <w:color w:val="222222"/>
          <w:sz w:val="22"/>
          <w:szCs w:val="22"/>
          <w:lang w:val="en-ZA"/>
        </w:rPr>
        <w:t>The Independent Communications Authority of South Africa</w:t>
      </w:r>
    </w:p>
    <w:p w14:paraId="562E3D63" w14:textId="79F3352F" w:rsidR="000C21CC" w:rsidRPr="00AF2F76" w:rsidRDefault="000C21CC" w:rsidP="000C21CC">
      <w:pPr>
        <w:shd w:val="clear" w:color="auto" w:fill="FFFFFF"/>
        <w:spacing w:line="276" w:lineRule="auto"/>
        <w:rPr>
          <w:rFonts w:ascii="Arial" w:hAnsi="Arial" w:cs="Arial"/>
          <w:color w:val="222222"/>
          <w:sz w:val="22"/>
          <w:szCs w:val="22"/>
          <w:lang w:val="en-ZA"/>
        </w:rPr>
      </w:pPr>
      <w:r w:rsidRPr="00AF2F76">
        <w:rPr>
          <w:rFonts w:ascii="Arial" w:hAnsi="Arial" w:cs="Arial"/>
          <w:color w:val="222222"/>
          <w:sz w:val="22"/>
          <w:szCs w:val="22"/>
          <w:lang w:val="en-ZA"/>
        </w:rPr>
        <w:t xml:space="preserve">The Chairperson, </w:t>
      </w:r>
      <w:r w:rsidR="00D94137" w:rsidRPr="00AF2F76">
        <w:rPr>
          <w:rFonts w:ascii="Arial" w:hAnsi="Arial" w:cs="Arial"/>
          <w:color w:val="222222"/>
          <w:sz w:val="22"/>
          <w:szCs w:val="22"/>
          <w:lang w:val="en-ZA"/>
        </w:rPr>
        <w:t>Mr Mothibi</w:t>
      </w:r>
      <w:r w:rsidR="009926A6" w:rsidRPr="00AF2F76">
        <w:rPr>
          <w:rFonts w:ascii="Arial" w:hAnsi="Arial" w:cs="Arial"/>
          <w:color w:val="222222"/>
          <w:sz w:val="22"/>
          <w:szCs w:val="22"/>
          <w:lang w:val="en-ZA"/>
        </w:rPr>
        <w:t xml:space="preserve"> Ramusi</w:t>
      </w:r>
    </w:p>
    <w:p w14:paraId="46F5F2E1" w14:textId="77777777" w:rsidR="000C21CC" w:rsidRPr="00AF2F76" w:rsidRDefault="000C21CC" w:rsidP="000C21CC">
      <w:pPr>
        <w:shd w:val="clear" w:color="auto" w:fill="FFFFFF"/>
        <w:spacing w:line="276" w:lineRule="auto"/>
        <w:rPr>
          <w:rFonts w:ascii="Arial" w:hAnsi="Arial" w:cs="Arial"/>
          <w:color w:val="222222"/>
          <w:sz w:val="22"/>
          <w:szCs w:val="22"/>
          <w:lang w:val="en-ZA"/>
        </w:rPr>
      </w:pPr>
      <w:r w:rsidRPr="00AF2F76">
        <w:rPr>
          <w:rFonts w:ascii="Arial" w:hAnsi="Arial" w:cs="Arial"/>
          <w:color w:val="222222"/>
          <w:sz w:val="22"/>
          <w:szCs w:val="22"/>
          <w:lang w:val="en-ZA"/>
        </w:rPr>
        <w:t>350 Witch-Hazel Ave</w:t>
      </w:r>
    </w:p>
    <w:p w14:paraId="64737B80" w14:textId="77777777" w:rsidR="000C21CC" w:rsidRPr="00AF2F76" w:rsidRDefault="000C21CC" w:rsidP="000C21CC">
      <w:pPr>
        <w:shd w:val="clear" w:color="auto" w:fill="FFFFFF"/>
        <w:spacing w:line="276" w:lineRule="auto"/>
        <w:rPr>
          <w:rFonts w:ascii="Arial" w:hAnsi="Arial" w:cs="Arial"/>
          <w:color w:val="222222"/>
          <w:sz w:val="22"/>
          <w:szCs w:val="22"/>
          <w:lang w:val="en-ZA"/>
        </w:rPr>
      </w:pPr>
      <w:r w:rsidRPr="00AF2F76">
        <w:rPr>
          <w:rFonts w:ascii="Arial" w:hAnsi="Arial" w:cs="Arial"/>
          <w:color w:val="222222"/>
          <w:sz w:val="22"/>
          <w:szCs w:val="22"/>
          <w:lang w:val="en-ZA"/>
        </w:rPr>
        <w:t>Eco-Park Estate</w:t>
      </w:r>
    </w:p>
    <w:p w14:paraId="3D55CE91" w14:textId="77777777" w:rsidR="000C21CC" w:rsidRPr="00AF2F76" w:rsidRDefault="000C21CC" w:rsidP="000C21CC">
      <w:pPr>
        <w:shd w:val="clear" w:color="auto" w:fill="FFFFFF"/>
        <w:spacing w:line="276" w:lineRule="auto"/>
        <w:rPr>
          <w:rFonts w:ascii="Arial" w:hAnsi="Arial" w:cs="Arial"/>
          <w:color w:val="222222"/>
          <w:sz w:val="22"/>
          <w:szCs w:val="22"/>
          <w:lang w:val="en-ZA"/>
        </w:rPr>
      </w:pPr>
      <w:r w:rsidRPr="00AF2F76">
        <w:rPr>
          <w:rFonts w:ascii="Arial" w:hAnsi="Arial" w:cs="Arial"/>
          <w:color w:val="222222"/>
          <w:sz w:val="22"/>
          <w:szCs w:val="22"/>
          <w:lang w:val="en-ZA"/>
        </w:rPr>
        <w:t>Centurion, 0144</w:t>
      </w:r>
    </w:p>
    <w:p w14:paraId="7EF0A5B5" w14:textId="77777777" w:rsidR="00CF3D80" w:rsidRPr="00AF2F76" w:rsidRDefault="00CF3D80" w:rsidP="000C21CC">
      <w:pPr>
        <w:shd w:val="clear" w:color="auto" w:fill="FFFFFF"/>
        <w:spacing w:line="276" w:lineRule="auto"/>
        <w:rPr>
          <w:rFonts w:ascii="Arial" w:hAnsi="Arial" w:cs="Arial"/>
          <w:color w:val="222222"/>
          <w:sz w:val="22"/>
          <w:szCs w:val="22"/>
          <w:lang w:val="en-ZA"/>
        </w:rPr>
      </w:pPr>
    </w:p>
    <w:p w14:paraId="5A8676C1" w14:textId="2A6DD4D5" w:rsidR="00CF3D80" w:rsidRPr="00AF2F76" w:rsidRDefault="00CF3D80" w:rsidP="000C21CC">
      <w:pPr>
        <w:shd w:val="clear" w:color="auto" w:fill="FFFFFF"/>
        <w:spacing w:line="276" w:lineRule="auto"/>
        <w:rPr>
          <w:rFonts w:ascii="Arial" w:hAnsi="Arial" w:cs="Arial"/>
          <w:color w:val="222222"/>
          <w:sz w:val="22"/>
          <w:szCs w:val="22"/>
          <w:lang w:val="en-ZA"/>
        </w:rPr>
      </w:pPr>
      <w:r w:rsidRPr="00AF2F76">
        <w:rPr>
          <w:rFonts w:ascii="Arial" w:hAnsi="Arial" w:cs="Arial"/>
          <w:color w:val="222222"/>
          <w:sz w:val="22"/>
          <w:szCs w:val="22"/>
          <w:lang w:val="en-ZA"/>
        </w:rPr>
        <w:t xml:space="preserve">For the attention of: </w:t>
      </w:r>
      <w:r w:rsidR="001537AD" w:rsidRPr="00AF2F76">
        <w:rPr>
          <w:rFonts w:ascii="Arial" w:hAnsi="Arial" w:cs="Arial"/>
          <w:color w:val="222222"/>
          <w:sz w:val="22"/>
          <w:szCs w:val="22"/>
          <w:lang w:val="en-ZA"/>
        </w:rPr>
        <w:t>Ms. Pumela Cokie</w:t>
      </w:r>
    </w:p>
    <w:p w14:paraId="1FE26E30" w14:textId="77777777" w:rsidR="000C21CC" w:rsidRPr="00AF2F76" w:rsidRDefault="000C21CC" w:rsidP="000C21CC">
      <w:pPr>
        <w:shd w:val="clear" w:color="auto" w:fill="FFFFFF"/>
        <w:spacing w:line="276" w:lineRule="auto"/>
        <w:rPr>
          <w:rFonts w:ascii="Arial" w:hAnsi="Arial" w:cs="Arial"/>
          <w:color w:val="222222"/>
          <w:sz w:val="22"/>
          <w:szCs w:val="22"/>
          <w:lang w:val="en-ZA"/>
        </w:rPr>
      </w:pPr>
    </w:p>
    <w:p w14:paraId="481424AF" w14:textId="7A7B3D46" w:rsidR="00272B64" w:rsidRPr="00AF2F76" w:rsidRDefault="000C21CC" w:rsidP="00B60D4C">
      <w:pPr>
        <w:shd w:val="clear" w:color="auto" w:fill="FFFFFF"/>
        <w:spacing w:line="276" w:lineRule="auto"/>
        <w:rPr>
          <w:rFonts w:ascii="Arial" w:hAnsi="Arial" w:cs="Arial"/>
          <w:color w:val="222222"/>
          <w:sz w:val="22"/>
          <w:szCs w:val="22"/>
          <w:lang w:val="en-ZA"/>
        </w:rPr>
      </w:pPr>
      <w:r w:rsidRPr="00AF2F76">
        <w:rPr>
          <w:rFonts w:ascii="Arial" w:hAnsi="Arial" w:cs="Arial"/>
          <w:color w:val="222222"/>
          <w:sz w:val="22"/>
          <w:szCs w:val="22"/>
          <w:lang w:val="en-ZA"/>
        </w:rPr>
        <w:t xml:space="preserve">Per email: </w:t>
      </w:r>
      <w:r w:rsidR="00AF2F76" w:rsidRPr="00AF2F76">
        <w:rPr>
          <w:rFonts w:ascii="Arial" w:hAnsi="Arial" w:cs="Arial"/>
          <w:sz w:val="22"/>
          <w:szCs w:val="22"/>
        </w:rPr>
        <w:t>PCokie@icasa.org.za</w:t>
      </w:r>
      <w:r w:rsidR="00272B64" w:rsidRPr="00AF2F76">
        <w:rPr>
          <w:rFonts w:ascii="Arial" w:hAnsi="Arial" w:cs="Arial"/>
          <w:sz w:val="22"/>
          <w:szCs w:val="22"/>
        </w:rPr>
        <w:tab/>
      </w:r>
      <w:r w:rsidR="00272B64" w:rsidRPr="00AF2F76">
        <w:rPr>
          <w:rFonts w:ascii="Arial" w:hAnsi="Arial" w:cs="Arial"/>
          <w:sz w:val="22"/>
          <w:szCs w:val="22"/>
        </w:rPr>
        <w:tab/>
      </w:r>
    </w:p>
    <w:p w14:paraId="20A5AFB6" w14:textId="77777777" w:rsidR="00846F16" w:rsidRPr="00AF2F76" w:rsidRDefault="00846F16" w:rsidP="00544878">
      <w:pPr>
        <w:shd w:val="clear" w:color="auto" w:fill="FFFFFF"/>
        <w:spacing w:line="276" w:lineRule="auto"/>
        <w:rPr>
          <w:rFonts w:ascii="Arial" w:hAnsi="Arial" w:cs="Arial"/>
          <w:sz w:val="22"/>
          <w:szCs w:val="22"/>
        </w:rPr>
      </w:pPr>
    </w:p>
    <w:p w14:paraId="47D028FD" w14:textId="559B401F" w:rsidR="00272B64" w:rsidRPr="00AF2F76" w:rsidRDefault="00447F1B" w:rsidP="00C933D9">
      <w:pPr>
        <w:spacing w:before="120" w:after="240"/>
        <w:jc w:val="right"/>
        <w:rPr>
          <w:rFonts w:ascii="Arial" w:hAnsi="Arial" w:cs="Arial"/>
          <w:sz w:val="22"/>
          <w:szCs w:val="22"/>
        </w:rPr>
      </w:pPr>
      <w:r w:rsidRPr="00AF2F76">
        <w:rPr>
          <w:rFonts w:ascii="Arial" w:hAnsi="Arial" w:cs="Arial"/>
          <w:sz w:val="22"/>
          <w:szCs w:val="22"/>
        </w:rPr>
        <w:t>1</w:t>
      </w:r>
      <w:r w:rsidR="0079251E" w:rsidRPr="00AF2F76">
        <w:rPr>
          <w:rFonts w:ascii="Arial" w:hAnsi="Arial" w:cs="Arial"/>
          <w:sz w:val="22"/>
          <w:szCs w:val="22"/>
        </w:rPr>
        <w:t>3</w:t>
      </w:r>
      <w:r w:rsidRPr="00AF2F76">
        <w:rPr>
          <w:rFonts w:ascii="Arial" w:hAnsi="Arial" w:cs="Arial"/>
          <w:sz w:val="22"/>
          <w:szCs w:val="22"/>
        </w:rPr>
        <w:t xml:space="preserve"> June </w:t>
      </w:r>
      <w:r w:rsidR="00272B64" w:rsidRPr="00AF2F76">
        <w:rPr>
          <w:rFonts w:ascii="Arial" w:hAnsi="Arial" w:cs="Arial"/>
          <w:sz w:val="22"/>
          <w:szCs w:val="22"/>
        </w:rPr>
        <w:t>202</w:t>
      </w:r>
      <w:r w:rsidR="00544878" w:rsidRPr="00AF2F76">
        <w:rPr>
          <w:rFonts w:ascii="Arial" w:hAnsi="Arial" w:cs="Arial"/>
          <w:sz w:val="22"/>
          <w:szCs w:val="22"/>
        </w:rPr>
        <w:t>4</w:t>
      </w:r>
    </w:p>
    <w:p w14:paraId="74BD3A03" w14:textId="7CF782FD" w:rsidR="00272B64" w:rsidRPr="00AF2F76" w:rsidRDefault="00272B64" w:rsidP="00272B64">
      <w:pPr>
        <w:spacing w:before="240" w:after="240" w:line="360" w:lineRule="auto"/>
        <w:jc w:val="both"/>
        <w:rPr>
          <w:rFonts w:ascii="Arial" w:hAnsi="Arial" w:cs="Arial"/>
          <w:bCs/>
          <w:sz w:val="22"/>
          <w:szCs w:val="22"/>
        </w:rPr>
      </w:pPr>
      <w:r w:rsidRPr="00AF2F76">
        <w:rPr>
          <w:rFonts w:ascii="Arial" w:hAnsi="Arial" w:cs="Arial"/>
          <w:bCs/>
          <w:sz w:val="22"/>
          <w:szCs w:val="22"/>
        </w:rPr>
        <w:t>Dear Sirs / Mesdames</w:t>
      </w:r>
    </w:p>
    <w:p w14:paraId="22ACA68F" w14:textId="314B7E82" w:rsidR="00447F1B" w:rsidRPr="00AF2F76" w:rsidRDefault="0079251E" w:rsidP="0079251E">
      <w:pPr>
        <w:jc w:val="both"/>
        <w:rPr>
          <w:rFonts w:ascii="Arial" w:hAnsi="Arial" w:cs="Arial"/>
          <w:b/>
          <w:bCs/>
          <w:sz w:val="22"/>
          <w:szCs w:val="22"/>
        </w:rPr>
      </w:pPr>
      <w:r w:rsidRPr="00AF2F76">
        <w:rPr>
          <w:rFonts w:ascii="Arial" w:hAnsi="Arial" w:cs="Arial"/>
          <w:b/>
          <w:bCs/>
          <w:sz w:val="22"/>
          <w:szCs w:val="22"/>
        </w:rPr>
        <w:t>NOTICE OF INTENTION TO CONDUCT AN INQUIRY ON THE REVIEW OF THE DIGITAL MIGRATIONS REGULATIONS, 2012</w:t>
      </w:r>
    </w:p>
    <w:p w14:paraId="395FCE35" w14:textId="77777777" w:rsidR="0079251E" w:rsidRPr="00AF2F76" w:rsidRDefault="0079251E" w:rsidP="0079251E">
      <w:pPr>
        <w:jc w:val="both"/>
        <w:rPr>
          <w:rFonts w:ascii="Arial" w:hAnsi="Arial" w:cs="Arial"/>
          <w:sz w:val="22"/>
          <w:szCs w:val="22"/>
        </w:rPr>
      </w:pPr>
    </w:p>
    <w:p w14:paraId="5A48EE42" w14:textId="64618740" w:rsidR="001B6BA1" w:rsidRPr="00AF2F76" w:rsidRDefault="0012552E" w:rsidP="00011AFF">
      <w:pPr>
        <w:pStyle w:val="ListParagraph"/>
        <w:numPr>
          <w:ilvl w:val="0"/>
          <w:numId w:val="9"/>
        </w:numPr>
        <w:spacing w:line="360" w:lineRule="auto"/>
        <w:jc w:val="both"/>
        <w:rPr>
          <w:rFonts w:ascii="Arial" w:hAnsi="Arial" w:cs="Arial"/>
          <w:b/>
          <w:bCs/>
          <w:sz w:val="22"/>
          <w:szCs w:val="22"/>
        </w:rPr>
      </w:pPr>
      <w:r w:rsidRPr="00AF2F76">
        <w:rPr>
          <w:rFonts w:ascii="Arial" w:hAnsi="Arial" w:cs="Arial"/>
          <w:sz w:val="22"/>
          <w:szCs w:val="22"/>
        </w:rPr>
        <w:t>The National Association of Broadcasters (</w:t>
      </w:r>
      <w:r w:rsidRPr="00AF2F76">
        <w:rPr>
          <w:rFonts w:ascii="Arial" w:hAnsi="Arial" w:cs="Arial"/>
          <w:b/>
          <w:bCs/>
          <w:sz w:val="22"/>
          <w:szCs w:val="22"/>
        </w:rPr>
        <w:t>NAB</w:t>
      </w:r>
      <w:r w:rsidRPr="00AF2F76">
        <w:rPr>
          <w:rFonts w:ascii="Arial" w:hAnsi="Arial" w:cs="Arial"/>
          <w:sz w:val="22"/>
          <w:szCs w:val="22"/>
        </w:rPr>
        <w:t xml:space="preserve">) </w:t>
      </w:r>
      <w:r w:rsidR="00C1404A" w:rsidRPr="00AF2F76">
        <w:rPr>
          <w:rFonts w:ascii="Arial" w:hAnsi="Arial" w:cs="Arial"/>
          <w:sz w:val="22"/>
          <w:szCs w:val="22"/>
        </w:rPr>
        <w:t>refer</w:t>
      </w:r>
      <w:r w:rsidR="003E5C6F">
        <w:rPr>
          <w:rFonts w:ascii="Arial" w:hAnsi="Arial" w:cs="Arial"/>
          <w:sz w:val="22"/>
          <w:szCs w:val="22"/>
        </w:rPr>
        <w:t>s</w:t>
      </w:r>
      <w:r w:rsidR="00370C26" w:rsidRPr="00AF2F76">
        <w:rPr>
          <w:rFonts w:ascii="Arial" w:hAnsi="Arial" w:cs="Arial"/>
          <w:sz w:val="22"/>
          <w:szCs w:val="22"/>
        </w:rPr>
        <w:t xml:space="preserve"> to</w:t>
      </w:r>
      <w:r w:rsidRPr="00AF2F76">
        <w:rPr>
          <w:rFonts w:ascii="Arial" w:hAnsi="Arial" w:cs="Arial"/>
          <w:sz w:val="22"/>
          <w:szCs w:val="22"/>
        </w:rPr>
        <w:t xml:space="preserve"> the </w:t>
      </w:r>
      <w:bookmarkStart w:id="0" w:name="_Hlk168058132"/>
      <w:r w:rsidRPr="00AF2F76">
        <w:rPr>
          <w:rFonts w:ascii="Arial" w:hAnsi="Arial" w:cs="Arial"/>
          <w:sz w:val="22"/>
          <w:szCs w:val="22"/>
        </w:rPr>
        <w:t xml:space="preserve">publication </w:t>
      </w:r>
      <w:r w:rsidR="006637DF" w:rsidRPr="00AF2F76">
        <w:rPr>
          <w:rFonts w:ascii="Arial" w:hAnsi="Arial" w:cs="Arial"/>
          <w:sz w:val="22"/>
          <w:szCs w:val="22"/>
        </w:rPr>
        <w:t xml:space="preserve">for comment </w:t>
      </w:r>
      <w:r w:rsidR="00077E40" w:rsidRPr="00AF2F76">
        <w:rPr>
          <w:rFonts w:ascii="Arial" w:hAnsi="Arial" w:cs="Arial"/>
          <w:sz w:val="22"/>
          <w:szCs w:val="22"/>
        </w:rPr>
        <w:t xml:space="preserve">by </w:t>
      </w:r>
      <w:r w:rsidR="00C1404A" w:rsidRPr="00AF2F76">
        <w:rPr>
          <w:rFonts w:ascii="Arial" w:hAnsi="Arial" w:cs="Arial"/>
          <w:sz w:val="22"/>
          <w:szCs w:val="22"/>
        </w:rPr>
        <w:t>t</w:t>
      </w:r>
      <w:r w:rsidR="00E01FEB" w:rsidRPr="00AF2F76">
        <w:rPr>
          <w:rFonts w:ascii="Arial" w:hAnsi="Arial" w:cs="Arial"/>
          <w:sz w:val="22"/>
          <w:szCs w:val="22"/>
        </w:rPr>
        <w:t xml:space="preserve">he Independent Communications Authority of South Africa (the </w:t>
      </w:r>
      <w:r w:rsidR="00E01FEB" w:rsidRPr="00AF2F76">
        <w:rPr>
          <w:rFonts w:ascii="Arial" w:hAnsi="Arial" w:cs="Arial"/>
          <w:b/>
          <w:bCs/>
          <w:sz w:val="22"/>
          <w:szCs w:val="22"/>
        </w:rPr>
        <w:t>Authority</w:t>
      </w:r>
      <w:r w:rsidR="00E01FEB" w:rsidRPr="00AF2F76">
        <w:rPr>
          <w:rFonts w:ascii="Arial" w:hAnsi="Arial" w:cs="Arial"/>
          <w:sz w:val="22"/>
          <w:szCs w:val="22"/>
        </w:rPr>
        <w:t xml:space="preserve">) </w:t>
      </w:r>
      <w:r w:rsidR="00C1159E" w:rsidRPr="00AF2F76">
        <w:rPr>
          <w:rFonts w:ascii="Arial" w:hAnsi="Arial" w:cs="Arial"/>
          <w:sz w:val="22"/>
          <w:szCs w:val="22"/>
        </w:rPr>
        <w:t>of</w:t>
      </w:r>
      <w:r w:rsidRPr="00AF2F76">
        <w:rPr>
          <w:rFonts w:ascii="Arial" w:hAnsi="Arial" w:cs="Arial"/>
          <w:sz w:val="22"/>
          <w:szCs w:val="22"/>
        </w:rPr>
        <w:t xml:space="preserve"> the</w:t>
      </w:r>
      <w:r w:rsidR="00C70876" w:rsidRPr="00AF2F76">
        <w:rPr>
          <w:rFonts w:ascii="Arial" w:hAnsi="Arial" w:cs="Arial"/>
          <w:sz w:val="22"/>
          <w:szCs w:val="22"/>
        </w:rPr>
        <w:t xml:space="preserve"> </w:t>
      </w:r>
      <w:r w:rsidR="0079251E" w:rsidRPr="00AF2F76">
        <w:rPr>
          <w:rFonts w:ascii="Arial" w:hAnsi="Arial" w:cs="Arial"/>
          <w:sz w:val="22"/>
          <w:szCs w:val="22"/>
        </w:rPr>
        <w:t>Notice of Intention to Conduct an Inquiry on the Review of the Digital Migrations Regulations, 2012</w:t>
      </w:r>
      <w:r w:rsidR="00447F1B" w:rsidRPr="00AF2F76">
        <w:rPr>
          <w:rFonts w:ascii="Arial" w:hAnsi="Arial" w:cs="Arial"/>
          <w:sz w:val="22"/>
          <w:szCs w:val="22"/>
        </w:rPr>
        <w:t xml:space="preserve">, </w:t>
      </w:r>
      <w:r w:rsidR="00C70876" w:rsidRPr="00AF2F76">
        <w:rPr>
          <w:rFonts w:ascii="Arial" w:hAnsi="Arial" w:cs="Arial"/>
          <w:sz w:val="22"/>
          <w:szCs w:val="22"/>
        </w:rPr>
        <w:t xml:space="preserve">published </w:t>
      </w:r>
      <w:r w:rsidR="00184FE6" w:rsidRPr="00AF2F76">
        <w:rPr>
          <w:rFonts w:ascii="Arial" w:hAnsi="Arial" w:cs="Arial"/>
          <w:sz w:val="22"/>
          <w:szCs w:val="22"/>
        </w:rPr>
        <w:t xml:space="preserve">on </w:t>
      </w:r>
      <w:r w:rsidR="00681ACC" w:rsidRPr="00AF2F76">
        <w:rPr>
          <w:rFonts w:ascii="Arial" w:hAnsi="Arial" w:cs="Arial"/>
          <w:sz w:val="22"/>
          <w:szCs w:val="22"/>
        </w:rPr>
        <w:t>2</w:t>
      </w:r>
      <w:r w:rsidR="002A564A" w:rsidRPr="00AF2F76">
        <w:rPr>
          <w:rFonts w:ascii="Arial" w:hAnsi="Arial" w:cs="Arial"/>
          <w:sz w:val="22"/>
          <w:szCs w:val="22"/>
        </w:rPr>
        <w:t>2</w:t>
      </w:r>
      <w:r w:rsidR="00681ACC" w:rsidRPr="00AF2F76">
        <w:rPr>
          <w:rFonts w:ascii="Arial" w:hAnsi="Arial" w:cs="Arial"/>
          <w:sz w:val="22"/>
          <w:szCs w:val="22"/>
        </w:rPr>
        <w:t xml:space="preserve"> March 2024</w:t>
      </w:r>
      <w:r w:rsidR="002502D2" w:rsidRPr="00AF2F76">
        <w:rPr>
          <w:rFonts w:ascii="Arial" w:hAnsi="Arial" w:cs="Arial"/>
          <w:sz w:val="22"/>
          <w:szCs w:val="22"/>
        </w:rPr>
        <w:t xml:space="preserve"> in the Government Gazette No. </w:t>
      </w:r>
      <w:r w:rsidR="002A564A" w:rsidRPr="00AF2F76">
        <w:rPr>
          <w:rFonts w:ascii="Arial" w:hAnsi="Arial" w:cs="Arial"/>
          <w:sz w:val="22"/>
          <w:szCs w:val="22"/>
        </w:rPr>
        <w:t>50329</w:t>
      </w:r>
      <w:r w:rsidR="00CF52BA" w:rsidRPr="00AF2F76">
        <w:rPr>
          <w:rFonts w:ascii="Arial" w:hAnsi="Arial" w:cs="Arial"/>
          <w:sz w:val="22"/>
          <w:szCs w:val="22"/>
        </w:rPr>
        <w:t xml:space="preserve">, Notice </w:t>
      </w:r>
      <w:r w:rsidR="002A564A" w:rsidRPr="00AF2F76">
        <w:rPr>
          <w:rFonts w:ascii="Arial" w:hAnsi="Arial" w:cs="Arial"/>
          <w:sz w:val="22"/>
          <w:szCs w:val="22"/>
        </w:rPr>
        <w:t>2385</w:t>
      </w:r>
      <w:r w:rsidR="00CF52BA" w:rsidRPr="00AF2F76">
        <w:rPr>
          <w:rFonts w:ascii="Arial" w:hAnsi="Arial" w:cs="Arial"/>
          <w:sz w:val="22"/>
          <w:szCs w:val="22"/>
        </w:rPr>
        <w:t xml:space="preserve"> of 2024</w:t>
      </w:r>
      <w:r w:rsidR="00370C26" w:rsidRPr="00AF2F76">
        <w:rPr>
          <w:rFonts w:ascii="Arial" w:hAnsi="Arial" w:cs="Arial"/>
          <w:sz w:val="22"/>
          <w:szCs w:val="22"/>
        </w:rPr>
        <w:t xml:space="preserve"> (the </w:t>
      </w:r>
      <w:r w:rsidR="00E937EC" w:rsidRPr="00AF2F76">
        <w:rPr>
          <w:rFonts w:ascii="Arial" w:hAnsi="Arial" w:cs="Arial"/>
          <w:b/>
          <w:bCs/>
          <w:sz w:val="22"/>
          <w:szCs w:val="22"/>
        </w:rPr>
        <w:t xml:space="preserve">Review of the </w:t>
      </w:r>
      <w:r w:rsidR="002A564A" w:rsidRPr="00AF2F76">
        <w:rPr>
          <w:rFonts w:ascii="Arial" w:hAnsi="Arial" w:cs="Arial"/>
          <w:b/>
          <w:bCs/>
          <w:sz w:val="22"/>
          <w:szCs w:val="22"/>
        </w:rPr>
        <w:t>Digital Migrations Regulations</w:t>
      </w:r>
      <w:r w:rsidR="00DD2CB0" w:rsidRPr="00AF2F76">
        <w:rPr>
          <w:rFonts w:ascii="Arial" w:hAnsi="Arial" w:cs="Arial"/>
          <w:sz w:val="22"/>
          <w:szCs w:val="22"/>
        </w:rPr>
        <w:t>)</w:t>
      </w:r>
      <w:r w:rsidR="00CF52BA" w:rsidRPr="00AF2F76">
        <w:rPr>
          <w:rFonts w:ascii="Arial" w:hAnsi="Arial" w:cs="Arial"/>
          <w:sz w:val="22"/>
          <w:szCs w:val="22"/>
        </w:rPr>
        <w:t xml:space="preserve">. </w:t>
      </w:r>
    </w:p>
    <w:bookmarkEnd w:id="0"/>
    <w:p w14:paraId="3C2D1AED" w14:textId="77777777" w:rsidR="0012552E" w:rsidRPr="00AF2F76" w:rsidRDefault="0012552E" w:rsidP="0012552E">
      <w:pPr>
        <w:pStyle w:val="ListParagraph"/>
        <w:spacing w:line="360" w:lineRule="auto"/>
        <w:ind w:left="425"/>
        <w:jc w:val="both"/>
        <w:rPr>
          <w:rFonts w:ascii="Arial" w:hAnsi="Arial" w:cs="Arial"/>
          <w:sz w:val="22"/>
          <w:szCs w:val="22"/>
        </w:rPr>
      </w:pPr>
    </w:p>
    <w:p w14:paraId="45D2CC34" w14:textId="77777777" w:rsidR="00077E40" w:rsidRPr="00AF2F76" w:rsidRDefault="00077E40" w:rsidP="00077E40">
      <w:pPr>
        <w:pStyle w:val="ListParagraph"/>
        <w:numPr>
          <w:ilvl w:val="0"/>
          <w:numId w:val="9"/>
        </w:numPr>
        <w:spacing w:line="360" w:lineRule="auto"/>
        <w:ind w:left="425" w:hanging="425"/>
        <w:jc w:val="both"/>
        <w:rPr>
          <w:rFonts w:ascii="Arial" w:hAnsi="Arial" w:cs="Arial"/>
          <w:sz w:val="22"/>
          <w:szCs w:val="22"/>
        </w:rPr>
      </w:pPr>
      <w:r w:rsidRPr="00AF2F76">
        <w:rPr>
          <w:rFonts w:ascii="Arial" w:hAnsi="Arial" w:cs="Arial"/>
          <w:sz w:val="22"/>
          <w:szCs w:val="22"/>
        </w:rPr>
        <w:t>The NAB is a leading representative of South Africa’s broadcasting industry, representing the interests of all three tiers of broadcasters (public, community and commercial). Our members include the SABC, all the licensed commercial television broadcasters; e.tv, Multichoice, M-Net, and StarSat-ODM, independent commercial radio broadcasters such as Kaya FM, YFM, Smile FM, Rise FM, YOU FM, Hot 102.7FM, and radio services of media groups Primedia, Kagiso Media, MRC Media, AME, MSG Afrika and a number of community radio broadcasters, and a community television broadcaster, Faith Terrestrial. The NAB membership also extends to signal distributors as well as a range of industry associates.</w:t>
      </w:r>
    </w:p>
    <w:p w14:paraId="3CD9B127" w14:textId="687764DE" w:rsidR="000B2F4E" w:rsidRPr="00AF2F76" w:rsidRDefault="00370C26" w:rsidP="00EE775B">
      <w:pPr>
        <w:pStyle w:val="ListParagraph"/>
        <w:numPr>
          <w:ilvl w:val="0"/>
          <w:numId w:val="9"/>
        </w:numPr>
        <w:spacing w:line="360" w:lineRule="auto"/>
        <w:ind w:left="425" w:hanging="425"/>
        <w:jc w:val="both"/>
        <w:rPr>
          <w:rFonts w:ascii="Arial" w:hAnsi="Arial" w:cs="Arial"/>
          <w:sz w:val="22"/>
          <w:szCs w:val="22"/>
        </w:rPr>
      </w:pPr>
      <w:r w:rsidRPr="00AF2F76">
        <w:rPr>
          <w:rFonts w:ascii="Arial" w:hAnsi="Arial" w:cs="Arial"/>
          <w:sz w:val="22"/>
          <w:szCs w:val="22"/>
        </w:rPr>
        <w:lastRenderedPageBreak/>
        <w:t xml:space="preserve">The NAB welcomes the invitation by the Authority to </w:t>
      </w:r>
      <w:r w:rsidR="00EE775B" w:rsidRPr="00AF2F76">
        <w:rPr>
          <w:rFonts w:ascii="Arial" w:hAnsi="Arial" w:cs="Arial"/>
          <w:sz w:val="22"/>
          <w:szCs w:val="22"/>
        </w:rPr>
        <w:t xml:space="preserve">make </w:t>
      </w:r>
      <w:r w:rsidR="008F6069" w:rsidRPr="00AF2F76">
        <w:rPr>
          <w:rFonts w:ascii="Arial" w:hAnsi="Arial" w:cs="Arial"/>
          <w:sz w:val="22"/>
          <w:szCs w:val="22"/>
        </w:rPr>
        <w:t xml:space="preserve">written </w:t>
      </w:r>
      <w:r w:rsidR="00996292" w:rsidRPr="00AF2F76">
        <w:rPr>
          <w:rFonts w:ascii="Arial" w:hAnsi="Arial" w:cs="Arial"/>
          <w:sz w:val="22"/>
          <w:szCs w:val="22"/>
        </w:rPr>
        <w:t>representations</w:t>
      </w:r>
      <w:r w:rsidRPr="00AF2F76">
        <w:rPr>
          <w:rFonts w:ascii="Arial" w:hAnsi="Arial" w:cs="Arial"/>
          <w:sz w:val="22"/>
          <w:szCs w:val="22"/>
        </w:rPr>
        <w:t xml:space="preserve"> on </w:t>
      </w:r>
      <w:r w:rsidR="006637DF" w:rsidRPr="00AF2F76">
        <w:rPr>
          <w:rFonts w:ascii="Arial" w:hAnsi="Arial" w:cs="Arial"/>
          <w:sz w:val="22"/>
          <w:szCs w:val="22"/>
        </w:rPr>
        <w:t xml:space="preserve">the </w:t>
      </w:r>
      <w:r w:rsidR="0011424F" w:rsidRPr="00AF2F76">
        <w:rPr>
          <w:rFonts w:ascii="Arial" w:hAnsi="Arial" w:cs="Arial"/>
          <w:sz w:val="22"/>
          <w:szCs w:val="22"/>
        </w:rPr>
        <w:t>Review of the Digital Migrations Regulations</w:t>
      </w:r>
      <w:r w:rsidRPr="00AF2F76">
        <w:rPr>
          <w:rFonts w:ascii="Arial" w:hAnsi="Arial" w:cs="Arial"/>
          <w:sz w:val="22"/>
          <w:szCs w:val="22"/>
        </w:rPr>
        <w:t xml:space="preserve">. We </w:t>
      </w:r>
      <w:r w:rsidR="006637DF" w:rsidRPr="00AF2F76">
        <w:rPr>
          <w:rFonts w:ascii="Arial" w:hAnsi="Arial" w:cs="Arial"/>
          <w:sz w:val="22"/>
          <w:szCs w:val="22"/>
        </w:rPr>
        <w:t>understand</w:t>
      </w:r>
      <w:r w:rsidRPr="00AF2F76">
        <w:rPr>
          <w:rFonts w:ascii="Arial" w:hAnsi="Arial" w:cs="Arial"/>
          <w:sz w:val="22"/>
          <w:szCs w:val="22"/>
        </w:rPr>
        <w:t xml:space="preserve"> that </w:t>
      </w:r>
      <w:r w:rsidR="006637DF" w:rsidRPr="00AF2F76">
        <w:rPr>
          <w:rFonts w:ascii="Arial" w:hAnsi="Arial" w:cs="Arial"/>
          <w:sz w:val="22"/>
          <w:szCs w:val="22"/>
        </w:rPr>
        <w:t xml:space="preserve">interested </w:t>
      </w:r>
      <w:r w:rsidRPr="00AF2F76">
        <w:rPr>
          <w:rFonts w:ascii="Arial" w:hAnsi="Arial" w:cs="Arial"/>
          <w:sz w:val="22"/>
          <w:szCs w:val="22"/>
        </w:rPr>
        <w:t xml:space="preserve">stakeholders have been </w:t>
      </w:r>
      <w:r w:rsidR="00DD2CB0" w:rsidRPr="00AF2F76">
        <w:rPr>
          <w:rFonts w:ascii="Arial" w:hAnsi="Arial" w:cs="Arial"/>
          <w:sz w:val="22"/>
          <w:szCs w:val="22"/>
        </w:rPr>
        <w:t xml:space="preserve">requested to </w:t>
      </w:r>
      <w:r w:rsidR="006637DF" w:rsidRPr="00AF2F76">
        <w:rPr>
          <w:rFonts w:ascii="Arial" w:hAnsi="Arial" w:cs="Arial"/>
          <w:sz w:val="22"/>
          <w:szCs w:val="22"/>
        </w:rPr>
        <w:t>provide</w:t>
      </w:r>
      <w:r w:rsidR="00DD2CB0" w:rsidRPr="00AF2F76">
        <w:rPr>
          <w:rFonts w:ascii="Arial" w:hAnsi="Arial" w:cs="Arial"/>
          <w:sz w:val="22"/>
          <w:szCs w:val="22"/>
        </w:rPr>
        <w:t xml:space="preserve"> submissions </w:t>
      </w:r>
      <w:r w:rsidR="006637DF" w:rsidRPr="00AF2F76">
        <w:rPr>
          <w:rFonts w:ascii="Arial" w:hAnsi="Arial" w:cs="Arial"/>
          <w:sz w:val="22"/>
          <w:szCs w:val="22"/>
        </w:rPr>
        <w:t>by</w:t>
      </w:r>
      <w:r w:rsidRPr="00AF2F76">
        <w:rPr>
          <w:rFonts w:ascii="Arial" w:hAnsi="Arial" w:cs="Arial"/>
          <w:sz w:val="22"/>
          <w:szCs w:val="22"/>
        </w:rPr>
        <w:t xml:space="preserve"> </w:t>
      </w:r>
      <w:r w:rsidR="00F45F7F" w:rsidRPr="00AF2F76">
        <w:rPr>
          <w:rFonts w:ascii="Arial" w:hAnsi="Arial" w:cs="Arial"/>
          <w:sz w:val="22"/>
          <w:szCs w:val="22"/>
        </w:rPr>
        <w:t>1</w:t>
      </w:r>
      <w:r w:rsidR="0011424F" w:rsidRPr="00AF2F76">
        <w:rPr>
          <w:rFonts w:ascii="Arial" w:hAnsi="Arial" w:cs="Arial"/>
          <w:sz w:val="22"/>
          <w:szCs w:val="22"/>
        </w:rPr>
        <w:t>3</w:t>
      </w:r>
      <w:r w:rsidR="00F45F7F" w:rsidRPr="00AF2F76">
        <w:rPr>
          <w:rFonts w:ascii="Arial" w:hAnsi="Arial" w:cs="Arial"/>
          <w:sz w:val="22"/>
          <w:szCs w:val="22"/>
        </w:rPr>
        <w:t xml:space="preserve"> June</w:t>
      </w:r>
      <w:r w:rsidR="006810F3" w:rsidRPr="00AF2F76">
        <w:rPr>
          <w:rFonts w:ascii="Arial" w:hAnsi="Arial" w:cs="Arial"/>
          <w:sz w:val="22"/>
          <w:szCs w:val="22"/>
        </w:rPr>
        <w:t xml:space="preserve"> 2024</w:t>
      </w:r>
      <w:r w:rsidRPr="00AF2F76">
        <w:rPr>
          <w:rFonts w:ascii="Arial" w:hAnsi="Arial" w:cs="Arial"/>
          <w:sz w:val="22"/>
          <w:szCs w:val="22"/>
        </w:rPr>
        <w:t xml:space="preserve">. </w:t>
      </w:r>
    </w:p>
    <w:p w14:paraId="53EA1E0C" w14:textId="77777777" w:rsidR="0048506E" w:rsidRPr="00AF2F76" w:rsidRDefault="0048506E" w:rsidP="006B3271">
      <w:pPr>
        <w:pStyle w:val="ListParagraph"/>
        <w:spacing w:line="360" w:lineRule="auto"/>
        <w:ind w:left="425"/>
        <w:jc w:val="both"/>
        <w:rPr>
          <w:rFonts w:ascii="Arial" w:hAnsi="Arial" w:cs="Arial"/>
          <w:sz w:val="22"/>
          <w:szCs w:val="22"/>
        </w:rPr>
      </w:pPr>
    </w:p>
    <w:p w14:paraId="6264E676" w14:textId="00BE6367" w:rsidR="0048506E" w:rsidRPr="00AF2F76" w:rsidRDefault="0048506E" w:rsidP="006B3271">
      <w:pPr>
        <w:pStyle w:val="ListParagraph"/>
        <w:numPr>
          <w:ilvl w:val="0"/>
          <w:numId w:val="9"/>
        </w:numPr>
        <w:spacing w:line="360" w:lineRule="auto"/>
        <w:ind w:left="425" w:hanging="425"/>
        <w:jc w:val="both"/>
        <w:rPr>
          <w:rFonts w:ascii="Arial" w:hAnsi="Arial" w:cs="Arial"/>
          <w:sz w:val="22"/>
          <w:szCs w:val="22"/>
        </w:rPr>
      </w:pPr>
      <w:r w:rsidRPr="00AF2F76">
        <w:rPr>
          <w:rFonts w:ascii="Arial" w:hAnsi="Arial" w:cs="Arial"/>
          <w:sz w:val="22"/>
          <w:szCs w:val="22"/>
        </w:rPr>
        <w:t xml:space="preserve">The NAB is aware that </w:t>
      </w:r>
      <w:proofErr w:type="gramStart"/>
      <w:r w:rsidRPr="00AF2F76">
        <w:rPr>
          <w:rFonts w:ascii="Arial" w:hAnsi="Arial" w:cs="Arial"/>
          <w:sz w:val="22"/>
          <w:szCs w:val="22"/>
        </w:rPr>
        <w:t>a number of</w:t>
      </w:r>
      <w:proofErr w:type="gramEnd"/>
      <w:r w:rsidRPr="00AF2F76">
        <w:rPr>
          <w:rFonts w:ascii="Arial" w:hAnsi="Arial" w:cs="Arial"/>
          <w:sz w:val="22"/>
          <w:szCs w:val="22"/>
        </w:rPr>
        <w:t xml:space="preserve"> its members will be making individual su</w:t>
      </w:r>
      <w:r w:rsidR="00737058" w:rsidRPr="00AF2F76">
        <w:rPr>
          <w:rFonts w:ascii="Arial" w:hAnsi="Arial" w:cs="Arial"/>
          <w:sz w:val="22"/>
          <w:szCs w:val="22"/>
        </w:rPr>
        <w:t xml:space="preserve">bmissions on the Review of the Digital Migrations Regulations, and </w:t>
      </w:r>
      <w:r w:rsidRPr="00AF2F76">
        <w:rPr>
          <w:rFonts w:ascii="Arial" w:hAnsi="Arial" w:cs="Arial"/>
          <w:sz w:val="22"/>
          <w:szCs w:val="22"/>
        </w:rPr>
        <w:t xml:space="preserve">will </w:t>
      </w:r>
      <w:r w:rsidR="00737058" w:rsidRPr="00AF2F76">
        <w:rPr>
          <w:rFonts w:ascii="Arial" w:hAnsi="Arial" w:cs="Arial"/>
          <w:sz w:val="22"/>
          <w:szCs w:val="22"/>
        </w:rPr>
        <w:t xml:space="preserve">therefore </w:t>
      </w:r>
      <w:r w:rsidRPr="00AF2F76">
        <w:rPr>
          <w:rFonts w:ascii="Arial" w:hAnsi="Arial" w:cs="Arial"/>
          <w:sz w:val="22"/>
          <w:szCs w:val="22"/>
        </w:rPr>
        <w:t xml:space="preserve">confine its comments to those aspects of the </w:t>
      </w:r>
      <w:r w:rsidR="00DE12FE" w:rsidRPr="00AF2F76">
        <w:rPr>
          <w:rFonts w:ascii="Arial" w:hAnsi="Arial" w:cs="Arial"/>
          <w:sz w:val="22"/>
          <w:szCs w:val="22"/>
        </w:rPr>
        <w:t xml:space="preserve">review </w:t>
      </w:r>
      <w:r w:rsidRPr="00AF2F76">
        <w:rPr>
          <w:rFonts w:ascii="Arial" w:hAnsi="Arial" w:cs="Arial"/>
          <w:sz w:val="22"/>
          <w:szCs w:val="22"/>
        </w:rPr>
        <w:t>relating to the broadcasting industry</w:t>
      </w:r>
      <w:r w:rsidR="00737058" w:rsidRPr="00AF2F76">
        <w:rPr>
          <w:rFonts w:ascii="Arial" w:hAnsi="Arial" w:cs="Arial"/>
          <w:sz w:val="22"/>
          <w:szCs w:val="22"/>
        </w:rPr>
        <w:t xml:space="preserve"> as a whole. </w:t>
      </w:r>
      <w:r w:rsidR="00B13590" w:rsidRPr="00AF2F76">
        <w:rPr>
          <w:rFonts w:ascii="Arial" w:hAnsi="Arial" w:cs="Arial"/>
          <w:sz w:val="22"/>
          <w:szCs w:val="22"/>
        </w:rPr>
        <w:t xml:space="preserve">The NAB will not address each and every query set out in the Review of the Digital Migrations Regulations on </w:t>
      </w:r>
      <w:r w:rsidR="00B13590" w:rsidRPr="006B3271">
        <w:rPr>
          <w:rFonts w:ascii="Arial" w:hAnsi="Arial" w:cs="Arial"/>
          <w:i/>
          <w:iCs/>
          <w:sz w:val="22"/>
          <w:szCs w:val="22"/>
        </w:rPr>
        <w:t xml:space="preserve">ad </w:t>
      </w:r>
      <w:proofErr w:type="spellStart"/>
      <w:r w:rsidR="00B13590" w:rsidRPr="006B3271">
        <w:rPr>
          <w:rFonts w:ascii="Arial" w:hAnsi="Arial" w:cs="Arial"/>
          <w:i/>
          <w:iCs/>
          <w:sz w:val="22"/>
          <w:szCs w:val="22"/>
        </w:rPr>
        <w:t>seri</w:t>
      </w:r>
      <w:r w:rsidR="00EE1E14" w:rsidRPr="006B3271">
        <w:rPr>
          <w:rFonts w:ascii="Arial" w:hAnsi="Arial" w:cs="Arial"/>
          <w:i/>
          <w:iCs/>
          <w:sz w:val="22"/>
          <w:szCs w:val="22"/>
        </w:rPr>
        <w:t>a</w:t>
      </w:r>
      <w:r w:rsidR="00B13590" w:rsidRPr="006B3271">
        <w:rPr>
          <w:rFonts w:ascii="Arial" w:hAnsi="Arial" w:cs="Arial"/>
          <w:i/>
          <w:iCs/>
          <w:sz w:val="22"/>
          <w:szCs w:val="22"/>
        </w:rPr>
        <w:t>tum</w:t>
      </w:r>
      <w:proofErr w:type="spellEnd"/>
      <w:r w:rsidR="00B13590" w:rsidRPr="00AF2F76">
        <w:rPr>
          <w:rFonts w:ascii="Arial" w:hAnsi="Arial" w:cs="Arial"/>
          <w:sz w:val="22"/>
          <w:szCs w:val="22"/>
        </w:rPr>
        <w:t xml:space="preserve"> </w:t>
      </w:r>
      <w:proofErr w:type="gramStart"/>
      <w:r w:rsidR="00B13590" w:rsidRPr="00AF2F76">
        <w:rPr>
          <w:rFonts w:ascii="Arial" w:hAnsi="Arial" w:cs="Arial"/>
          <w:sz w:val="22"/>
          <w:szCs w:val="22"/>
        </w:rPr>
        <w:t>basis</w:t>
      </w:r>
      <w:r w:rsidR="00DE12FE" w:rsidRPr="00AF2F76">
        <w:rPr>
          <w:rFonts w:ascii="Arial" w:hAnsi="Arial" w:cs="Arial"/>
          <w:sz w:val="22"/>
          <w:szCs w:val="22"/>
        </w:rPr>
        <w:t>, but</w:t>
      </w:r>
      <w:proofErr w:type="gramEnd"/>
      <w:r w:rsidR="00DE12FE" w:rsidRPr="00AF2F76">
        <w:rPr>
          <w:rFonts w:ascii="Arial" w:hAnsi="Arial" w:cs="Arial"/>
          <w:sz w:val="22"/>
          <w:szCs w:val="22"/>
        </w:rPr>
        <w:t xml:space="preserve"> will </w:t>
      </w:r>
      <w:r w:rsidR="00076C61" w:rsidRPr="00AF2F76">
        <w:rPr>
          <w:rFonts w:ascii="Arial" w:hAnsi="Arial" w:cs="Arial"/>
          <w:sz w:val="22"/>
          <w:szCs w:val="22"/>
        </w:rPr>
        <w:t>provide</w:t>
      </w:r>
      <w:r w:rsidR="00DE12FE" w:rsidRPr="00AF2F76">
        <w:rPr>
          <w:rFonts w:ascii="Arial" w:hAnsi="Arial" w:cs="Arial"/>
          <w:sz w:val="22"/>
          <w:szCs w:val="22"/>
        </w:rPr>
        <w:t xml:space="preserve"> </w:t>
      </w:r>
      <w:r w:rsidR="00076C61" w:rsidRPr="00AF2F76">
        <w:rPr>
          <w:rFonts w:ascii="Arial" w:hAnsi="Arial" w:cs="Arial"/>
          <w:sz w:val="22"/>
          <w:szCs w:val="22"/>
        </w:rPr>
        <w:t>high-level</w:t>
      </w:r>
      <w:r w:rsidR="00DE12FE" w:rsidRPr="00AF2F76">
        <w:rPr>
          <w:rFonts w:ascii="Arial" w:hAnsi="Arial" w:cs="Arial"/>
          <w:sz w:val="22"/>
          <w:szCs w:val="22"/>
        </w:rPr>
        <w:t xml:space="preserve"> </w:t>
      </w:r>
      <w:r w:rsidR="00076C61" w:rsidRPr="00AF2F76">
        <w:rPr>
          <w:rFonts w:ascii="Arial" w:hAnsi="Arial" w:cs="Arial"/>
          <w:sz w:val="22"/>
          <w:szCs w:val="22"/>
        </w:rPr>
        <w:t xml:space="preserve">submissions on </w:t>
      </w:r>
      <w:r w:rsidR="00DE12FE" w:rsidRPr="00AF2F76">
        <w:rPr>
          <w:rFonts w:ascii="Arial" w:hAnsi="Arial" w:cs="Arial"/>
          <w:sz w:val="22"/>
          <w:szCs w:val="22"/>
        </w:rPr>
        <w:t>the document</w:t>
      </w:r>
      <w:r w:rsidR="00EE1E14" w:rsidRPr="00AF2F76">
        <w:rPr>
          <w:rFonts w:ascii="Arial" w:hAnsi="Arial" w:cs="Arial"/>
          <w:sz w:val="22"/>
          <w:szCs w:val="22"/>
        </w:rPr>
        <w:t xml:space="preserve">. </w:t>
      </w:r>
      <w:r w:rsidRPr="00AF2F76">
        <w:rPr>
          <w:rFonts w:ascii="Arial" w:hAnsi="Arial" w:cs="Arial"/>
          <w:sz w:val="22"/>
          <w:szCs w:val="22"/>
        </w:rPr>
        <w:t>The NAB participates in this process with the aim of providing constructive input for ICASA and looks forward to engaging further with ICASA on these issues.</w:t>
      </w:r>
    </w:p>
    <w:p w14:paraId="50FD2CFF" w14:textId="77777777" w:rsidR="008754B8" w:rsidRPr="00AF2F76" w:rsidRDefault="008754B8" w:rsidP="008754B8">
      <w:pPr>
        <w:pStyle w:val="ListParagraph"/>
        <w:rPr>
          <w:rFonts w:ascii="Arial" w:hAnsi="Arial" w:cs="Arial"/>
          <w:sz w:val="22"/>
          <w:szCs w:val="22"/>
        </w:rPr>
      </w:pPr>
    </w:p>
    <w:p w14:paraId="26468B96" w14:textId="30BF8CB4" w:rsidR="0073009F" w:rsidRPr="00AF2F76" w:rsidRDefault="00C57024" w:rsidP="006B3271">
      <w:pPr>
        <w:pStyle w:val="ListParagraph"/>
        <w:numPr>
          <w:ilvl w:val="0"/>
          <w:numId w:val="9"/>
        </w:numPr>
        <w:spacing w:line="360" w:lineRule="auto"/>
        <w:ind w:left="425" w:hanging="425"/>
        <w:jc w:val="both"/>
        <w:rPr>
          <w:rFonts w:ascii="Arial" w:hAnsi="Arial" w:cs="Arial"/>
          <w:sz w:val="22"/>
          <w:szCs w:val="22"/>
          <w:lang w:val="en-ZA"/>
        </w:rPr>
      </w:pPr>
      <w:r w:rsidRPr="00AF2F76">
        <w:rPr>
          <w:rFonts w:ascii="Arial" w:hAnsi="Arial" w:cs="Arial"/>
          <w:sz w:val="22"/>
          <w:szCs w:val="22"/>
        </w:rPr>
        <w:t>At the outset, the NAB wishes to note its support for the Review of the Digital Migrations Regulations</w:t>
      </w:r>
      <w:r w:rsidR="005A444D" w:rsidRPr="00AF2F76">
        <w:rPr>
          <w:rFonts w:ascii="Arial" w:hAnsi="Arial" w:cs="Arial"/>
          <w:sz w:val="22"/>
          <w:szCs w:val="22"/>
        </w:rPr>
        <w:t xml:space="preserve">. </w:t>
      </w:r>
      <w:r w:rsidR="007C6F1C" w:rsidRPr="00AF2F76">
        <w:rPr>
          <w:rFonts w:ascii="Arial" w:hAnsi="Arial" w:cs="Arial"/>
          <w:sz w:val="22"/>
          <w:szCs w:val="22"/>
        </w:rPr>
        <w:t>The NA</w:t>
      </w:r>
      <w:r w:rsidR="00AA2A3F" w:rsidRPr="00AF2F76">
        <w:rPr>
          <w:rFonts w:ascii="Arial" w:hAnsi="Arial" w:cs="Arial"/>
          <w:sz w:val="22"/>
          <w:szCs w:val="22"/>
        </w:rPr>
        <w:t xml:space="preserve">B agrees </w:t>
      </w:r>
      <w:r w:rsidR="005A444D" w:rsidRPr="00AF2F76">
        <w:rPr>
          <w:rFonts w:ascii="Arial" w:hAnsi="Arial" w:cs="Arial"/>
          <w:sz w:val="22"/>
          <w:szCs w:val="22"/>
        </w:rPr>
        <w:t xml:space="preserve">is important to have </w:t>
      </w:r>
      <w:r w:rsidR="005F46A0" w:rsidRPr="00AF2F76">
        <w:rPr>
          <w:rFonts w:ascii="Arial" w:hAnsi="Arial" w:cs="Arial"/>
          <w:sz w:val="22"/>
          <w:szCs w:val="22"/>
          <w:lang w:val="en-ZA"/>
        </w:rPr>
        <w:t>an updated and viable</w:t>
      </w:r>
      <w:r w:rsidR="00EB2D98" w:rsidRPr="00EB2D98">
        <w:rPr>
          <w:rFonts w:ascii="Arial" w:hAnsi="Arial" w:cs="Arial"/>
          <w:sz w:val="22"/>
          <w:szCs w:val="22"/>
          <w:lang w:val="en-ZA"/>
        </w:rPr>
        <w:t xml:space="preserve"> regulatory framework </w:t>
      </w:r>
      <w:r w:rsidR="00EB2D98" w:rsidRPr="00EB2D98">
        <w:rPr>
          <w:rFonts w:ascii="Arial" w:hAnsi="Arial" w:cs="Arial"/>
          <w:sz w:val="22"/>
          <w:szCs w:val="22"/>
        </w:rPr>
        <w:t xml:space="preserve">to take </w:t>
      </w:r>
      <w:r w:rsidR="00C22008" w:rsidRPr="00AF2F76">
        <w:rPr>
          <w:rFonts w:ascii="Arial" w:hAnsi="Arial" w:cs="Arial"/>
          <w:sz w:val="22"/>
          <w:szCs w:val="22"/>
        </w:rPr>
        <w:t>Digital Terrestrial Television (</w:t>
      </w:r>
      <w:r w:rsidR="00EB2D98" w:rsidRPr="00EB2D98">
        <w:rPr>
          <w:rFonts w:ascii="Arial" w:hAnsi="Arial" w:cs="Arial"/>
          <w:b/>
          <w:bCs/>
          <w:sz w:val="22"/>
          <w:szCs w:val="22"/>
        </w:rPr>
        <w:t>DTT</w:t>
      </w:r>
      <w:r w:rsidR="00C22008" w:rsidRPr="00AF2F76">
        <w:rPr>
          <w:rFonts w:ascii="Arial" w:hAnsi="Arial" w:cs="Arial"/>
          <w:sz w:val="22"/>
          <w:szCs w:val="22"/>
        </w:rPr>
        <w:t>)</w:t>
      </w:r>
      <w:r w:rsidR="00EB2D98" w:rsidRPr="00EB2D98">
        <w:rPr>
          <w:rFonts w:ascii="Arial" w:hAnsi="Arial" w:cs="Arial"/>
          <w:sz w:val="22"/>
          <w:szCs w:val="22"/>
        </w:rPr>
        <w:t xml:space="preserve"> forward after analogue switch-off has been completed.</w:t>
      </w:r>
      <w:r w:rsidR="00EB2D98" w:rsidRPr="00EB2D98">
        <w:rPr>
          <w:rFonts w:ascii="Arial" w:hAnsi="Arial" w:cs="Arial"/>
          <w:sz w:val="22"/>
          <w:szCs w:val="22"/>
          <w:lang w:val="en-ZA"/>
        </w:rPr>
        <w:t xml:space="preserve"> </w:t>
      </w:r>
      <w:r w:rsidR="00A43C60" w:rsidRPr="00AF2F76">
        <w:rPr>
          <w:rFonts w:ascii="Arial" w:hAnsi="Arial" w:cs="Arial"/>
          <w:sz w:val="22"/>
          <w:szCs w:val="22"/>
          <w:lang w:val="en-ZA"/>
        </w:rPr>
        <w:t>It</w:t>
      </w:r>
      <w:r w:rsidR="00AA5ECB" w:rsidRPr="00AF2F76">
        <w:rPr>
          <w:rFonts w:ascii="Arial" w:hAnsi="Arial" w:cs="Arial"/>
          <w:sz w:val="22"/>
          <w:szCs w:val="22"/>
          <w:lang w:val="en-ZA"/>
        </w:rPr>
        <w:t xml:space="preserve"> is </w:t>
      </w:r>
      <w:r w:rsidR="006324BE" w:rsidRPr="00AF2F76">
        <w:rPr>
          <w:rFonts w:ascii="Arial" w:hAnsi="Arial" w:cs="Arial"/>
          <w:sz w:val="22"/>
          <w:szCs w:val="22"/>
          <w:lang w:val="en-ZA"/>
        </w:rPr>
        <w:t xml:space="preserve">important </w:t>
      </w:r>
      <w:r w:rsidR="00AA5ECB" w:rsidRPr="00AF2F76">
        <w:rPr>
          <w:rFonts w:ascii="Arial" w:hAnsi="Arial" w:cs="Arial"/>
          <w:sz w:val="22"/>
          <w:szCs w:val="22"/>
          <w:lang w:val="en-ZA"/>
        </w:rPr>
        <w:t>for the Authorit</w:t>
      </w:r>
      <w:r w:rsidR="00665887" w:rsidRPr="00AF2F76">
        <w:rPr>
          <w:rFonts w:ascii="Arial" w:hAnsi="Arial" w:cs="Arial"/>
          <w:sz w:val="22"/>
          <w:szCs w:val="22"/>
          <w:lang w:val="en-ZA"/>
        </w:rPr>
        <w:t xml:space="preserve">y to provide </w:t>
      </w:r>
      <w:r w:rsidR="00EB2D98" w:rsidRPr="00EB2D98">
        <w:rPr>
          <w:rFonts w:ascii="Arial" w:hAnsi="Arial" w:cs="Arial"/>
          <w:sz w:val="22"/>
          <w:szCs w:val="22"/>
          <w:lang w:val="en-ZA"/>
        </w:rPr>
        <w:t xml:space="preserve">a clear framework for how DTT services will </w:t>
      </w:r>
      <w:proofErr w:type="gramStart"/>
      <w:r w:rsidR="00EB2D98" w:rsidRPr="00EB2D98">
        <w:rPr>
          <w:rFonts w:ascii="Arial" w:hAnsi="Arial" w:cs="Arial"/>
          <w:sz w:val="22"/>
          <w:szCs w:val="22"/>
          <w:lang w:val="en-ZA"/>
        </w:rPr>
        <w:t>be licensed</w:t>
      </w:r>
      <w:proofErr w:type="gramEnd"/>
      <w:r w:rsidR="00EB2D98" w:rsidRPr="00EB2D98">
        <w:rPr>
          <w:rFonts w:ascii="Arial" w:hAnsi="Arial" w:cs="Arial"/>
          <w:sz w:val="22"/>
          <w:szCs w:val="22"/>
          <w:lang w:val="en-ZA"/>
        </w:rPr>
        <w:t xml:space="preserve"> and regulated after analogue switch-off</w:t>
      </w:r>
      <w:r w:rsidR="00DE12FE" w:rsidRPr="00AF2F76">
        <w:rPr>
          <w:rFonts w:ascii="Arial" w:hAnsi="Arial" w:cs="Arial"/>
          <w:sz w:val="22"/>
          <w:szCs w:val="22"/>
          <w:lang w:val="en-ZA"/>
        </w:rPr>
        <w:t xml:space="preserve"> has </w:t>
      </w:r>
      <w:r w:rsidR="00332828" w:rsidRPr="00AF2F76">
        <w:rPr>
          <w:rFonts w:ascii="Arial" w:hAnsi="Arial" w:cs="Arial"/>
          <w:sz w:val="22"/>
          <w:szCs w:val="22"/>
          <w:lang w:val="en-ZA"/>
        </w:rPr>
        <w:t>occurred</w:t>
      </w:r>
      <w:r w:rsidR="005F39D7" w:rsidRPr="00AF2F76">
        <w:rPr>
          <w:rFonts w:ascii="Arial" w:hAnsi="Arial" w:cs="Arial"/>
          <w:sz w:val="22"/>
          <w:szCs w:val="22"/>
          <w:lang w:val="en-ZA"/>
        </w:rPr>
        <w:t xml:space="preserve">. </w:t>
      </w:r>
      <w:r w:rsidR="00491FC3" w:rsidRPr="00AF2F76">
        <w:rPr>
          <w:rFonts w:ascii="Arial" w:hAnsi="Arial" w:cs="Arial"/>
          <w:sz w:val="22"/>
          <w:szCs w:val="22"/>
          <w:lang w:val="en-ZA"/>
        </w:rPr>
        <w:t>Furthermore, this inquiry do</w:t>
      </w:r>
      <w:r w:rsidR="00C7708C" w:rsidRPr="00AF2F76">
        <w:rPr>
          <w:rFonts w:ascii="Arial" w:hAnsi="Arial" w:cs="Arial"/>
          <w:sz w:val="22"/>
          <w:szCs w:val="22"/>
          <w:lang w:val="en-ZA"/>
        </w:rPr>
        <w:t xml:space="preserve">es not </w:t>
      </w:r>
      <w:r w:rsidR="00EB2D98" w:rsidRPr="00EB2D98">
        <w:rPr>
          <w:rFonts w:ascii="Arial" w:hAnsi="Arial" w:cs="Arial"/>
          <w:sz w:val="22"/>
          <w:szCs w:val="22"/>
          <w:lang w:val="en-ZA"/>
        </w:rPr>
        <w:t xml:space="preserve">need to </w:t>
      </w:r>
      <w:proofErr w:type="gramStart"/>
      <w:r w:rsidR="00EB2D98" w:rsidRPr="00EB2D98">
        <w:rPr>
          <w:rFonts w:ascii="Arial" w:hAnsi="Arial" w:cs="Arial"/>
          <w:sz w:val="22"/>
          <w:szCs w:val="22"/>
          <w:lang w:val="en-ZA"/>
        </w:rPr>
        <w:t>make changes to</w:t>
      </w:r>
      <w:proofErr w:type="gramEnd"/>
      <w:r w:rsidR="00EB2D98" w:rsidRPr="00EB2D98">
        <w:rPr>
          <w:rFonts w:ascii="Arial" w:hAnsi="Arial" w:cs="Arial"/>
          <w:sz w:val="22"/>
          <w:szCs w:val="22"/>
          <w:lang w:val="en-ZA"/>
        </w:rPr>
        <w:t xml:space="preserve"> the framework </w:t>
      </w:r>
      <w:r w:rsidR="00DE12FE" w:rsidRPr="00AF2F76">
        <w:rPr>
          <w:rFonts w:ascii="Arial" w:hAnsi="Arial" w:cs="Arial"/>
          <w:sz w:val="22"/>
          <w:szCs w:val="22"/>
          <w:lang w:val="en-ZA"/>
        </w:rPr>
        <w:t>that</w:t>
      </w:r>
      <w:r w:rsidR="00EB2D98" w:rsidRPr="00EB2D98">
        <w:rPr>
          <w:rFonts w:ascii="Arial" w:hAnsi="Arial" w:cs="Arial"/>
          <w:sz w:val="22"/>
          <w:szCs w:val="22"/>
          <w:lang w:val="en-ZA"/>
        </w:rPr>
        <w:t xml:space="preserve"> was previously set for dual illumination</w:t>
      </w:r>
      <w:r w:rsidR="003E5C6F">
        <w:rPr>
          <w:rFonts w:ascii="Arial" w:hAnsi="Arial" w:cs="Arial"/>
          <w:sz w:val="22"/>
          <w:szCs w:val="22"/>
          <w:lang w:val="en-ZA"/>
        </w:rPr>
        <w:t>, as the period of dual illumination is almost over</w:t>
      </w:r>
      <w:r w:rsidR="00EB2D98" w:rsidRPr="00EB2D98">
        <w:rPr>
          <w:rFonts w:ascii="Arial" w:hAnsi="Arial" w:cs="Arial"/>
          <w:sz w:val="22"/>
          <w:szCs w:val="22"/>
          <w:lang w:val="en-ZA"/>
        </w:rPr>
        <w:t>.</w:t>
      </w:r>
      <w:r w:rsidR="00DD112D" w:rsidRPr="00AF2F76">
        <w:rPr>
          <w:rFonts w:ascii="Arial" w:hAnsi="Arial" w:cs="Arial"/>
          <w:sz w:val="22"/>
          <w:szCs w:val="22"/>
          <w:lang w:val="en-ZA"/>
        </w:rPr>
        <w:t xml:space="preserve"> </w:t>
      </w:r>
    </w:p>
    <w:p w14:paraId="7B65CC49" w14:textId="77777777" w:rsidR="0073009F" w:rsidRPr="00AF2F76" w:rsidRDefault="0073009F" w:rsidP="0073009F">
      <w:pPr>
        <w:pStyle w:val="ListParagraph"/>
        <w:rPr>
          <w:rFonts w:ascii="Arial" w:hAnsi="Arial" w:cs="Arial"/>
          <w:sz w:val="22"/>
          <w:szCs w:val="22"/>
          <w:lang w:val="en-ZA"/>
        </w:rPr>
      </w:pPr>
    </w:p>
    <w:p w14:paraId="409853DA" w14:textId="37C4A522" w:rsidR="00C44A2A" w:rsidRPr="00AF2F76" w:rsidRDefault="00E234F2" w:rsidP="006B3271">
      <w:pPr>
        <w:pStyle w:val="ListParagraph"/>
        <w:numPr>
          <w:ilvl w:val="0"/>
          <w:numId w:val="9"/>
        </w:numPr>
        <w:spacing w:line="360" w:lineRule="auto"/>
        <w:ind w:left="425" w:hanging="425"/>
        <w:jc w:val="both"/>
        <w:rPr>
          <w:rFonts w:ascii="Arial" w:hAnsi="Arial" w:cs="Arial"/>
          <w:sz w:val="22"/>
          <w:szCs w:val="22"/>
          <w:lang w:val="en-ZA"/>
        </w:rPr>
      </w:pPr>
      <w:r w:rsidRPr="00AF2F76">
        <w:rPr>
          <w:rFonts w:ascii="Arial" w:hAnsi="Arial" w:cs="Arial"/>
          <w:sz w:val="22"/>
          <w:szCs w:val="22"/>
          <w:lang w:val="en-ZA"/>
        </w:rPr>
        <w:t>It is s</w:t>
      </w:r>
      <w:r w:rsidR="00105BDA" w:rsidRPr="00AF2F76">
        <w:rPr>
          <w:rFonts w:ascii="Arial" w:hAnsi="Arial" w:cs="Arial"/>
          <w:sz w:val="22"/>
          <w:szCs w:val="22"/>
          <w:lang w:val="en-ZA"/>
        </w:rPr>
        <w:t>ubmit</w:t>
      </w:r>
      <w:r w:rsidRPr="00AF2F76">
        <w:rPr>
          <w:rFonts w:ascii="Arial" w:hAnsi="Arial" w:cs="Arial"/>
          <w:sz w:val="22"/>
          <w:szCs w:val="22"/>
          <w:lang w:val="en-ZA"/>
        </w:rPr>
        <w:t xml:space="preserve">ted </w:t>
      </w:r>
      <w:r w:rsidR="00105BDA" w:rsidRPr="00AF2F76">
        <w:rPr>
          <w:rFonts w:ascii="Arial" w:hAnsi="Arial" w:cs="Arial"/>
          <w:sz w:val="22"/>
          <w:szCs w:val="22"/>
          <w:lang w:val="en-ZA"/>
        </w:rPr>
        <w:t xml:space="preserve">that this </w:t>
      </w:r>
      <w:r w:rsidR="00105BDA" w:rsidRPr="00EB2D98">
        <w:rPr>
          <w:rFonts w:ascii="Arial" w:hAnsi="Arial" w:cs="Arial"/>
          <w:sz w:val="22"/>
          <w:szCs w:val="22"/>
          <w:lang w:val="en-ZA"/>
        </w:rPr>
        <w:t>review should</w:t>
      </w:r>
      <w:r w:rsidR="00105BDA" w:rsidRPr="00AF2F76">
        <w:rPr>
          <w:rFonts w:ascii="Arial" w:hAnsi="Arial" w:cs="Arial"/>
          <w:sz w:val="22"/>
          <w:szCs w:val="22"/>
          <w:lang w:val="en-ZA"/>
        </w:rPr>
        <w:t xml:space="preserve"> not only </w:t>
      </w:r>
      <w:r w:rsidR="00105BDA" w:rsidRPr="00EB2D98">
        <w:rPr>
          <w:rFonts w:ascii="Arial" w:hAnsi="Arial" w:cs="Arial"/>
          <w:sz w:val="22"/>
          <w:szCs w:val="22"/>
          <w:lang w:val="en-ZA"/>
        </w:rPr>
        <w:t>focus on the 2012 Regulations</w:t>
      </w:r>
      <w:r w:rsidR="00105BDA" w:rsidRPr="00AF2F76">
        <w:rPr>
          <w:rFonts w:ascii="Arial" w:hAnsi="Arial" w:cs="Arial"/>
          <w:sz w:val="22"/>
          <w:szCs w:val="22"/>
          <w:lang w:val="en-ZA"/>
        </w:rPr>
        <w:t xml:space="preserve">, as </w:t>
      </w:r>
      <w:r w:rsidRPr="00AF2F76">
        <w:rPr>
          <w:rFonts w:ascii="Arial" w:hAnsi="Arial" w:cs="Arial"/>
          <w:sz w:val="22"/>
          <w:szCs w:val="22"/>
          <w:lang w:val="en-ZA"/>
        </w:rPr>
        <w:t>s</w:t>
      </w:r>
      <w:r w:rsidR="00105BDA" w:rsidRPr="00AF2F76">
        <w:rPr>
          <w:rFonts w:ascii="Arial" w:hAnsi="Arial" w:cs="Arial"/>
          <w:sz w:val="22"/>
          <w:szCs w:val="22"/>
          <w:lang w:val="en-ZA"/>
        </w:rPr>
        <w:t xml:space="preserve">uggested, but should </w:t>
      </w:r>
      <w:r w:rsidR="00C1259F" w:rsidRPr="00AF2F76">
        <w:rPr>
          <w:rFonts w:ascii="Arial" w:hAnsi="Arial" w:cs="Arial"/>
          <w:sz w:val="22"/>
          <w:szCs w:val="22"/>
          <w:lang w:val="en-ZA"/>
        </w:rPr>
        <w:t xml:space="preserve">be </w:t>
      </w:r>
      <w:r w:rsidR="00C1259F" w:rsidRPr="006B3271">
        <w:rPr>
          <w:rFonts w:ascii="Arial" w:hAnsi="Arial" w:cs="Arial"/>
          <w:sz w:val="22"/>
          <w:szCs w:val="22"/>
        </w:rPr>
        <w:t>broadened</w:t>
      </w:r>
      <w:r w:rsidR="00C1259F" w:rsidRPr="00AF2F76">
        <w:rPr>
          <w:rFonts w:ascii="Arial" w:hAnsi="Arial" w:cs="Arial"/>
          <w:sz w:val="22"/>
          <w:szCs w:val="22"/>
          <w:lang w:val="en-ZA"/>
        </w:rPr>
        <w:t xml:space="preserve"> to </w:t>
      </w:r>
      <w:r w:rsidR="00105BDA" w:rsidRPr="00AF2F76">
        <w:rPr>
          <w:rFonts w:ascii="Arial" w:hAnsi="Arial" w:cs="Arial"/>
          <w:sz w:val="22"/>
          <w:szCs w:val="22"/>
          <w:lang w:val="en-ZA"/>
        </w:rPr>
        <w:t>i</w:t>
      </w:r>
      <w:r w:rsidR="00105BDA" w:rsidRPr="00EB2D98">
        <w:rPr>
          <w:rFonts w:ascii="Arial" w:hAnsi="Arial" w:cs="Arial"/>
          <w:sz w:val="22"/>
          <w:szCs w:val="22"/>
          <w:lang w:val="en-ZA"/>
        </w:rPr>
        <w:t>nclude a review of other relevant regulations</w:t>
      </w:r>
      <w:r w:rsidR="00105BDA" w:rsidRPr="00AF2F76">
        <w:rPr>
          <w:rFonts w:ascii="Arial" w:hAnsi="Arial" w:cs="Arial"/>
          <w:sz w:val="22"/>
          <w:szCs w:val="22"/>
          <w:lang w:val="en-ZA"/>
        </w:rPr>
        <w:t xml:space="preserve">, such as the </w:t>
      </w:r>
      <w:r w:rsidR="00105BDA" w:rsidRPr="00EB2D98">
        <w:rPr>
          <w:rFonts w:ascii="Arial" w:hAnsi="Arial" w:cs="Arial"/>
          <w:sz w:val="22"/>
          <w:szCs w:val="22"/>
          <w:lang w:val="en-ZA"/>
        </w:rPr>
        <w:t>Promotion of Diversity and Competition on DTT Regulations, 2014</w:t>
      </w:r>
      <w:r w:rsidR="00B47F77" w:rsidRPr="00AF2F76">
        <w:rPr>
          <w:rStyle w:val="FootnoteReference"/>
          <w:rFonts w:ascii="Arial" w:hAnsi="Arial" w:cs="Arial"/>
          <w:sz w:val="22"/>
          <w:szCs w:val="22"/>
          <w:lang w:val="en-ZA"/>
        </w:rPr>
        <w:footnoteReference w:id="1"/>
      </w:r>
      <w:r w:rsidR="00105BDA" w:rsidRPr="00EB2D98">
        <w:rPr>
          <w:rFonts w:ascii="Arial" w:hAnsi="Arial" w:cs="Arial"/>
          <w:sz w:val="22"/>
          <w:szCs w:val="22"/>
          <w:lang w:val="en-ZA"/>
        </w:rPr>
        <w:t xml:space="preserve"> and </w:t>
      </w:r>
      <w:r w:rsidR="00105BDA" w:rsidRPr="00AF2F76">
        <w:rPr>
          <w:rFonts w:ascii="Arial" w:hAnsi="Arial" w:cs="Arial"/>
          <w:sz w:val="22"/>
          <w:szCs w:val="22"/>
          <w:lang w:val="en-ZA"/>
        </w:rPr>
        <w:t xml:space="preserve">the </w:t>
      </w:r>
      <w:r w:rsidR="00105BDA" w:rsidRPr="00EB2D98">
        <w:rPr>
          <w:rFonts w:ascii="Arial" w:hAnsi="Arial" w:cs="Arial"/>
          <w:sz w:val="22"/>
          <w:szCs w:val="22"/>
          <w:lang w:val="en-ZA"/>
        </w:rPr>
        <w:t xml:space="preserve">Mobile </w:t>
      </w:r>
      <w:r w:rsidR="00831590" w:rsidRPr="00AF2F76">
        <w:rPr>
          <w:rFonts w:ascii="Arial" w:hAnsi="Arial" w:cs="Arial"/>
          <w:sz w:val="22"/>
          <w:szCs w:val="22"/>
          <w:lang w:val="en-ZA"/>
        </w:rPr>
        <w:t>Television</w:t>
      </w:r>
      <w:r w:rsidR="00105BDA" w:rsidRPr="00EB2D98">
        <w:rPr>
          <w:rFonts w:ascii="Arial" w:hAnsi="Arial" w:cs="Arial"/>
          <w:sz w:val="22"/>
          <w:szCs w:val="22"/>
          <w:lang w:val="en-ZA"/>
        </w:rPr>
        <w:t xml:space="preserve"> Regulations, 2010.</w:t>
      </w:r>
      <w:r w:rsidR="00831590" w:rsidRPr="00AF2F76">
        <w:rPr>
          <w:rStyle w:val="FootnoteReference"/>
          <w:rFonts w:ascii="Arial" w:hAnsi="Arial" w:cs="Arial"/>
          <w:sz w:val="22"/>
          <w:szCs w:val="22"/>
          <w:lang w:val="en-ZA"/>
        </w:rPr>
        <w:footnoteReference w:id="2"/>
      </w:r>
      <w:r w:rsidR="00C1259F" w:rsidRPr="00AF2F76">
        <w:rPr>
          <w:rFonts w:ascii="Arial" w:hAnsi="Arial" w:cs="Arial"/>
          <w:sz w:val="22"/>
          <w:szCs w:val="22"/>
          <w:lang w:val="en-ZA"/>
        </w:rPr>
        <w:t xml:space="preserve"> </w:t>
      </w:r>
      <w:r w:rsidR="00105BDA" w:rsidRPr="00AF2F76">
        <w:rPr>
          <w:rFonts w:ascii="Arial" w:hAnsi="Arial" w:cs="Arial"/>
          <w:sz w:val="22"/>
          <w:szCs w:val="22"/>
          <w:lang w:val="en-ZA"/>
        </w:rPr>
        <w:t>T</w:t>
      </w:r>
      <w:r w:rsidR="00332828" w:rsidRPr="00AF2F76">
        <w:rPr>
          <w:rFonts w:ascii="Arial" w:hAnsi="Arial" w:cs="Arial"/>
          <w:sz w:val="22"/>
          <w:szCs w:val="22"/>
          <w:lang w:val="en-ZA"/>
        </w:rPr>
        <w:t xml:space="preserve">he NAB recommends that this inquiry should </w:t>
      </w:r>
      <w:r w:rsidR="003E5C6F">
        <w:rPr>
          <w:rFonts w:ascii="Arial" w:hAnsi="Arial" w:cs="Arial"/>
          <w:sz w:val="22"/>
          <w:szCs w:val="22"/>
          <w:lang w:val="en-ZA"/>
        </w:rPr>
        <w:t xml:space="preserve">not be confined to merely </w:t>
      </w:r>
      <w:r w:rsidR="00332828" w:rsidRPr="00AF2F76">
        <w:rPr>
          <w:rFonts w:ascii="Arial" w:hAnsi="Arial" w:cs="Arial"/>
          <w:sz w:val="22"/>
          <w:szCs w:val="22"/>
          <w:lang w:val="en-ZA"/>
        </w:rPr>
        <w:t xml:space="preserve">reviewing the existing regulations, but </w:t>
      </w:r>
      <w:r w:rsidR="003E5C6F">
        <w:rPr>
          <w:rFonts w:ascii="Arial" w:hAnsi="Arial" w:cs="Arial"/>
          <w:sz w:val="22"/>
          <w:szCs w:val="22"/>
          <w:lang w:val="en-ZA"/>
        </w:rPr>
        <w:t>should</w:t>
      </w:r>
      <w:r w:rsidR="00621E78" w:rsidRPr="00AF2F76">
        <w:rPr>
          <w:rFonts w:ascii="Arial" w:hAnsi="Arial" w:cs="Arial"/>
          <w:sz w:val="22"/>
          <w:szCs w:val="22"/>
          <w:lang w:val="en-ZA"/>
        </w:rPr>
        <w:t xml:space="preserve"> </w:t>
      </w:r>
      <w:r w:rsidR="00105BDA" w:rsidRPr="00AF2F76">
        <w:rPr>
          <w:rFonts w:ascii="Arial" w:hAnsi="Arial" w:cs="Arial"/>
          <w:sz w:val="22"/>
          <w:szCs w:val="22"/>
          <w:lang w:val="en-ZA"/>
        </w:rPr>
        <w:t xml:space="preserve">also investigate the most prudent and effective framework for </w:t>
      </w:r>
      <w:proofErr w:type="spellStart"/>
      <w:r w:rsidR="003E5C6F">
        <w:rPr>
          <w:rFonts w:ascii="Arial" w:hAnsi="Arial" w:cs="Arial"/>
          <w:sz w:val="22"/>
          <w:szCs w:val="22"/>
          <w:lang w:val="en-ZA"/>
        </w:rPr>
        <w:t>DTT</w:t>
      </w:r>
      <w:proofErr w:type="spellEnd"/>
      <w:r w:rsidR="003E5C6F">
        <w:rPr>
          <w:rFonts w:ascii="Arial" w:hAnsi="Arial" w:cs="Arial"/>
          <w:sz w:val="22"/>
          <w:szCs w:val="22"/>
          <w:lang w:val="en-ZA"/>
        </w:rPr>
        <w:t xml:space="preserve"> </w:t>
      </w:r>
      <w:r w:rsidR="00105BDA" w:rsidRPr="00AF2F76">
        <w:rPr>
          <w:rFonts w:ascii="Arial" w:hAnsi="Arial" w:cs="Arial"/>
          <w:sz w:val="22"/>
          <w:szCs w:val="22"/>
          <w:lang w:val="en-ZA"/>
        </w:rPr>
        <w:t>going forward</w:t>
      </w:r>
      <w:r w:rsidR="003E5C6F">
        <w:rPr>
          <w:rFonts w:ascii="Arial" w:hAnsi="Arial" w:cs="Arial"/>
          <w:sz w:val="22"/>
          <w:szCs w:val="22"/>
          <w:lang w:val="en-ZA"/>
        </w:rPr>
        <w:t>.</w:t>
      </w:r>
      <w:r w:rsidR="00B1625B">
        <w:rPr>
          <w:rFonts w:ascii="Arial" w:hAnsi="Arial" w:cs="Arial"/>
          <w:sz w:val="22"/>
          <w:szCs w:val="22"/>
          <w:lang w:val="en-ZA"/>
        </w:rPr>
        <w:t xml:space="preserve"> </w:t>
      </w:r>
      <w:r w:rsidR="003E5C6F">
        <w:rPr>
          <w:rFonts w:ascii="Arial" w:hAnsi="Arial" w:cs="Arial"/>
          <w:sz w:val="22"/>
          <w:szCs w:val="22"/>
          <w:lang w:val="en-ZA"/>
        </w:rPr>
        <w:t>In our view, a</w:t>
      </w:r>
      <w:r w:rsidR="001F4FCB" w:rsidRPr="00AF2F76">
        <w:rPr>
          <w:rFonts w:ascii="Arial" w:hAnsi="Arial" w:cs="Arial"/>
          <w:sz w:val="22"/>
          <w:szCs w:val="22"/>
          <w:lang w:val="en-ZA"/>
        </w:rPr>
        <w:t xml:space="preserve">ny </w:t>
      </w:r>
      <w:r w:rsidR="00EB2D98" w:rsidRPr="00AF2F76">
        <w:rPr>
          <w:rFonts w:ascii="Arial" w:hAnsi="Arial" w:cs="Arial"/>
          <w:sz w:val="22"/>
          <w:szCs w:val="22"/>
          <w:lang w:val="en-ZA"/>
        </w:rPr>
        <w:t xml:space="preserve">regulations for DTT in </w:t>
      </w:r>
      <w:r w:rsidR="001F4FCB" w:rsidRPr="00AF2F76">
        <w:rPr>
          <w:rFonts w:ascii="Arial" w:hAnsi="Arial" w:cs="Arial"/>
          <w:sz w:val="22"/>
          <w:szCs w:val="22"/>
          <w:lang w:val="en-ZA"/>
        </w:rPr>
        <w:t>a</w:t>
      </w:r>
      <w:r w:rsidR="00EB2D98" w:rsidRPr="00AF2F76">
        <w:rPr>
          <w:rFonts w:ascii="Arial" w:hAnsi="Arial" w:cs="Arial"/>
          <w:sz w:val="22"/>
          <w:szCs w:val="22"/>
          <w:lang w:val="en-ZA"/>
        </w:rPr>
        <w:t xml:space="preserve"> post-</w:t>
      </w:r>
      <w:r w:rsidR="001F4FCB" w:rsidRPr="00AF2F76">
        <w:rPr>
          <w:rFonts w:ascii="Arial" w:hAnsi="Arial" w:cs="Arial"/>
          <w:sz w:val="22"/>
          <w:szCs w:val="22"/>
        </w:rPr>
        <w:t xml:space="preserve">analogue switch-off </w:t>
      </w:r>
      <w:r w:rsidR="00EB2D98" w:rsidRPr="00AF2F76">
        <w:rPr>
          <w:rFonts w:ascii="Arial" w:hAnsi="Arial" w:cs="Arial"/>
          <w:sz w:val="22"/>
          <w:szCs w:val="22"/>
          <w:lang w:val="en-ZA"/>
        </w:rPr>
        <w:t>environment should be light touch and enabling</w:t>
      </w:r>
      <w:r w:rsidR="001F4FCB" w:rsidRPr="00AF2F76">
        <w:rPr>
          <w:rFonts w:ascii="Arial" w:hAnsi="Arial" w:cs="Arial"/>
          <w:sz w:val="22"/>
          <w:szCs w:val="22"/>
          <w:lang w:val="en-ZA"/>
        </w:rPr>
        <w:t>,</w:t>
      </w:r>
      <w:r w:rsidR="00EB2D98" w:rsidRPr="00AF2F76">
        <w:rPr>
          <w:rFonts w:ascii="Arial" w:hAnsi="Arial" w:cs="Arial"/>
          <w:sz w:val="22"/>
          <w:szCs w:val="22"/>
          <w:lang w:val="en-ZA"/>
        </w:rPr>
        <w:t xml:space="preserve"> to encourage investment in the platform. </w:t>
      </w:r>
    </w:p>
    <w:p w14:paraId="2ED599D4" w14:textId="77777777" w:rsidR="00C44A2A" w:rsidRPr="00AF2F76" w:rsidRDefault="00C44A2A" w:rsidP="00C44A2A">
      <w:pPr>
        <w:pStyle w:val="ListParagraph"/>
        <w:rPr>
          <w:rFonts w:ascii="Arial" w:hAnsi="Arial" w:cs="Arial"/>
          <w:sz w:val="22"/>
          <w:szCs w:val="22"/>
        </w:rPr>
      </w:pPr>
    </w:p>
    <w:p w14:paraId="413B664F" w14:textId="2FA6B509" w:rsidR="003E5C6F" w:rsidRPr="00BD1978" w:rsidRDefault="00996A14" w:rsidP="006B3271">
      <w:pPr>
        <w:pStyle w:val="ListParagraph"/>
        <w:numPr>
          <w:ilvl w:val="0"/>
          <w:numId w:val="9"/>
        </w:numPr>
        <w:spacing w:line="360" w:lineRule="auto"/>
        <w:ind w:left="425" w:hanging="425"/>
        <w:jc w:val="both"/>
        <w:rPr>
          <w:rFonts w:ascii="Arial" w:hAnsi="Arial" w:cs="Arial"/>
          <w:sz w:val="22"/>
          <w:szCs w:val="22"/>
          <w:lang w:val="en-ZA"/>
        </w:rPr>
      </w:pPr>
      <w:r w:rsidRPr="00AF2F76">
        <w:rPr>
          <w:rFonts w:ascii="Arial" w:hAnsi="Arial" w:cs="Arial"/>
          <w:sz w:val="22"/>
          <w:szCs w:val="22"/>
        </w:rPr>
        <w:lastRenderedPageBreak/>
        <w:t xml:space="preserve">The Digital Migrations Regulations, 2012 </w:t>
      </w:r>
      <w:r w:rsidR="003E5C6F">
        <w:rPr>
          <w:rFonts w:ascii="Arial" w:hAnsi="Arial" w:cs="Arial"/>
          <w:sz w:val="22"/>
          <w:szCs w:val="22"/>
        </w:rPr>
        <w:t xml:space="preserve">provided for </w:t>
      </w:r>
      <w:r w:rsidRPr="00AF2F76">
        <w:rPr>
          <w:rFonts w:ascii="Arial" w:hAnsi="Arial" w:cs="Arial"/>
          <w:sz w:val="22"/>
          <w:szCs w:val="22"/>
        </w:rPr>
        <w:t xml:space="preserve">only two multiplexes, which </w:t>
      </w:r>
      <w:r w:rsidR="003E5C6F" w:rsidRPr="00B1625B">
        <w:rPr>
          <w:rFonts w:ascii="Arial" w:hAnsi="Arial" w:cs="Arial"/>
          <w:sz w:val="22"/>
          <w:szCs w:val="22"/>
        </w:rPr>
        <w:t xml:space="preserve">was </w:t>
      </w:r>
      <w:r w:rsidRPr="00B1625B">
        <w:rPr>
          <w:rFonts w:ascii="Arial" w:hAnsi="Arial" w:cs="Arial"/>
          <w:sz w:val="22"/>
          <w:szCs w:val="22"/>
        </w:rPr>
        <w:t>an interim solution</w:t>
      </w:r>
      <w:r w:rsidR="003E5C6F" w:rsidRPr="00B1625B">
        <w:rPr>
          <w:rFonts w:ascii="Arial" w:hAnsi="Arial" w:cs="Arial"/>
          <w:sz w:val="22"/>
          <w:szCs w:val="22"/>
        </w:rPr>
        <w:t>. Now there is an opportunity</w:t>
      </w:r>
      <w:r w:rsidRPr="00B1625B">
        <w:rPr>
          <w:rFonts w:ascii="Arial" w:hAnsi="Arial" w:cs="Arial"/>
          <w:sz w:val="22"/>
          <w:szCs w:val="22"/>
        </w:rPr>
        <w:t xml:space="preserve"> to </w:t>
      </w:r>
      <w:r w:rsidR="003E5C6F" w:rsidRPr="00B1625B">
        <w:rPr>
          <w:rFonts w:ascii="Arial" w:hAnsi="Arial" w:cs="Arial"/>
          <w:sz w:val="22"/>
          <w:szCs w:val="22"/>
        </w:rPr>
        <w:t xml:space="preserve">fully </w:t>
      </w:r>
      <w:r w:rsidRPr="00B1625B">
        <w:rPr>
          <w:rFonts w:ascii="Arial" w:hAnsi="Arial" w:cs="Arial"/>
          <w:sz w:val="22"/>
          <w:szCs w:val="22"/>
        </w:rPr>
        <w:t xml:space="preserve">implement the seven-MUX plan. </w:t>
      </w:r>
      <w:r w:rsidR="003E5C6F" w:rsidRPr="00B1625B">
        <w:rPr>
          <w:rFonts w:ascii="Arial" w:hAnsi="Arial" w:cs="Arial"/>
          <w:sz w:val="22"/>
          <w:szCs w:val="22"/>
        </w:rPr>
        <w:t>New regulations should explain how the seven-Mux plan for existing broadcasters and new players</w:t>
      </w:r>
      <w:r w:rsidR="00B1625B" w:rsidRPr="00B1625B">
        <w:rPr>
          <w:rFonts w:ascii="Arial" w:hAnsi="Arial" w:cs="Arial"/>
          <w:sz w:val="22"/>
          <w:szCs w:val="22"/>
        </w:rPr>
        <w:t xml:space="preserve"> will be structured</w:t>
      </w:r>
      <w:r w:rsidR="003E5C6F" w:rsidRPr="00B1625B">
        <w:rPr>
          <w:rFonts w:ascii="Arial" w:hAnsi="Arial" w:cs="Arial"/>
          <w:sz w:val="22"/>
          <w:szCs w:val="22"/>
        </w:rPr>
        <w:t xml:space="preserve">. Crucially, it must ensure that sufficient spectrum is retained for broadcasting services. It is critical that radio frequency planning for DTT be focused not only on short term licensing but also the </w:t>
      </w:r>
      <w:r w:rsidR="00B1625B" w:rsidRPr="00B1625B">
        <w:rPr>
          <w:rFonts w:ascii="Arial" w:hAnsi="Arial" w:cs="Arial"/>
          <w:sz w:val="22"/>
          <w:szCs w:val="22"/>
        </w:rPr>
        <w:t>long-term</w:t>
      </w:r>
      <w:r w:rsidR="003E5C6F" w:rsidRPr="00B1625B">
        <w:rPr>
          <w:rFonts w:ascii="Arial" w:hAnsi="Arial" w:cs="Arial"/>
          <w:sz w:val="22"/>
          <w:szCs w:val="22"/>
        </w:rPr>
        <w:t xml:space="preserve"> future needs of the sector.</w:t>
      </w:r>
      <w:r w:rsidR="00B1625B" w:rsidRPr="00B1625B">
        <w:rPr>
          <w:rFonts w:ascii="Arial" w:hAnsi="Arial" w:cs="Arial"/>
          <w:sz w:val="22"/>
          <w:szCs w:val="22"/>
        </w:rPr>
        <w:t xml:space="preserve"> </w:t>
      </w:r>
      <w:r w:rsidR="003E5C6F" w:rsidRPr="00B1625B">
        <w:rPr>
          <w:rFonts w:ascii="Arial" w:hAnsi="Arial" w:cs="Arial"/>
          <w:sz w:val="22"/>
          <w:szCs w:val="22"/>
        </w:rPr>
        <w:t>This also means that sufficient</w:t>
      </w:r>
      <w:r w:rsidR="003E5C6F">
        <w:rPr>
          <w:rFonts w:ascii="Arial" w:hAnsi="Arial" w:cs="Arial"/>
          <w:sz w:val="22"/>
          <w:szCs w:val="22"/>
        </w:rPr>
        <w:t xml:space="preserve"> spectrum must be safeguarded for future use for broadcasting-adjacent technology and services.</w:t>
      </w:r>
    </w:p>
    <w:p w14:paraId="1ED0C86E" w14:textId="77777777" w:rsidR="003E5C6F" w:rsidRPr="00BD1978" w:rsidRDefault="003E5C6F" w:rsidP="00BD1978">
      <w:pPr>
        <w:pStyle w:val="ListParagraph"/>
        <w:rPr>
          <w:rFonts w:ascii="Arial" w:hAnsi="Arial" w:cs="Arial"/>
          <w:sz w:val="22"/>
          <w:szCs w:val="22"/>
        </w:rPr>
      </w:pPr>
    </w:p>
    <w:p w14:paraId="455951B7" w14:textId="2271FFF4" w:rsidR="00EB2D98" w:rsidRPr="00AF2F76" w:rsidRDefault="001F4FCB" w:rsidP="006B3271">
      <w:pPr>
        <w:pStyle w:val="ListParagraph"/>
        <w:numPr>
          <w:ilvl w:val="0"/>
          <w:numId w:val="9"/>
        </w:numPr>
        <w:spacing w:line="360" w:lineRule="auto"/>
        <w:ind w:left="425" w:hanging="425"/>
        <w:jc w:val="both"/>
        <w:rPr>
          <w:rFonts w:ascii="Arial" w:hAnsi="Arial" w:cs="Arial"/>
          <w:sz w:val="22"/>
          <w:szCs w:val="22"/>
          <w:lang w:val="en-ZA"/>
        </w:rPr>
      </w:pPr>
      <w:r w:rsidRPr="00AF2F76">
        <w:rPr>
          <w:rFonts w:ascii="Arial" w:hAnsi="Arial" w:cs="Arial"/>
          <w:sz w:val="22"/>
          <w:szCs w:val="22"/>
          <w:lang w:val="en-ZA"/>
        </w:rPr>
        <w:t xml:space="preserve">The NAB further </w:t>
      </w:r>
      <w:r w:rsidR="00FD31D3" w:rsidRPr="00AF2F76">
        <w:rPr>
          <w:rFonts w:ascii="Arial" w:hAnsi="Arial" w:cs="Arial"/>
          <w:sz w:val="22"/>
          <w:szCs w:val="22"/>
          <w:lang w:val="en-ZA"/>
        </w:rPr>
        <w:t xml:space="preserve">reminds the Authority that the </w:t>
      </w:r>
      <w:r w:rsidR="00D148C5" w:rsidRPr="00AF2F76">
        <w:rPr>
          <w:rFonts w:ascii="Arial" w:hAnsi="Arial" w:cs="Arial"/>
          <w:sz w:val="22"/>
          <w:szCs w:val="22"/>
          <w:lang w:val="en-ZA"/>
        </w:rPr>
        <w:t xml:space="preserve">Draft White Paper on Audio and Audiovisual Media Services and Online Content Safety: A new vision for South Africa (the </w:t>
      </w:r>
      <w:r w:rsidR="00D148C5" w:rsidRPr="00AF2F76">
        <w:rPr>
          <w:rFonts w:ascii="Arial" w:hAnsi="Arial" w:cs="Arial"/>
          <w:b/>
          <w:bCs/>
          <w:sz w:val="22"/>
          <w:szCs w:val="22"/>
          <w:lang w:val="en-ZA"/>
        </w:rPr>
        <w:t>Draft White Paper</w:t>
      </w:r>
      <w:r w:rsidR="00D148C5" w:rsidRPr="00AF2F76">
        <w:rPr>
          <w:rFonts w:ascii="Arial" w:hAnsi="Arial" w:cs="Arial"/>
          <w:sz w:val="22"/>
          <w:szCs w:val="22"/>
          <w:lang w:val="en-ZA"/>
        </w:rPr>
        <w:t xml:space="preserve">) </w:t>
      </w:r>
      <w:r w:rsidR="00FD31D3" w:rsidRPr="00AF2F76">
        <w:rPr>
          <w:rFonts w:ascii="Arial" w:hAnsi="Arial" w:cs="Arial"/>
          <w:sz w:val="22"/>
          <w:szCs w:val="22"/>
          <w:lang w:val="en-ZA"/>
        </w:rPr>
        <w:t xml:space="preserve">process is still underway, and this process </w:t>
      </w:r>
      <w:r w:rsidR="00EB2D98" w:rsidRPr="00EB2D98">
        <w:rPr>
          <w:rFonts w:ascii="Arial" w:hAnsi="Arial" w:cs="Arial"/>
          <w:sz w:val="22"/>
          <w:szCs w:val="22"/>
          <w:lang w:val="en-ZA"/>
        </w:rPr>
        <w:t>cannot be pre-empted</w:t>
      </w:r>
      <w:r w:rsidR="00FD31D3" w:rsidRPr="00AF2F76">
        <w:rPr>
          <w:rFonts w:ascii="Arial" w:hAnsi="Arial" w:cs="Arial"/>
          <w:sz w:val="22"/>
          <w:szCs w:val="22"/>
          <w:lang w:val="en-ZA"/>
        </w:rPr>
        <w:t xml:space="preserve">. </w:t>
      </w:r>
      <w:r w:rsidR="009B6F56" w:rsidRPr="006B3271">
        <w:rPr>
          <w:rFonts w:ascii="Arial" w:hAnsi="Arial" w:cs="Arial"/>
          <w:sz w:val="22"/>
          <w:szCs w:val="22"/>
        </w:rPr>
        <w:t>P</w:t>
      </w:r>
      <w:r w:rsidR="00F0645C" w:rsidRPr="006B3271">
        <w:rPr>
          <w:rFonts w:ascii="Arial" w:hAnsi="Arial" w:cs="Arial"/>
          <w:sz w:val="22"/>
          <w:szCs w:val="22"/>
        </w:rPr>
        <w:t>olicy</w:t>
      </w:r>
      <w:r w:rsidR="00F0645C" w:rsidRPr="00AF2F76">
        <w:rPr>
          <w:rFonts w:ascii="Arial" w:hAnsi="Arial" w:cs="Arial"/>
          <w:sz w:val="22"/>
          <w:szCs w:val="22"/>
          <w:lang w:val="en-ZA"/>
        </w:rPr>
        <w:t xml:space="preserve"> positions will </w:t>
      </w:r>
      <w:r w:rsidR="009B6F56" w:rsidRPr="00AF2F76">
        <w:rPr>
          <w:rFonts w:ascii="Arial" w:hAnsi="Arial" w:cs="Arial"/>
          <w:sz w:val="22"/>
          <w:szCs w:val="22"/>
          <w:lang w:val="en-ZA"/>
        </w:rPr>
        <w:t xml:space="preserve">likely </w:t>
      </w:r>
      <w:r w:rsidR="00F0645C" w:rsidRPr="00AF2F76">
        <w:rPr>
          <w:rFonts w:ascii="Arial" w:hAnsi="Arial" w:cs="Arial"/>
          <w:sz w:val="22"/>
          <w:szCs w:val="22"/>
          <w:lang w:val="en-ZA"/>
        </w:rPr>
        <w:t xml:space="preserve">change once the Draft White </w:t>
      </w:r>
      <w:r w:rsidR="009B6F56" w:rsidRPr="00AF2F76">
        <w:rPr>
          <w:rFonts w:ascii="Arial" w:hAnsi="Arial" w:cs="Arial"/>
          <w:sz w:val="22"/>
          <w:szCs w:val="22"/>
          <w:lang w:val="en-ZA"/>
        </w:rPr>
        <w:t>P</w:t>
      </w:r>
      <w:r w:rsidR="00F0645C" w:rsidRPr="00AF2F76">
        <w:rPr>
          <w:rFonts w:ascii="Arial" w:hAnsi="Arial" w:cs="Arial"/>
          <w:sz w:val="22"/>
          <w:szCs w:val="22"/>
          <w:lang w:val="en-ZA"/>
        </w:rPr>
        <w:t xml:space="preserve">aper has been finalised, and as such, any policy review at this stage </w:t>
      </w:r>
      <w:r w:rsidR="00EB2D98" w:rsidRPr="00EB2D98">
        <w:rPr>
          <w:rFonts w:ascii="Arial" w:hAnsi="Arial" w:cs="Arial"/>
          <w:sz w:val="22"/>
          <w:szCs w:val="22"/>
          <w:lang w:val="en-ZA"/>
        </w:rPr>
        <w:t>must therefore create an enabling framework within the confines of the existing legislation</w:t>
      </w:r>
      <w:r w:rsidR="009B4A89" w:rsidRPr="00AF2F76">
        <w:rPr>
          <w:rFonts w:ascii="Arial" w:hAnsi="Arial" w:cs="Arial"/>
          <w:sz w:val="22"/>
          <w:szCs w:val="22"/>
          <w:lang w:val="en-ZA"/>
        </w:rPr>
        <w:t>. The b</w:t>
      </w:r>
      <w:r w:rsidR="00EB2D98" w:rsidRPr="00EB2D98">
        <w:rPr>
          <w:rFonts w:ascii="Arial" w:hAnsi="Arial" w:cs="Arial"/>
          <w:sz w:val="22"/>
          <w:szCs w:val="22"/>
          <w:lang w:val="en-ZA"/>
        </w:rPr>
        <w:t xml:space="preserve">roader context must also </w:t>
      </w:r>
      <w:proofErr w:type="gramStart"/>
      <w:r w:rsidR="00EB2D98" w:rsidRPr="00EB2D98">
        <w:rPr>
          <w:rFonts w:ascii="Arial" w:hAnsi="Arial" w:cs="Arial"/>
          <w:sz w:val="22"/>
          <w:szCs w:val="22"/>
          <w:lang w:val="en-ZA"/>
        </w:rPr>
        <w:t>be considered</w:t>
      </w:r>
      <w:proofErr w:type="gramEnd"/>
      <w:r w:rsidR="009B4A89" w:rsidRPr="00AF2F76">
        <w:rPr>
          <w:rFonts w:ascii="Arial" w:hAnsi="Arial" w:cs="Arial"/>
          <w:sz w:val="22"/>
          <w:szCs w:val="22"/>
          <w:lang w:val="en-ZA"/>
        </w:rPr>
        <w:t>.</w:t>
      </w:r>
      <w:r w:rsidR="009B6F56" w:rsidRPr="00AF2F76">
        <w:rPr>
          <w:rFonts w:ascii="Arial" w:hAnsi="Arial" w:cs="Arial"/>
          <w:sz w:val="22"/>
          <w:szCs w:val="22"/>
          <w:lang w:val="en-ZA"/>
        </w:rPr>
        <w:t xml:space="preserve"> All policies relating to DTT and the allocation of MUXs must align with both the Draft White Paper and other legislation, </w:t>
      </w:r>
      <w:r w:rsidR="004A76EA" w:rsidRPr="00AF2F76">
        <w:rPr>
          <w:rFonts w:ascii="Arial" w:hAnsi="Arial" w:cs="Arial"/>
          <w:sz w:val="22"/>
          <w:szCs w:val="22"/>
          <w:lang w:val="en-ZA"/>
        </w:rPr>
        <w:t>such as</w:t>
      </w:r>
      <w:r w:rsidR="009B6F56" w:rsidRPr="00AF2F76">
        <w:rPr>
          <w:rFonts w:ascii="Arial" w:hAnsi="Arial" w:cs="Arial"/>
          <w:sz w:val="22"/>
          <w:szCs w:val="22"/>
          <w:lang w:val="en-ZA"/>
        </w:rPr>
        <w:t xml:space="preserve"> t</w:t>
      </w:r>
      <w:r w:rsidR="00CD4582" w:rsidRPr="00AF2F76">
        <w:rPr>
          <w:rFonts w:ascii="Arial" w:hAnsi="Arial" w:cs="Arial"/>
          <w:sz w:val="22"/>
          <w:szCs w:val="22"/>
          <w:lang w:val="en-ZA"/>
        </w:rPr>
        <w:t xml:space="preserve">he provisions of </w:t>
      </w:r>
      <w:r w:rsidR="00295801" w:rsidRPr="00AF2F76">
        <w:rPr>
          <w:rFonts w:ascii="Arial" w:hAnsi="Arial" w:cs="Arial"/>
          <w:sz w:val="22"/>
          <w:szCs w:val="22"/>
          <w:lang w:val="en-ZA"/>
        </w:rPr>
        <w:t xml:space="preserve">the Electronic Communications Act of 2005. </w:t>
      </w:r>
    </w:p>
    <w:p w14:paraId="152CD829" w14:textId="77777777" w:rsidR="009B4A89" w:rsidRPr="00AF2F76" w:rsidRDefault="009B4A89" w:rsidP="009B4A89">
      <w:pPr>
        <w:pStyle w:val="ListParagraph"/>
        <w:rPr>
          <w:rFonts w:ascii="Arial" w:hAnsi="Arial" w:cs="Arial"/>
          <w:sz w:val="22"/>
          <w:szCs w:val="22"/>
          <w:lang w:val="en-ZA"/>
        </w:rPr>
      </w:pPr>
    </w:p>
    <w:p w14:paraId="00235125" w14:textId="1BE4296B" w:rsidR="00EB2D98" w:rsidRPr="00AF2F76" w:rsidRDefault="00376C54" w:rsidP="006B3271">
      <w:pPr>
        <w:pStyle w:val="ListParagraph"/>
        <w:numPr>
          <w:ilvl w:val="0"/>
          <w:numId w:val="9"/>
        </w:numPr>
        <w:spacing w:line="360" w:lineRule="auto"/>
        <w:ind w:left="425" w:hanging="425"/>
        <w:jc w:val="both"/>
        <w:rPr>
          <w:rFonts w:ascii="Arial" w:hAnsi="Arial" w:cs="Arial"/>
          <w:sz w:val="22"/>
          <w:szCs w:val="22"/>
        </w:rPr>
      </w:pPr>
      <w:r w:rsidRPr="00AF2F76">
        <w:rPr>
          <w:rFonts w:ascii="Arial" w:hAnsi="Arial" w:cs="Arial"/>
          <w:sz w:val="22"/>
          <w:szCs w:val="22"/>
          <w:lang w:val="en-ZA"/>
        </w:rPr>
        <w:t>In addition, t</w:t>
      </w:r>
      <w:r w:rsidR="009B4A89" w:rsidRPr="00AF2F76">
        <w:rPr>
          <w:rFonts w:ascii="Arial" w:hAnsi="Arial" w:cs="Arial"/>
          <w:sz w:val="22"/>
          <w:szCs w:val="22"/>
          <w:lang w:val="en-ZA"/>
        </w:rPr>
        <w:t xml:space="preserve">he NAB submits that if </w:t>
      </w:r>
      <w:r w:rsidR="00EB2D98" w:rsidRPr="00AF2F76">
        <w:rPr>
          <w:rFonts w:ascii="Arial" w:hAnsi="Arial" w:cs="Arial"/>
          <w:sz w:val="22"/>
          <w:szCs w:val="22"/>
          <w:lang w:val="en-ZA"/>
        </w:rPr>
        <w:t xml:space="preserve">DTT is to succeed, the </w:t>
      </w:r>
      <w:r w:rsidR="009B4A89" w:rsidRPr="00AF2F76">
        <w:rPr>
          <w:rFonts w:ascii="Arial" w:hAnsi="Arial" w:cs="Arial"/>
          <w:sz w:val="22"/>
          <w:szCs w:val="22"/>
          <w:lang w:val="en-ZA"/>
        </w:rPr>
        <w:t xml:space="preserve">Draft </w:t>
      </w:r>
      <w:r w:rsidR="00EB2D98" w:rsidRPr="00AF2F76">
        <w:rPr>
          <w:rFonts w:ascii="Arial" w:hAnsi="Arial" w:cs="Arial"/>
          <w:sz w:val="22"/>
          <w:szCs w:val="22"/>
          <w:lang w:val="en-ZA"/>
        </w:rPr>
        <w:t xml:space="preserve">White Paper proposals on regulatory parity </w:t>
      </w:r>
      <w:r w:rsidR="009B4A89" w:rsidRPr="00AF2F76">
        <w:rPr>
          <w:rFonts w:ascii="Arial" w:hAnsi="Arial" w:cs="Arial"/>
          <w:sz w:val="22"/>
          <w:szCs w:val="22"/>
          <w:lang w:val="en-ZA"/>
        </w:rPr>
        <w:t xml:space="preserve">urgently </w:t>
      </w:r>
      <w:r w:rsidR="00EB2D98" w:rsidRPr="00AF2F76">
        <w:rPr>
          <w:rFonts w:ascii="Arial" w:hAnsi="Arial" w:cs="Arial"/>
          <w:sz w:val="22"/>
          <w:szCs w:val="22"/>
          <w:lang w:val="en-ZA"/>
        </w:rPr>
        <w:t>need to be brought in to allow existing broadcasting services to operate on a more even footing</w:t>
      </w:r>
      <w:r w:rsidR="009B4A89" w:rsidRPr="00AF2F76">
        <w:rPr>
          <w:rFonts w:ascii="Arial" w:hAnsi="Arial" w:cs="Arial"/>
          <w:sz w:val="22"/>
          <w:szCs w:val="22"/>
          <w:lang w:val="en-ZA"/>
        </w:rPr>
        <w:t xml:space="preserve"> with Over-The-Top Services, </w:t>
      </w:r>
      <w:proofErr w:type="gramStart"/>
      <w:r w:rsidR="009B4A89" w:rsidRPr="00AF2F76">
        <w:rPr>
          <w:rFonts w:ascii="Arial" w:hAnsi="Arial" w:cs="Arial"/>
          <w:sz w:val="22"/>
          <w:szCs w:val="22"/>
          <w:lang w:val="en-ZA"/>
        </w:rPr>
        <w:t>that</w:t>
      </w:r>
      <w:proofErr w:type="gramEnd"/>
      <w:r w:rsidR="009B4A89" w:rsidRPr="00AF2F76">
        <w:rPr>
          <w:rFonts w:ascii="Arial" w:hAnsi="Arial" w:cs="Arial"/>
          <w:sz w:val="22"/>
          <w:szCs w:val="22"/>
          <w:lang w:val="en-ZA"/>
        </w:rPr>
        <w:t xml:space="preserve"> compete directly with licence</w:t>
      </w:r>
      <w:r w:rsidR="006664A1" w:rsidRPr="00AF2F76">
        <w:rPr>
          <w:rFonts w:ascii="Arial" w:hAnsi="Arial" w:cs="Arial"/>
          <w:sz w:val="22"/>
          <w:szCs w:val="22"/>
          <w:lang w:val="en-ZA"/>
        </w:rPr>
        <w:t>d</w:t>
      </w:r>
      <w:r w:rsidR="009B4A89" w:rsidRPr="00AF2F76">
        <w:rPr>
          <w:rFonts w:ascii="Arial" w:hAnsi="Arial" w:cs="Arial"/>
          <w:sz w:val="22"/>
          <w:szCs w:val="22"/>
          <w:lang w:val="en-ZA"/>
        </w:rPr>
        <w:t xml:space="preserve"> broadcasters. </w:t>
      </w:r>
    </w:p>
    <w:p w14:paraId="65ECB8A7" w14:textId="77777777" w:rsidR="00EB2D98" w:rsidRPr="00AF2F76" w:rsidRDefault="00EB2D98" w:rsidP="00EB2D98">
      <w:pPr>
        <w:pStyle w:val="ListParagraph"/>
        <w:rPr>
          <w:rFonts w:ascii="Arial" w:hAnsi="Arial" w:cs="Arial"/>
          <w:sz w:val="22"/>
          <w:szCs w:val="22"/>
        </w:rPr>
      </w:pPr>
    </w:p>
    <w:p w14:paraId="3CEC80D4" w14:textId="3166A472" w:rsidR="0074719D" w:rsidRDefault="00CD4C60" w:rsidP="006B3271">
      <w:pPr>
        <w:pStyle w:val="ListParagraph"/>
        <w:numPr>
          <w:ilvl w:val="0"/>
          <w:numId w:val="9"/>
        </w:numPr>
        <w:spacing w:line="360" w:lineRule="auto"/>
        <w:ind w:left="425" w:hanging="425"/>
        <w:jc w:val="both"/>
        <w:rPr>
          <w:rFonts w:ascii="Arial" w:hAnsi="Arial" w:cs="Arial"/>
          <w:sz w:val="22"/>
          <w:szCs w:val="22"/>
        </w:rPr>
      </w:pPr>
      <w:r w:rsidRPr="00AF2F76">
        <w:rPr>
          <w:rFonts w:ascii="Arial" w:hAnsi="Arial" w:cs="Arial"/>
          <w:sz w:val="22"/>
          <w:szCs w:val="22"/>
        </w:rPr>
        <w:t>T</w:t>
      </w:r>
      <w:r w:rsidR="00A20994" w:rsidRPr="00AF2F76">
        <w:rPr>
          <w:rFonts w:ascii="Arial" w:hAnsi="Arial" w:cs="Arial"/>
          <w:sz w:val="22"/>
          <w:szCs w:val="22"/>
        </w:rPr>
        <w:t xml:space="preserve">he NAB </w:t>
      </w:r>
      <w:r w:rsidR="00A20994" w:rsidRPr="006B3271">
        <w:rPr>
          <w:rFonts w:ascii="Arial" w:hAnsi="Arial" w:cs="Arial"/>
          <w:sz w:val="22"/>
          <w:szCs w:val="22"/>
          <w:lang w:val="en-ZA"/>
        </w:rPr>
        <w:t>submits</w:t>
      </w:r>
      <w:r w:rsidR="00A20994" w:rsidRPr="00AF2F76">
        <w:rPr>
          <w:rFonts w:ascii="Arial" w:hAnsi="Arial" w:cs="Arial"/>
          <w:sz w:val="22"/>
          <w:szCs w:val="22"/>
        </w:rPr>
        <w:t xml:space="preserve"> </w:t>
      </w:r>
      <w:r w:rsidR="00376C54" w:rsidRPr="00AF2F76">
        <w:rPr>
          <w:rFonts w:ascii="Arial" w:hAnsi="Arial" w:cs="Arial"/>
          <w:sz w:val="22"/>
          <w:szCs w:val="22"/>
        </w:rPr>
        <w:t xml:space="preserve">further </w:t>
      </w:r>
      <w:r w:rsidR="00A20994" w:rsidRPr="00AF2F76">
        <w:rPr>
          <w:rFonts w:ascii="Arial" w:hAnsi="Arial" w:cs="Arial"/>
          <w:sz w:val="22"/>
          <w:szCs w:val="22"/>
        </w:rPr>
        <w:t xml:space="preserve">that going forward the allocation of </w:t>
      </w:r>
      <w:r w:rsidR="00F87D68" w:rsidRPr="00AF2F76">
        <w:rPr>
          <w:rFonts w:ascii="Arial" w:hAnsi="Arial" w:cs="Arial"/>
          <w:sz w:val="22"/>
          <w:szCs w:val="22"/>
        </w:rPr>
        <w:t>MUXs</w:t>
      </w:r>
      <w:r w:rsidR="000201CF" w:rsidRPr="00AF2F76">
        <w:rPr>
          <w:rFonts w:ascii="Arial" w:hAnsi="Arial" w:cs="Arial"/>
          <w:sz w:val="22"/>
          <w:szCs w:val="22"/>
        </w:rPr>
        <w:t xml:space="preserve"> </w:t>
      </w:r>
      <w:r w:rsidR="00A20994" w:rsidRPr="00AF2F76">
        <w:rPr>
          <w:rFonts w:ascii="Arial" w:hAnsi="Arial" w:cs="Arial"/>
          <w:sz w:val="22"/>
          <w:szCs w:val="22"/>
        </w:rPr>
        <w:t>should follow a</w:t>
      </w:r>
      <w:r w:rsidRPr="00AF2F76">
        <w:rPr>
          <w:rFonts w:ascii="Arial" w:hAnsi="Arial" w:cs="Arial"/>
          <w:sz w:val="22"/>
          <w:szCs w:val="22"/>
        </w:rPr>
        <w:t>n appropriate</w:t>
      </w:r>
      <w:r w:rsidR="00A20994" w:rsidRPr="00AF2F76">
        <w:rPr>
          <w:rFonts w:ascii="Arial" w:hAnsi="Arial" w:cs="Arial"/>
          <w:sz w:val="22"/>
          <w:szCs w:val="22"/>
        </w:rPr>
        <w:t xml:space="preserve"> competitive bidding process</w:t>
      </w:r>
      <w:r w:rsidR="0056741C" w:rsidRPr="00AF2F76">
        <w:rPr>
          <w:rFonts w:ascii="Arial" w:hAnsi="Arial" w:cs="Arial"/>
          <w:sz w:val="22"/>
          <w:szCs w:val="22"/>
        </w:rPr>
        <w:t xml:space="preserve"> to allow</w:t>
      </w:r>
      <w:r w:rsidR="008E5FD7" w:rsidRPr="00AF2F76">
        <w:rPr>
          <w:rFonts w:ascii="Arial" w:hAnsi="Arial" w:cs="Arial"/>
          <w:sz w:val="22"/>
          <w:szCs w:val="22"/>
        </w:rPr>
        <w:t xml:space="preserve"> the proper allocation of MUXs to address the needs of broadcasters</w:t>
      </w:r>
      <w:r w:rsidR="00A20994" w:rsidRPr="00AF2F76">
        <w:rPr>
          <w:rFonts w:ascii="Arial" w:hAnsi="Arial" w:cs="Arial"/>
          <w:sz w:val="22"/>
          <w:szCs w:val="22"/>
        </w:rPr>
        <w:t xml:space="preserve">. </w:t>
      </w:r>
      <w:r w:rsidR="00164372" w:rsidRPr="00AF2F76">
        <w:rPr>
          <w:rFonts w:ascii="Arial" w:hAnsi="Arial" w:cs="Arial"/>
          <w:sz w:val="22"/>
          <w:szCs w:val="22"/>
        </w:rPr>
        <w:t xml:space="preserve">It is submitted that a </w:t>
      </w:r>
      <w:r w:rsidR="00E16AA1" w:rsidRPr="00AF2F76">
        <w:rPr>
          <w:rFonts w:ascii="Arial" w:hAnsi="Arial" w:cs="Arial"/>
          <w:sz w:val="22"/>
          <w:szCs w:val="22"/>
        </w:rPr>
        <w:t>Single Frequency Network (</w:t>
      </w:r>
      <w:r w:rsidR="00E16AA1" w:rsidRPr="006B3271">
        <w:rPr>
          <w:rFonts w:ascii="Arial" w:hAnsi="Arial" w:cs="Arial"/>
          <w:b/>
          <w:bCs/>
          <w:sz w:val="22"/>
          <w:szCs w:val="22"/>
        </w:rPr>
        <w:t>SFN</w:t>
      </w:r>
      <w:r w:rsidR="00E16AA1" w:rsidRPr="00AF2F76">
        <w:rPr>
          <w:rFonts w:ascii="Arial" w:hAnsi="Arial" w:cs="Arial"/>
          <w:sz w:val="22"/>
          <w:szCs w:val="22"/>
        </w:rPr>
        <w:t>) in low geographic space can ensure that the terrestrial frequency usage is optimised.</w:t>
      </w:r>
    </w:p>
    <w:p w14:paraId="1FB0DDD0" w14:textId="77777777" w:rsidR="006B3271" w:rsidRPr="00AF2F76" w:rsidRDefault="006B3271" w:rsidP="006B3271">
      <w:pPr>
        <w:pStyle w:val="ListParagraph"/>
        <w:spacing w:line="360" w:lineRule="auto"/>
        <w:ind w:left="425"/>
        <w:jc w:val="both"/>
        <w:rPr>
          <w:rFonts w:ascii="Arial" w:hAnsi="Arial" w:cs="Arial"/>
          <w:sz w:val="22"/>
          <w:szCs w:val="22"/>
        </w:rPr>
      </w:pPr>
    </w:p>
    <w:p w14:paraId="76EB292F" w14:textId="572CECD4" w:rsidR="00164372" w:rsidRDefault="00164372" w:rsidP="006B3271">
      <w:pPr>
        <w:pStyle w:val="ListParagraph"/>
        <w:numPr>
          <w:ilvl w:val="0"/>
          <w:numId w:val="9"/>
        </w:numPr>
        <w:spacing w:line="360" w:lineRule="auto"/>
        <w:ind w:left="425" w:hanging="425"/>
        <w:jc w:val="both"/>
        <w:rPr>
          <w:rFonts w:ascii="Arial" w:hAnsi="Arial" w:cs="Arial"/>
          <w:sz w:val="22"/>
          <w:szCs w:val="22"/>
        </w:rPr>
      </w:pPr>
      <w:r w:rsidRPr="00AF2F76">
        <w:rPr>
          <w:rFonts w:ascii="Arial" w:hAnsi="Arial" w:cs="Arial"/>
          <w:sz w:val="22"/>
          <w:szCs w:val="22"/>
        </w:rPr>
        <w:t xml:space="preserve">In respect of whether there is a need for specific coverage targets in the DTT landscape post-analogue switch off, </w:t>
      </w:r>
      <w:bookmarkStart w:id="1" w:name="_Hlk165821256"/>
      <w:r w:rsidRPr="00AF2F76">
        <w:rPr>
          <w:rFonts w:ascii="Arial" w:hAnsi="Arial" w:cs="Arial"/>
          <w:sz w:val="22"/>
          <w:szCs w:val="22"/>
        </w:rPr>
        <w:t xml:space="preserve">the NAB submits that it will not be </w:t>
      </w:r>
      <w:bookmarkEnd w:id="1"/>
      <w:r w:rsidRPr="00AF2F76">
        <w:rPr>
          <w:rFonts w:ascii="Arial" w:hAnsi="Arial" w:cs="Arial"/>
          <w:sz w:val="22"/>
          <w:szCs w:val="22"/>
        </w:rPr>
        <w:t xml:space="preserve">necessary to </w:t>
      </w:r>
      <w:r w:rsidRPr="00AF2F76">
        <w:rPr>
          <w:rFonts w:ascii="Arial" w:hAnsi="Arial" w:cs="Arial"/>
          <w:sz w:val="22"/>
          <w:szCs w:val="22"/>
        </w:rPr>
        <w:lastRenderedPageBreak/>
        <w:t xml:space="preserve">set coverage targets. </w:t>
      </w:r>
      <w:r w:rsidR="00BB6C18" w:rsidRPr="00AF2F76">
        <w:rPr>
          <w:rFonts w:ascii="Arial" w:hAnsi="Arial" w:cs="Arial"/>
          <w:sz w:val="22"/>
          <w:szCs w:val="22"/>
        </w:rPr>
        <w:t xml:space="preserve">A light-touch approach should be adopted to allow broadcasters and the market to set any </w:t>
      </w:r>
      <w:r w:rsidRPr="00AF2F76">
        <w:rPr>
          <w:rFonts w:ascii="Arial" w:hAnsi="Arial" w:cs="Arial"/>
          <w:sz w:val="22"/>
          <w:szCs w:val="22"/>
        </w:rPr>
        <w:t>necessary targets.</w:t>
      </w:r>
    </w:p>
    <w:p w14:paraId="548D7D2E" w14:textId="77777777" w:rsidR="006B3271" w:rsidRPr="00AF2F76" w:rsidRDefault="006B3271" w:rsidP="006B3271">
      <w:pPr>
        <w:pStyle w:val="ListParagraph"/>
        <w:spacing w:line="360" w:lineRule="auto"/>
        <w:ind w:left="425"/>
        <w:jc w:val="both"/>
        <w:rPr>
          <w:rFonts w:ascii="Arial" w:hAnsi="Arial" w:cs="Arial"/>
          <w:sz w:val="22"/>
          <w:szCs w:val="22"/>
        </w:rPr>
      </w:pPr>
    </w:p>
    <w:p w14:paraId="707152CD" w14:textId="2E2B8FEC" w:rsidR="00272ADC" w:rsidRPr="00AF2F76" w:rsidRDefault="00272ADC" w:rsidP="006B3271">
      <w:pPr>
        <w:pStyle w:val="ListParagraph"/>
        <w:numPr>
          <w:ilvl w:val="0"/>
          <w:numId w:val="9"/>
        </w:numPr>
        <w:spacing w:line="360" w:lineRule="auto"/>
        <w:ind w:left="425" w:hanging="425"/>
        <w:jc w:val="both"/>
        <w:rPr>
          <w:rFonts w:ascii="Arial" w:hAnsi="Arial" w:cs="Arial"/>
          <w:sz w:val="22"/>
          <w:szCs w:val="22"/>
        </w:rPr>
      </w:pPr>
      <w:r w:rsidRPr="00AF2F76">
        <w:rPr>
          <w:rFonts w:ascii="Arial" w:hAnsi="Arial" w:cs="Arial"/>
          <w:sz w:val="22"/>
          <w:szCs w:val="22"/>
        </w:rPr>
        <w:t>Regarding any foreseeable issues or concerns to be considered</w:t>
      </w:r>
      <w:r w:rsidR="00897633" w:rsidRPr="00AF2F76">
        <w:rPr>
          <w:rFonts w:ascii="Arial" w:hAnsi="Arial" w:cs="Arial"/>
          <w:sz w:val="22"/>
          <w:szCs w:val="22"/>
        </w:rPr>
        <w:t xml:space="preserve"> by ICASA</w:t>
      </w:r>
      <w:r w:rsidR="00BD1978">
        <w:rPr>
          <w:rFonts w:ascii="Arial" w:hAnsi="Arial" w:cs="Arial"/>
          <w:sz w:val="22"/>
          <w:szCs w:val="22"/>
        </w:rPr>
        <w:t>,</w:t>
      </w:r>
      <w:r w:rsidRPr="00AF2F76">
        <w:rPr>
          <w:rFonts w:ascii="Arial" w:hAnsi="Arial" w:cs="Arial"/>
          <w:sz w:val="22"/>
          <w:szCs w:val="22"/>
        </w:rPr>
        <w:t xml:space="preserve"> in respect of the appointment of a signal distributor to provide signals within a multiplex post-ASO, the NAB notes that the Authority i</w:t>
      </w:r>
      <w:r w:rsidR="003E5C6F">
        <w:rPr>
          <w:rFonts w:ascii="Arial" w:hAnsi="Arial" w:cs="Arial"/>
          <w:sz w:val="22"/>
          <w:szCs w:val="22"/>
        </w:rPr>
        <w:t>s</w:t>
      </w:r>
      <w:r w:rsidRPr="00AF2F76">
        <w:rPr>
          <w:rFonts w:ascii="Arial" w:hAnsi="Arial" w:cs="Arial"/>
          <w:sz w:val="22"/>
          <w:szCs w:val="22"/>
        </w:rPr>
        <w:t xml:space="preserve"> currently undertaking a </w:t>
      </w:r>
      <w:r w:rsidR="00FC3295" w:rsidRPr="00AF2F76">
        <w:rPr>
          <w:rFonts w:ascii="Arial" w:hAnsi="Arial" w:cs="Arial"/>
          <w:sz w:val="22"/>
          <w:szCs w:val="22"/>
        </w:rPr>
        <w:t xml:space="preserve">market </w:t>
      </w:r>
      <w:r w:rsidRPr="00AF2F76">
        <w:rPr>
          <w:rFonts w:ascii="Arial" w:hAnsi="Arial" w:cs="Arial"/>
          <w:sz w:val="22"/>
          <w:szCs w:val="22"/>
        </w:rPr>
        <w:t>inquiry into signal distribution</w:t>
      </w:r>
      <w:r w:rsidR="00FC3295" w:rsidRPr="00AF2F76">
        <w:rPr>
          <w:rFonts w:ascii="Arial" w:hAnsi="Arial" w:cs="Arial"/>
          <w:sz w:val="22"/>
          <w:szCs w:val="22"/>
        </w:rPr>
        <w:t>. This process has been ongoing</w:t>
      </w:r>
      <w:r w:rsidRPr="00AF2F76">
        <w:rPr>
          <w:rFonts w:ascii="Arial" w:hAnsi="Arial" w:cs="Arial"/>
          <w:sz w:val="22"/>
          <w:szCs w:val="22"/>
        </w:rPr>
        <w:t xml:space="preserve"> for </w:t>
      </w:r>
      <w:r w:rsidR="00FC3295" w:rsidRPr="00AF2F76">
        <w:rPr>
          <w:rFonts w:ascii="Arial" w:hAnsi="Arial" w:cs="Arial"/>
          <w:sz w:val="22"/>
          <w:szCs w:val="22"/>
        </w:rPr>
        <w:t xml:space="preserve">a significant period, and the NAB respectfully submits that this process should be finalised as a matter of urgency to provide clarity for broadcasters, and for the </w:t>
      </w:r>
      <w:r w:rsidR="007E1A40" w:rsidRPr="00AF2F76">
        <w:rPr>
          <w:rFonts w:ascii="Arial" w:hAnsi="Arial" w:cs="Arial"/>
          <w:sz w:val="22"/>
          <w:szCs w:val="22"/>
        </w:rPr>
        <w:t>Authority’s Review of the Digital Migrations Regulations</w:t>
      </w:r>
      <w:r w:rsidR="00FC3295" w:rsidRPr="00AF2F76">
        <w:rPr>
          <w:rFonts w:ascii="Arial" w:hAnsi="Arial" w:cs="Arial"/>
          <w:sz w:val="22"/>
          <w:szCs w:val="22"/>
        </w:rPr>
        <w:t xml:space="preserve">. </w:t>
      </w:r>
    </w:p>
    <w:p w14:paraId="382215FB" w14:textId="77777777" w:rsidR="00740635" w:rsidRPr="00AF2F76" w:rsidRDefault="00740635" w:rsidP="00740635">
      <w:pPr>
        <w:pStyle w:val="ListParagraph"/>
        <w:rPr>
          <w:rFonts w:ascii="Arial" w:hAnsi="Arial" w:cs="Arial"/>
          <w:sz w:val="22"/>
          <w:szCs w:val="22"/>
        </w:rPr>
      </w:pPr>
    </w:p>
    <w:p w14:paraId="1765D17B" w14:textId="7729CEAB" w:rsidR="00740635" w:rsidRPr="00AF2F76" w:rsidRDefault="00740635" w:rsidP="006B3271">
      <w:pPr>
        <w:pStyle w:val="ListParagraph"/>
        <w:numPr>
          <w:ilvl w:val="0"/>
          <w:numId w:val="9"/>
        </w:numPr>
        <w:spacing w:line="360" w:lineRule="auto"/>
        <w:ind w:left="425" w:hanging="425"/>
        <w:jc w:val="both"/>
        <w:rPr>
          <w:rFonts w:ascii="Arial" w:hAnsi="Arial" w:cs="Arial"/>
          <w:sz w:val="22"/>
          <w:szCs w:val="22"/>
        </w:rPr>
      </w:pPr>
      <w:r w:rsidRPr="00AF2F76">
        <w:rPr>
          <w:rFonts w:ascii="Arial" w:hAnsi="Arial" w:cs="Arial"/>
          <w:sz w:val="22"/>
          <w:szCs w:val="22"/>
        </w:rPr>
        <w:t>Regarding JSAG</w:t>
      </w:r>
      <w:r w:rsidR="00740A6A" w:rsidRPr="00AF2F76">
        <w:rPr>
          <w:rFonts w:ascii="Arial" w:hAnsi="Arial" w:cs="Arial"/>
          <w:sz w:val="22"/>
          <w:szCs w:val="22"/>
        </w:rPr>
        <w:t xml:space="preserve">, the JSAG </w:t>
      </w:r>
      <w:r w:rsidR="0000213D" w:rsidRPr="00AF2F76">
        <w:rPr>
          <w:rFonts w:ascii="Arial" w:hAnsi="Arial" w:cs="Arial"/>
          <w:sz w:val="22"/>
          <w:szCs w:val="22"/>
        </w:rPr>
        <w:t>C</w:t>
      </w:r>
      <w:r w:rsidR="00740A6A" w:rsidRPr="00AF2F76">
        <w:rPr>
          <w:rFonts w:ascii="Arial" w:hAnsi="Arial" w:cs="Arial"/>
          <w:sz w:val="22"/>
          <w:szCs w:val="22"/>
        </w:rPr>
        <w:t>ommittee has</w:t>
      </w:r>
      <w:r w:rsidR="0000213D" w:rsidRPr="00AF2F76">
        <w:rPr>
          <w:rFonts w:ascii="Arial" w:hAnsi="Arial" w:cs="Arial"/>
          <w:sz w:val="22"/>
          <w:szCs w:val="22"/>
        </w:rPr>
        <w:t xml:space="preserve"> been effective in</w:t>
      </w:r>
      <w:r w:rsidR="00740A6A" w:rsidRPr="00AF2F76">
        <w:rPr>
          <w:rFonts w:ascii="Arial" w:hAnsi="Arial" w:cs="Arial"/>
          <w:sz w:val="22"/>
          <w:szCs w:val="22"/>
        </w:rPr>
        <w:t xml:space="preserve"> facilitat</w:t>
      </w:r>
      <w:r w:rsidR="0000213D" w:rsidRPr="00AF2F76">
        <w:rPr>
          <w:rFonts w:ascii="Arial" w:hAnsi="Arial" w:cs="Arial"/>
          <w:sz w:val="22"/>
          <w:szCs w:val="22"/>
        </w:rPr>
        <w:t>ing</w:t>
      </w:r>
      <w:r w:rsidR="00740A6A" w:rsidRPr="00AF2F76">
        <w:rPr>
          <w:rFonts w:ascii="Arial" w:hAnsi="Arial" w:cs="Arial"/>
          <w:sz w:val="22"/>
          <w:szCs w:val="22"/>
        </w:rPr>
        <w:t xml:space="preserve"> the coordination of </w:t>
      </w:r>
      <w:r w:rsidR="00E278AF" w:rsidRPr="00AF2F76">
        <w:rPr>
          <w:rFonts w:ascii="Arial" w:hAnsi="Arial" w:cs="Arial"/>
          <w:sz w:val="22"/>
          <w:szCs w:val="22"/>
        </w:rPr>
        <w:t xml:space="preserve">frequency spectrum usage and management of interference during the Digital Migration Performance Period. The NAB </w:t>
      </w:r>
      <w:r w:rsidR="00116E46" w:rsidRPr="00AF2F76">
        <w:rPr>
          <w:rFonts w:ascii="Arial" w:hAnsi="Arial" w:cs="Arial"/>
          <w:sz w:val="22"/>
          <w:szCs w:val="22"/>
        </w:rPr>
        <w:t>would encourage the</w:t>
      </w:r>
      <w:r w:rsidR="00E278AF" w:rsidRPr="00AF2F76">
        <w:rPr>
          <w:rFonts w:ascii="Arial" w:hAnsi="Arial" w:cs="Arial"/>
          <w:sz w:val="22"/>
          <w:szCs w:val="22"/>
        </w:rPr>
        <w:t xml:space="preserve"> JSAG </w:t>
      </w:r>
      <w:r w:rsidR="00116E46" w:rsidRPr="00AF2F76">
        <w:rPr>
          <w:rFonts w:ascii="Arial" w:hAnsi="Arial" w:cs="Arial"/>
          <w:sz w:val="22"/>
          <w:szCs w:val="22"/>
        </w:rPr>
        <w:t xml:space="preserve">Committee to meet on a more </w:t>
      </w:r>
      <w:r w:rsidR="00E278AF" w:rsidRPr="00AF2F76">
        <w:rPr>
          <w:rFonts w:ascii="Arial" w:hAnsi="Arial" w:cs="Arial"/>
          <w:sz w:val="22"/>
          <w:szCs w:val="22"/>
        </w:rPr>
        <w:t>frequent</w:t>
      </w:r>
      <w:r w:rsidR="00116E46" w:rsidRPr="00AF2F76">
        <w:rPr>
          <w:rFonts w:ascii="Arial" w:hAnsi="Arial" w:cs="Arial"/>
          <w:sz w:val="22"/>
          <w:szCs w:val="22"/>
        </w:rPr>
        <w:t xml:space="preserve"> basis to ensure that concerns are addressed expeditiously</w:t>
      </w:r>
      <w:r w:rsidR="006B6B8A" w:rsidRPr="00AF2F76">
        <w:rPr>
          <w:rFonts w:ascii="Arial" w:hAnsi="Arial" w:cs="Arial"/>
          <w:sz w:val="22"/>
          <w:szCs w:val="22"/>
        </w:rPr>
        <w:t>, and that J</w:t>
      </w:r>
      <w:r w:rsidR="00DF135A" w:rsidRPr="00AF2F76">
        <w:rPr>
          <w:rFonts w:ascii="Arial" w:hAnsi="Arial" w:cs="Arial"/>
          <w:sz w:val="22"/>
          <w:szCs w:val="22"/>
        </w:rPr>
        <w:t xml:space="preserve">SAG remain </w:t>
      </w:r>
      <w:r w:rsidR="00272579" w:rsidRPr="00AF2F76">
        <w:rPr>
          <w:rFonts w:ascii="Arial" w:hAnsi="Arial" w:cs="Arial"/>
          <w:sz w:val="22"/>
          <w:szCs w:val="22"/>
        </w:rPr>
        <w:t>in place post-analogue switch off to ensure that interference issues can be resolved</w:t>
      </w:r>
      <w:r w:rsidR="002E0805" w:rsidRPr="00AF2F76">
        <w:rPr>
          <w:rFonts w:ascii="Arial" w:hAnsi="Arial" w:cs="Arial"/>
          <w:sz w:val="22"/>
          <w:szCs w:val="22"/>
        </w:rPr>
        <w:t xml:space="preserve">. </w:t>
      </w:r>
    </w:p>
    <w:p w14:paraId="69578720" w14:textId="77777777" w:rsidR="003039DD" w:rsidRPr="00AF2F76" w:rsidRDefault="003039DD" w:rsidP="003039DD">
      <w:pPr>
        <w:pStyle w:val="ListParagraph"/>
        <w:spacing w:line="360" w:lineRule="auto"/>
        <w:ind w:left="425"/>
        <w:jc w:val="both"/>
        <w:rPr>
          <w:rFonts w:ascii="Arial" w:hAnsi="Arial" w:cs="Arial"/>
          <w:sz w:val="22"/>
          <w:szCs w:val="22"/>
        </w:rPr>
      </w:pPr>
    </w:p>
    <w:p w14:paraId="4921F427" w14:textId="77777777" w:rsidR="002A5959" w:rsidRPr="00AF2F76" w:rsidRDefault="002A5959" w:rsidP="002A5959">
      <w:pPr>
        <w:keepNext/>
        <w:autoSpaceDE w:val="0"/>
        <w:autoSpaceDN w:val="0"/>
        <w:spacing w:before="120" w:after="240" w:line="360" w:lineRule="auto"/>
        <w:jc w:val="both"/>
        <w:rPr>
          <w:rFonts w:ascii="Arial" w:hAnsi="Arial" w:cs="Arial"/>
          <w:b/>
          <w:bCs/>
          <w:sz w:val="22"/>
          <w:szCs w:val="22"/>
        </w:rPr>
      </w:pPr>
      <w:r w:rsidRPr="00AF2F76">
        <w:rPr>
          <w:rFonts w:ascii="Arial" w:hAnsi="Arial" w:cs="Arial"/>
          <w:b/>
          <w:bCs/>
          <w:sz w:val="22"/>
          <w:szCs w:val="22"/>
        </w:rPr>
        <w:t>CONCLUSION</w:t>
      </w:r>
    </w:p>
    <w:p w14:paraId="3627F9CE" w14:textId="641D5E73" w:rsidR="00860769" w:rsidRPr="00AF2F76" w:rsidRDefault="00860769" w:rsidP="002A5959">
      <w:pPr>
        <w:pStyle w:val="ListParagraph"/>
        <w:numPr>
          <w:ilvl w:val="0"/>
          <w:numId w:val="9"/>
        </w:numPr>
        <w:spacing w:line="360" w:lineRule="auto"/>
        <w:ind w:left="425" w:hanging="425"/>
        <w:jc w:val="both"/>
        <w:rPr>
          <w:rFonts w:ascii="Arial" w:hAnsi="Arial" w:cs="Arial"/>
          <w:sz w:val="22"/>
          <w:szCs w:val="22"/>
        </w:rPr>
      </w:pPr>
      <w:r w:rsidRPr="00AF2F76">
        <w:rPr>
          <w:rFonts w:ascii="Arial" w:hAnsi="Arial" w:cs="Arial"/>
          <w:sz w:val="22"/>
          <w:szCs w:val="22"/>
        </w:rPr>
        <w:t xml:space="preserve">The NAB reiterates the importance of having workable, future-proof regulations that </w:t>
      </w:r>
      <w:r w:rsidR="00693FD7" w:rsidRPr="00AF2F76">
        <w:rPr>
          <w:rFonts w:ascii="Arial" w:hAnsi="Arial" w:cs="Arial"/>
          <w:sz w:val="22"/>
          <w:szCs w:val="22"/>
        </w:rPr>
        <w:t xml:space="preserve">are beneficial to all broadcasters, to ensure that the sector remains viable and competitive in the digital era. </w:t>
      </w:r>
    </w:p>
    <w:p w14:paraId="43D2B713" w14:textId="77777777" w:rsidR="00860769" w:rsidRPr="00AF2F76" w:rsidRDefault="00860769" w:rsidP="006B3271">
      <w:pPr>
        <w:pStyle w:val="ListParagraph"/>
        <w:spacing w:line="360" w:lineRule="auto"/>
        <w:ind w:left="425"/>
        <w:jc w:val="both"/>
        <w:rPr>
          <w:rFonts w:ascii="Arial" w:hAnsi="Arial" w:cs="Arial"/>
          <w:sz w:val="22"/>
          <w:szCs w:val="22"/>
        </w:rPr>
      </w:pPr>
    </w:p>
    <w:p w14:paraId="3DB4CE8F" w14:textId="36A71B65" w:rsidR="002A5959" w:rsidRPr="00AF2F76" w:rsidRDefault="0071356C" w:rsidP="002A5959">
      <w:pPr>
        <w:pStyle w:val="ListParagraph"/>
        <w:numPr>
          <w:ilvl w:val="0"/>
          <w:numId w:val="9"/>
        </w:numPr>
        <w:spacing w:line="360" w:lineRule="auto"/>
        <w:ind w:left="425" w:hanging="425"/>
        <w:jc w:val="both"/>
        <w:rPr>
          <w:rFonts w:ascii="Arial" w:hAnsi="Arial" w:cs="Arial"/>
          <w:sz w:val="22"/>
          <w:szCs w:val="22"/>
        </w:rPr>
      </w:pPr>
      <w:r w:rsidRPr="00AF2F76">
        <w:rPr>
          <w:rFonts w:ascii="Arial" w:hAnsi="Arial" w:cs="Arial"/>
          <w:sz w:val="22"/>
          <w:szCs w:val="22"/>
        </w:rPr>
        <w:t xml:space="preserve">The NAB </w:t>
      </w:r>
      <w:r w:rsidR="002A5959" w:rsidRPr="00AF2F76">
        <w:rPr>
          <w:rFonts w:ascii="Arial" w:hAnsi="Arial" w:cs="Arial"/>
          <w:sz w:val="22"/>
          <w:szCs w:val="22"/>
        </w:rPr>
        <w:t xml:space="preserve">thanks ICASA for the opportunity to provide this written submission </w:t>
      </w:r>
      <w:r w:rsidR="00CE3160" w:rsidRPr="00AF2F76">
        <w:rPr>
          <w:rFonts w:ascii="Arial" w:hAnsi="Arial" w:cs="Arial"/>
          <w:sz w:val="22"/>
          <w:szCs w:val="22"/>
        </w:rPr>
        <w:t xml:space="preserve">on the </w:t>
      </w:r>
      <w:r w:rsidR="006E3780" w:rsidRPr="00AF2F76">
        <w:rPr>
          <w:rFonts w:ascii="Arial" w:hAnsi="Arial" w:cs="Arial"/>
          <w:sz w:val="22"/>
          <w:szCs w:val="22"/>
        </w:rPr>
        <w:t>Review of the Digital Migrations Regulations</w:t>
      </w:r>
      <w:r w:rsidR="00B17651" w:rsidRPr="00AF2F76">
        <w:rPr>
          <w:rFonts w:ascii="Arial" w:hAnsi="Arial" w:cs="Arial"/>
          <w:sz w:val="22"/>
          <w:szCs w:val="22"/>
        </w:rPr>
        <w:t xml:space="preserve">, </w:t>
      </w:r>
      <w:r w:rsidR="002A5959" w:rsidRPr="00AF2F76">
        <w:rPr>
          <w:rFonts w:ascii="Arial" w:hAnsi="Arial" w:cs="Arial"/>
          <w:sz w:val="22"/>
          <w:szCs w:val="22"/>
        </w:rPr>
        <w:t>and requests an opportunity to make oral representations, should hearings be held.</w:t>
      </w:r>
    </w:p>
    <w:p w14:paraId="5A8F1177" w14:textId="77777777" w:rsidR="0094770B" w:rsidRPr="00AF2F76" w:rsidRDefault="0094770B" w:rsidP="005A371E">
      <w:pPr>
        <w:jc w:val="both"/>
        <w:rPr>
          <w:rFonts w:ascii="Arial" w:hAnsi="Arial" w:cs="Arial"/>
          <w:sz w:val="22"/>
          <w:szCs w:val="22"/>
        </w:rPr>
      </w:pPr>
    </w:p>
    <w:p w14:paraId="249755FA" w14:textId="0E4DD272" w:rsidR="001E7230" w:rsidRPr="00AF2F76" w:rsidRDefault="00B65D57" w:rsidP="005A371E">
      <w:pPr>
        <w:jc w:val="both"/>
        <w:rPr>
          <w:rFonts w:ascii="Arial" w:hAnsi="Arial" w:cs="Arial"/>
          <w:sz w:val="22"/>
          <w:szCs w:val="22"/>
        </w:rPr>
      </w:pPr>
      <w:r w:rsidRPr="00AF2F76">
        <w:rPr>
          <w:rFonts w:ascii="Arial" w:hAnsi="Arial" w:cs="Arial"/>
          <w:sz w:val="22"/>
          <w:szCs w:val="22"/>
        </w:rPr>
        <w:t>Yours sincerely</w:t>
      </w:r>
    </w:p>
    <w:p w14:paraId="60BD3032" w14:textId="77777777" w:rsidR="00BD1978" w:rsidRDefault="00BD1978" w:rsidP="005A371E">
      <w:pPr>
        <w:jc w:val="both"/>
        <w:rPr>
          <w:rFonts w:ascii="Arial" w:hAnsi="Arial" w:cs="Arial"/>
          <w:sz w:val="22"/>
          <w:szCs w:val="22"/>
        </w:rPr>
      </w:pPr>
    </w:p>
    <w:p w14:paraId="219502D9" w14:textId="77777777" w:rsidR="006B3271" w:rsidRDefault="006B3271" w:rsidP="005A371E">
      <w:pPr>
        <w:jc w:val="both"/>
        <w:rPr>
          <w:rFonts w:ascii="Arial" w:hAnsi="Arial" w:cs="Arial"/>
          <w:sz w:val="22"/>
          <w:szCs w:val="22"/>
        </w:rPr>
      </w:pPr>
    </w:p>
    <w:p w14:paraId="6FF5300E" w14:textId="77777777" w:rsidR="00BD1978" w:rsidRPr="00AF2F76" w:rsidRDefault="00BD1978" w:rsidP="005A371E">
      <w:pPr>
        <w:jc w:val="both"/>
        <w:rPr>
          <w:rFonts w:ascii="Arial" w:hAnsi="Arial" w:cs="Arial"/>
          <w:sz w:val="22"/>
          <w:szCs w:val="22"/>
        </w:rPr>
      </w:pPr>
    </w:p>
    <w:p w14:paraId="11B1B25A" w14:textId="43E26FC5" w:rsidR="00B65D57" w:rsidRPr="00AF2F76" w:rsidRDefault="00B65D57" w:rsidP="005A371E">
      <w:pPr>
        <w:jc w:val="both"/>
        <w:rPr>
          <w:rFonts w:ascii="Arial" w:hAnsi="Arial" w:cs="Arial"/>
          <w:sz w:val="22"/>
          <w:szCs w:val="22"/>
        </w:rPr>
      </w:pPr>
      <w:r w:rsidRPr="00AF2F76">
        <w:rPr>
          <w:rFonts w:ascii="Arial" w:hAnsi="Arial" w:cs="Arial"/>
          <w:sz w:val="22"/>
          <w:szCs w:val="22"/>
        </w:rPr>
        <w:t>Nadia Bulbulia</w:t>
      </w:r>
    </w:p>
    <w:p w14:paraId="51CB9ED5" w14:textId="340E6679" w:rsidR="00B65D57" w:rsidRPr="00AF2F76" w:rsidRDefault="00B65D57" w:rsidP="005A371E">
      <w:pPr>
        <w:jc w:val="both"/>
        <w:rPr>
          <w:rFonts w:ascii="Arial" w:hAnsi="Arial" w:cs="Arial"/>
          <w:b/>
          <w:bCs/>
          <w:sz w:val="22"/>
          <w:szCs w:val="22"/>
        </w:rPr>
      </w:pPr>
      <w:r w:rsidRPr="00AF2F76">
        <w:rPr>
          <w:rFonts w:ascii="Arial" w:hAnsi="Arial" w:cs="Arial"/>
          <w:b/>
          <w:bCs/>
          <w:sz w:val="22"/>
          <w:szCs w:val="22"/>
        </w:rPr>
        <w:t>Executive Director</w:t>
      </w:r>
    </w:p>
    <w:sectPr w:rsidR="00B65D57" w:rsidRPr="00AF2F76" w:rsidSect="006B3271">
      <w:headerReference w:type="default" r:id="rId8"/>
      <w:footerReference w:type="default" r:id="rId9"/>
      <w:headerReference w:type="first" r:id="rId10"/>
      <w:footerReference w:type="first" r:id="rId11"/>
      <w:type w:val="continuous"/>
      <w:pgSz w:w="11900" w:h="16840"/>
      <w:pgMar w:top="3234" w:right="1694" w:bottom="1440" w:left="1560" w:header="127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DED3D" w14:textId="77777777" w:rsidR="006B1CDB" w:rsidRDefault="006B1CDB" w:rsidP="00400E57">
      <w:r>
        <w:separator/>
      </w:r>
    </w:p>
  </w:endnote>
  <w:endnote w:type="continuationSeparator" w:id="0">
    <w:p w14:paraId="6E150E8D" w14:textId="77777777" w:rsidR="006B1CDB" w:rsidRDefault="006B1CDB" w:rsidP="0040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RVNNVU+CIDFont+F3">
    <w:altName w:val="RVNNVU+CIDFont+F3"/>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426882"/>
      <w:docPartObj>
        <w:docPartGallery w:val="Page Numbers (Bottom of Page)"/>
        <w:docPartUnique/>
      </w:docPartObj>
    </w:sdtPr>
    <w:sdtEndPr>
      <w:rPr>
        <w:noProof/>
      </w:rPr>
    </w:sdtEndPr>
    <w:sdtContent>
      <w:p w14:paraId="3C23C719" w14:textId="02D4FA62" w:rsidR="005A20EA" w:rsidRDefault="005A20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DD26BC" w14:textId="77777777" w:rsidR="005A20EA" w:rsidRDefault="005A2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0B144" w14:textId="77777777" w:rsidR="00C01849" w:rsidRPr="00400E57" w:rsidRDefault="00C01849" w:rsidP="0059658F">
    <w:pPr>
      <w:pStyle w:val="Footer"/>
      <w:spacing w:line="276" w:lineRule="auto"/>
      <w:ind w:left="142" w:firstLine="142"/>
      <w:rPr>
        <w:rFonts w:ascii="Arial" w:hAnsi="Arial"/>
        <w:sz w:val="18"/>
        <w:szCs w:val="18"/>
      </w:rPr>
    </w:pPr>
    <w:r>
      <w:rPr>
        <w:rFonts w:ascii="Arial" w:hAnsi="Arial"/>
        <w:noProof/>
        <w:color w:val="BB1F38"/>
        <w:sz w:val="20"/>
        <w:szCs w:val="20"/>
        <w:lang w:val="en-ZA" w:eastAsia="en-ZA"/>
      </w:rPr>
      <mc:AlternateContent>
        <mc:Choice Requires="wps">
          <w:drawing>
            <wp:anchor distT="0" distB="0" distL="114300" distR="114300" simplePos="0" relativeHeight="251663360" behindDoc="0" locked="0" layoutInCell="1" allowOverlap="1" wp14:anchorId="5900E916" wp14:editId="12FAE85B">
              <wp:simplePos x="0" y="0"/>
              <wp:positionH relativeFrom="column">
                <wp:posOffset>89535</wp:posOffset>
              </wp:positionH>
              <wp:positionV relativeFrom="paragraph">
                <wp:posOffset>133350</wp:posOffset>
              </wp:positionV>
              <wp:extent cx="4800600" cy="45085"/>
              <wp:effectExtent l="0" t="0" r="0" b="5715"/>
              <wp:wrapNone/>
              <wp:docPr id="6" name="Rectangle 6"/>
              <wp:cNvGraphicFramePr/>
              <a:graphic xmlns:a="http://schemas.openxmlformats.org/drawingml/2006/main">
                <a:graphicData uri="http://schemas.microsoft.com/office/word/2010/wordprocessingShape">
                  <wps:wsp>
                    <wps:cNvSpPr/>
                    <wps:spPr>
                      <a:xfrm>
                        <a:off x="0" y="0"/>
                        <a:ext cx="4800600" cy="45085"/>
                      </a:xfrm>
                      <a:prstGeom prst="rect">
                        <a:avLst/>
                      </a:prstGeom>
                      <a:solidFill>
                        <a:srgbClr val="BB1F38"/>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1751B9" id="Rectangle 6" o:spid="_x0000_s1026" style="position:absolute;margin-left:7.05pt;margin-top:10.5pt;width:378pt;height:3.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" fillcolor="#bb1f38" stroked="f" strokeweight="2pt"/>
          </w:pict>
        </mc:Fallback>
      </mc:AlternateContent>
    </w:r>
    <w:r>
      <w:rPr>
        <w:rFonts w:ascii="Arial" w:hAnsi="Arial"/>
        <w:noProof/>
        <w:color w:val="BB1F38"/>
        <w:sz w:val="20"/>
        <w:szCs w:val="20"/>
        <w:lang w:val="en-ZA" w:eastAsia="en-ZA"/>
      </w:rPr>
      <mc:AlternateContent>
        <mc:Choice Requires="wps">
          <w:drawing>
            <wp:anchor distT="0" distB="0" distL="114300" distR="114300" simplePos="0" relativeHeight="251664384" behindDoc="0" locked="0" layoutInCell="1" allowOverlap="1" wp14:anchorId="3EB0AC19" wp14:editId="1AC70809">
              <wp:simplePos x="0" y="0"/>
              <wp:positionH relativeFrom="margin">
                <wp:align>left</wp:align>
              </wp:positionH>
              <wp:positionV relativeFrom="paragraph">
                <wp:posOffset>247650</wp:posOffset>
              </wp:positionV>
              <wp:extent cx="4800600" cy="726440"/>
              <wp:effectExtent l="0" t="0" r="0" b="10160"/>
              <wp:wrapNone/>
              <wp:docPr id="7" name="Text Box 7"/>
              <wp:cNvGraphicFramePr/>
              <a:graphic xmlns:a="http://schemas.openxmlformats.org/drawingml/2006/main">
                <a:graphicData uri="http://schemas.microsoft.com/office/word/2010/wordprocessingShape">
                  <wps:wsp>
                    <wps:cNvSpPr txBox="1"/>
                    <wps:spPr>
                      <a:xfrm>
                        <a:off x="0" y="0"/>
                        <a:ext cx="4800600" cy="7264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BAAFA8" w14:textId="77777777" w:rsidR="00C01849" w:rsidRPr="00400E57" w:rsidRDefault="00C01849" w:rsidP="0059658F">
                          <w:pPr>
                            <w:pStyle w:val="Footer"/>
                            <w:spacing w:line="276" w:lineRule="auto"/>
                            <w:rPr>
                              <w:rFonts w:ascii="Arial" w:hAnsi="Arial"/>
                              <w:sz w:val="18"/>
                              <w:szCs w:val="18"/>
                            </w:rPr>
                          </w:pPr>
                          <w:r w:rsidRPr="00400E57">
                            <w:rPr>
                              <w:rFonts w:ascii="Arial" w:hAnsi="Arial"/>
                              <w:b/>
                              <w:color w:val="BB1F38"/>
                              <w:sz w:val="18"/>
                              <w:szCs w:val="18"/>
                            </w:rPr>
                            <w:t>Postal Address:</w:t>
                          </w:r>
                          <w:r w:rsidRPr="00400E57">
                            <w:rPr>
                              <w:rFonts w:ascii="Arial" w:hAnsi="Arial"/>
                              <w:sz w:val="18"/>
                              <w:szCs w:val="18"/>
                            </w:rPr>
                            <w:t xml:space="preserve"> </w:t>
                          </w:r>
                          <w:proofErr w:type="spellStart"/>
                          <w:r w:rsidRPr="00400E57">
                            <w:rPr>
                              <w:rFonts w:ascii="Arial" w:hAnsi="Arial"/>
                              <w:sz w:val="18"/>
                              <w:szCs w:val="18"/>
                            </w:rPr>
                            <w:t>P.</w:t>
                          </w:r>
                          <w:proofErr w:type="gramStart"/>
                          <w:r w:rsidRPr="00400E57">
                            <w:rPr>
                              <w:rFonts w:ascii="Arial" w:hAnsi="Arial"/>
                              <w:sz w:val="18"/>
                              <w:szCs w:val="18"/>
                            </w:rPr>
                            <w:t>O.Box</w:t>
                          </w:r>
                          <w:proofErr w:type="spellEnd"/>
                          <w:proofErr w:type="gramEnd"/>
                          <w:r w:rsidRPr="00400E57">
                            <w:rPr>
                              <w:rFonts w:ascii="Arial" w:hAnsi="Arial"/>
                              <w:sz w:val="18"/>
                              <w:szCs w:val="18"/>
                            </w:rPr>
                            <w:t xml:space="preserve"> 412363, Craighall, 2024, South Africa</w:t>
                          </w:r>
                        </w:p>
                        <w:p w14:paraId="46F19899" w14:textId="77777777" w:rsidR="00C01849" w:rsidRPr="00400E57" w:rsidRDefault="00C01849" w:rsidP="0059658F">
                          <w:pPr>
                            <w:pStyle w:val="Footer"/>
                            <w:spacing w:line="276" w:lineRule="auto"/>
                            <w:rPr>
                              <w:rFonts w:ascii="Arial" w:hAnsi="Arial"/>
                              <w:sz w:val="18"/>
                              <w:szCs w:val="18"/>
                            </w:rPr>
                          </w:pPr>
                          <w:r w:rsidRPr="00400E57">
                            <w:rPr>
                              <w:rFonts w:ascii="Arial" w:hAnsi="Arial"/>
                              <w:b/>
                              <w:color w:val="BB1F38"/>
                              <w:sz w:val="18"/>
                              <w:szCs w:val="18"/>
                            </w:rPr>
                            <w:t>Tel:</w:t>
                          </w:r>
                          <w:r>
                            <w:rPr>
                              <w:rFonts w:ascii="Arial" w:hAnsi="Arial"/>
                              <w:sz w:val="18"/>
                              <w:szCs w:val="18"/>
                            </w:rPr>
                            <w:t xml:space="preserve"> +27(11) 326 2444 </w:t>
                          </w:r>
                          <w:r w:rsidRPr="00400E57">
                            <w:rPr>
                              <w:rFonts w:ascii="Arial" w:hAnsi="Arial"/>
                              <w:sz w:val="18"/>
                              <w:szCs w:val="18"/>
                            </w:rPr>
                            <w:t xml:space="preserve">|   </w:t>
                          </w:r>
                          <w:r w:rsidRPr="00400E57">
                            <w:rPr>
                              <w:rFonts w:ascii="Arial" w:hAnsi="Arial"/>
                              <w:b/>
                              <w:color w:val="BB1F38"/>
                              <w:sz w:val="18"/>
                              <w:szCs w:val="18"/>
                            </w:rPr>
                            <w:t>Fax:</w:t>
                          </w:r>
                          <w:r>
                            <w:rPr>
                              <w:rFonts w:ascii="Arial" w:hAnsi="Arial"/>
                              <w:sz w:val="18"/>
                              <w:szCs w:val="18"/>
                            </w:rPr>
                            <w:t xml:space="preserve"> +27(11) 326 3086 </w:t>
                          </w:r>
                        </w:p>
                        <w:p w14:paraId="3D77F3E2" w14:textId="77777777" w:rsidR="00C01849" w:rsidRDefault="00C01849" w:rsidP="0059658F">
                          <w:pPr>
                            <w:pStyle w:val="Footer"/>
                            <w:spacing w:line="276" w:lineRule="auto"/>
                            <w:rPr>
                              <w:rStyle w:val="Hyperlink"/>
                              <w:rFonts w:ascii="Arial" w:hAnsi="Arial"/>
                              <w:color w:val="BB1F38"/>
                              <w:sz w:val="18"/>
                              <w:szCs w:val="18"/>
                              <w:u w:val="none"/>
                            </w:rPr>
                          </w:pPr>
                          <w:proofErr w:type="gramStart"/>
                          <w:r w:rsidRPr="00400E57">
                            <w:rPr>
                              <w:rFonts w:ascii="Arial" w:hAnsi="Arial"/>
                              <w:color w:val="BB1F38"/>
                              <w:sz w:val="18"/>
                              <w:szCs w:val="18"/>
                            </w:rPr>
                            <w:t xml:space="preserve">info@nabsa.co.za  </w:t>
                          </w:r>
                          <w:r>
                            <w:rPr>
                              <w:rFonts w:ascii="Arial" w:hAnsi="Arial"/>
                              <w:color w:val="BB1F38"/>
                              <w:sz w:val="18"/>
                              <w:szCs w:val="18"/>
                            </w:rPr>
                            <w:t>|</w:t>
                          </w:r>
                          <w:proofErr w:type="gramEnd"/>
                          <w:r>
                            <w:rPr>
                              <w:rFonts w:ascii="Arial" w:hAnsi="Arial"/>
                              <w:color w:val="BB1F38"/>
                              <w:sz w:val="18"/>
                              <w:szCs w:val="18"/>
                            </w:rPr>
                            <w:t xml:space="preserve">   </w:t>
                          </w:r>
                          <w:hyperlink r:id="rId1" w:history="1">
                            <w:r>
                              <w:rPr>
                                <w:rStyle w:val="Hyperlink"/>
                                <w:rFonts w:ascii="Arial" w:hAnsi="Arial"/>
                                <w:color w:val="BB1F38"/>
                                <w:sz w:val="18"/>
                                <w:szCs w:val="18"/>
                                <w:u w:val="none"/>
                              </w:rPr>
                              <w:t>www.nab.org.za</w:t>
                            </w:r>
                          </w:hyperlink>
                        </w:p>
                        <w:p w14:paraId="3DD3F7D3" w14:textId="393CAA23" w:rsidR="00C01849" w:rsidRPr="00C359C6" w:rsidRDefault="00C01849" w:rsidP="0059658F">
                          <w:pPr>
                            <w:pStyle w:val="Footer"/>
                            <w:spacing w:line="276" w:lineRule="auto"/>
                            <w:rPr>
                              <w:i/>
                              <w:color w:val="548DD4" w:themeColor="text2" w:themeTint="99"/>
                              <w:sz w:val="20"/>
                              <w:szCs w:val="20"/>
                            </w:rPr>
                          </w:pPr>
                          <w:r w:rsidRPr="00C359C6">
                            <w:rPr>
                              <w:rStyle w:val="Hyperlink"/>
                              <w:rFonts w:ascii="Arial" w:hAnsi="Arial"/>
                              <w:i/>
                              <w:color w:val="548DD4" w:themeColor="text2" w:themeTint="99"/>
                              <w:sz w:val="20"/>
                              <w:szCs w:val="20"/>
                              <w:u w:val="none"/>
                            </w:rPr>
                            <w:t xml:space="preserve">The NAB is a </w:t>
                          </w:r>
                          <w:r w:rsidR="004A1F90">
                            <w:rPr>
                              <w:rStyle w:val="Hyperlink"/>
                              <w:rFonts w:ascii="Arial" w:hAnsi="Arial"/>
                              <w:i/>
                              <w:color w:val="548DD4" w:themeColor="text2" w:themeTint="99"/>
                              <w:sz w:val="20"/>
                              <w:szCs w:val="20"/>
                              <w:u w:val="none"/>
                            </w:rPr>
                            <w:t>voluntary</w:t>
                          </w:r>
                          <w:r w:rsidRPr="00C359C6">
                            <w:rPr>
                              <w:rStyle w:val="Hyperlink"/>
                              <w:rFonts w:ascii="Arial" w:hAnsi="Arial"/>
                              <w:i/>
                              <w:color w:val="548DD4" w:themeColor="text2" w:themeTint="99"/>
                              <w:sz w:val="20"/>
                              <w:szCs w:val="20"/>
                              <w:u w:val="none"/>
                            </w:rPr>
                            <w:t xml:space="preserve"> industry association funded by its members</w:t>
                          </w:r>
                          <w:r w:rsidRPr="00C359C6">
                            <w:rPr>
                              <w:rFonts w:ascii="Arial" w:hAnsi="Arial"/>
                              <w:i/>
                              <w:color w:val="548DD4" w:themeColor="text2" w:themeTint="99"/>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B0AC19" id="_x0000_t202" coordsize="21600,21600" o:spt="202" path="m,l,21600r21600,l21600,xe">
              <v:stroke joinstyle="miter"/>
              <v:path gradientshapeok="t" o:connecttype="rect"/>
            </v:shapetype>
            <v:shape id="Text Box 7" o:spid="_x0000_s1026" type="#_x0000_t202" style="position:absolute;left:0;text-align:left;margin-left:0;margin-top:19.5pt;width:378pt;height:57.2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" filled="f" stroked="f">
              <v:textbox>
                <w:txbxContent>
                  <w:p w14:paraId="5ABAAFA8" w14:textId="77777777" w:rsidR="00C01849" w:rsidRPr="00400E57" w:rsidRDefault="00C01849" w:rsidP="0059658F">
                    <w:pPr>
                      <w:pStyle w:val="Footer"/>
                      <w:spacing w:line="276" w:lineRule="auto"/>
                      <w:rPr>
                        <w:rFonts w:ascii="Arial" w:hAnsi="Arial"/>
                        <w:sz w:val="18"/>
                        <w:szCs w:val="18"/>
                      </w:rPr>
                    </w:pPr>
                    <w:r w:rsidRPr="00400E57">
                      <w:rPr>
                        <w:rFonts w:ascii="Arial" w:hAnsi="Arial"/>
                        <w:b/>
                        <w:color w:val="BB1F38"/>
                        <w:sz w:val="18"/>
                        <w:szCs w:val="18"/>
                      </w:rPr>
                      <w:t>Postal Address:</w:t>
                    </w:r>
                    <w:r w:rsidRPr="00400E57">
                      <w:rPr>
                        <w:rFonts w:ascii="Arial" w:hAnsi="Arial"/>
                        <w:sz w:val="18"/>
                        <w:szCs w:val="18"/>
                      </w:rPr>
                      <w:t xml:space="preserve"> P.</w:t>
                    </w:r>
                    <w:proofErr w:type="gramStart"/>
                    <w:r w:rsidRPr="00400E57">
                      <w:rPr>
                        <w:rFonts w:ascii="Arial" w:hAnsi="Arial"/>
                        <w:sz w:val="18"/>
                        <w:szCs w:val="18"/>
                      </w:rPr>
                      <w:t>O.Box</w:t>
                    </w:r>
                    <w:proofErr w:type="gramEnd"/>
                    <w:r w:rsidRPr="00400E57">
                      <w:rPr>
                        <w:rFonts w:ascii="Arial" w:hAnsi="Arial"/>
                        <w:sz w:val="18"/>
                        <w:szCs w:val="18"/>
                      </w:rPr>
                      <w:t xml:space="preserve"> 412363, Craighall, 2024, South Africa</w:t>
                    </w:r>
                  </w:p>
                  <w:p w14:paraId="46F19899" w14:textId="77777777" w:rsidR="00C01849" w:rsidRPr="00400E57" w:rsidRDefault="00C01849" w:rsidP="0059658F">
                    <w:pPr>
                      <w:pStyle w:val="Footer"/>
                      <w:spacing w:line="276" w:lineRule="auto"/>
                      <w:rPr>
                        <w:rFonts w:ascii="Arial" w:hAnsi="Arial"/>
                        <w:sz w:val="18"/>
                        <w:szCs w:val="18"/>
                      </w:rPr>
                    </w:pPr>
                    <w:r w:rsidRPr="00400E57">
                      <w:rPr>
                        <w:rFonts w:ascii="Arial" w:hAnsi="Arial"/>
                        <w:b/>
                        <w:color w:val="BB1F38"/>
                        <w:sz w:val="18"/>
                        <w:szCs w:val="18"/>
                      </w:rPr>
                      <w:t>Tel:</w:t>
                    </w:r>
                    <w:r>
                      <w:rPr>
                        <w:rFonts w:ascii="Arial" w:hAnsi="Arial"/>
                        <w:sz w:val="18"/>
                        <w:szCs w:val="18"/>
                      </w:rPr>
                      <w:t xml:space="preserve"> +27(11) 326 2444 </w:t>
                    </w:r>
                    <w:r w:rsidRPr="00400E57">
                      <w:rPr>
                        <w:rFonts w:ascii="Arial" w:hAnsi="Arial"/>
                        <w:sz w:val="18"/>
                        <w:szCs w:val="18"/>
                      </w:rPr>
                      <w:t xml:space="preserve">|   </w:t>
                    </w:r>
                    <w:r w:rsidRPr="00400E57">
                      <w:rPr>
                        <w:rFonts w:ascii="Arial" w:hAnsi="Arial"/>
                        <w:b/>
                        <w:color w:val="BB1F38"/>
                        <w:sz w:val="18"/>
                        <w:szCs w:val="18"/>
                      </w:rPr>
                      <w:t>Fax:</w:t>
                    </w:r>
                    <w:r>
                      <w:rPr>
                        <w:rFonts w:ascii="Arial" w:hAnsi="Arial"/>
                        <w:sz w:val="18"/>
                        <w:szCs w:val="18"/>
                      </w:rPr>
                      <w:t xml:space="preserve"> +27(11) 326 3086 </w:t>
                    </w:r>
                  </w:p>
                  <w:p w14:paraId="3D77F3E2" w14:textId="77777777" w:rsidR="00C01849" w:rsidRDefault="00C01849" w:rsidP="0059658F">
                    <w:pPr>
                      <w:pStyle w:val="Footer"/>
                      <w:spacing w:line="276" w:lineRule="auto"/>
                      <w:rPr>
                        <w:rStyle w:val="Hyperlink"/>
                        <w:rFonts w:ascii="Arial" w:hAnsi="Arial"/>
                        <w:color w:val="BB1F38"/>
                        <w:sz w:val="18"/>
                        <w:szCs w:val="18"/>
                        <w:u w:val="none"/>
                      </w:rPr>
                    </w:pPr>
                    <w:proofErr w:type="gramStart"/>
                    <w:r w:rsidRPr="00400E57">
                      <w:rPr>
                        <w:rFonts w:ascii="Arial" w:hAnsi="Arial"/>
                        <w:color w:val="BB1F38"/>
                        <w:sz w:val="18"/>
                        <w:szCs w:val="18"/>
                      </w:rPr>
                      <w:t xml:space="preserve">info@nabsa.co.za  </w:t>
                    </w:r>
                    <w:r>
                      <w:rPr>
                        <w:rFonts w:ascii="Arial" w:hAnsi="Arial"/>
                        <w:color w:val="BB1F38"/>
                        <w:sz w:val="18"/>
                        <w:szCs w:val="18"/>
                      </w:rPr>
                      <w:t>|</w:t>
                    </w:r>
                    <w:proofErr w:type="gramEnd"/>
                    <w:r>
                      <w:rPr>
                        <w:rFonts w:ascii="Arial" w:hAnsi="Arial"/>
                        <w:color w:val="BB1F38"/>
                        <w:sz w:val="18"/>
                        <w:szCs w:val="18"/>
                      </w:rPr>
                      <w:t xml:space="preserve">   </w:t>
                    </w:r>
                    <w:hyperlink r:id="rId2" w:history="1">
                      <w:r>
                        <w:rPr>
                          <w:rStyle w:val="Hyperlink"/>
                          <w:rFonts w:ascii="Arial" w:hAnsi="Arial"/>
                          <w:color w:val="BB1F38"/>
                          <w:sz w:val="18"/>
                          <w:szCs w:val="18"/>
                          <w:u w:val="none"/>
                        </w:rPr>
                        <w:t>www.nab.org.za</w:t>
                      </w:r>
                    </w:hyperlink>
                  </w:p>
                  <w:p w14:paraId="3DD3F7D3" w14:textId="393CAA23" w:rsidR="00C01849" w:rsidRPr="00C359C6" w:rsidRDefault="00C01849" w:rsidP="0059658F">
                    <w:pPr>
                      <w:pStyle w:val="Footer"/>
                      <w:spacing w:line="276" w:lineRule="auto"/>
                      <w:rPr>
                        <w:i/>
                        <w:color w:val="548DD4" w:themeColor="text2" w:themeTint="99"/>
                        <w:sz w:val="20"/>
                        <w:szCs w:val="20"/>
                      </w:rPr>
                    </w:pPr>
                    <w:r w:rsidRPr="00C359C6">
                      <w:rPr>
                        <w:rStyle w:val="Hyperlink"/>
                        <w:rFonts w:ascii="Arial" w:hAnsi="Arial"/>
                        <w:i/>
                        <w:color w:val="548DD4" w:themeColor="text2" w:themeTint="99"/>
                        <w:sz w:val="20"/>
                        <w:szCs w:val="20"/>
                        <w:u w:val="none"/>
                      </w:rPr>
                      <w:t xml:space="preserve">The NAB is a </w:t>
                    </w:r>
                    <w:r w:rsidR="004A1F90">
                      <w:rPr>
                        <w:rStyle w:val="Hyperlink"/>
                        <w:rFonts w:ascii="Arial" w:hAnsi="Arial"/>
                        <w:i/>
                        <w:color w:val="548DD4" w:themeColor="text2" w:themeTint="99"/>
                        <w:sz w:val="20"/>
                        <w:szCs w:val="20"/>
                        <w:u w:val="none"/>
                      </w:rPr>
                      <w:t>voluntary</w:t>
                    </w:r>
                    <w:r w:rsidRPr="00C359C6">
                      <w:rPr>
                        <w:rStyle w:val="Hyperlink"/>
                        <w:rFonts w:ascii="Arial" w:hAnsi="Arial"/>
                        <w:i/>
                        <w:color w:val="548DD4" w:themeColor="text2" w:themeTint="99"/>
                        <w:sz w:val="20"/>
                        <w:szCs w:val="20"/>
                        <w:u w:val="none"/>
                      </w:rPr>
                      <w:t xml:space="preserve"> industry association funded by its members</w:t>
                    </w:r>
                    <w:r w:rsidRPr="00C359C6">
                      <w:rPr>
                        <w:rFonts w:ascii="Arial" w:hAnsi="Arial"/>
                        <w:i/>
                        <w:color w:val="548DD4" w:themeColor="text2" w:themeTint="99"/>
                        <w:sz w:val="20"/>
                        <w:szCs w:val="20"/>
                      </w:rPr>
                      <w:br/>
                    </w:r>
                  </w:p>
                </w:txbxContent>
              </v:textbox>
              <w10:wrap anchorx="margin"/>
            </v:shape>
          </w:pict>
        </mc:Fallback>
      </mc:AlternateContent>
    </w:r>
    <w:r>
      <w:rPr>
        <w:rFonts w:ascii="Arial" w:hAnsi="Arial"/>
        <w:sz w:val="18"/>
        <w:szCs w:val="18"/>
      </w:rPr>
      <w:br/>
    </w:r>
    <w:r>
      <w:rPr>
        <w:rFonts w:ascii="Arial" w:hAnsi="Arial"/>
        <w:sz w:val="18"/>
        <w:szCs w:val="18"/>
      </w:rPr>
      <w:br/>
    </w:r>
    <w:r>
      <w:rPr>
        <w:rFonts w:ascii="Arial" w:hAnsi="Arial"/>
        <w:sz w:val="18"/>
        <w:szCs w:val="18"/>
      </w:rPr>
      <w:br/>
    </w:r>
    <w:r>
      <w:rPr>
        <w:rFonts w:ascii="Arial" w:hAnsi="Arial"/>
        <w:sz w:val="18"/>
        <w:szCs w:val="18"/>
      </w:rPr>
      <w:br/>
    </w:r>
    <w:r>
      <w:rPr>
        <w:rFonts w:ascii="Arial" w:hAnsi="Arial"/>
        <w:sz w:val="18"/>
        <w:szCs w:val="18"/>
      </w:rPr>
      <w:br/>
    </w:r>
    <w:r>
      <w:rPr>
        <w:rFonts w:ascii="Arial" w:hAnsi="Arial"/>
        <w:b/>
        <w:color w:val="BB1F38"/>
        <w:sz w:val="20"/>
        <w:szCs w:val="20"/>
      </w:rPr>
      <w:br/>
    </w:r>
    <w:r w:rsidRPr="001927BF">
      <w:rPr>
        <w:noProof/>
        <w:lang w:val="en-ZA" w:eastAsia="en-ZA"/>
      </w:rPr>
      <w:drawing>
        <wp:inline distT="0" distB="0" distL="0" distR="0" wp14:anchorId="608C09A6" wp14:editId="775B10F9">
          <wp:extent cx="304800" cy="271145"/>
          <wp:effectExtent l="0" t="0" r="0" b="8255"/>
          <wp:docPr id="1962965779" name="Picture 4">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271145"/>
                  </a:xfrm>
                  <a:prstGeom prst="rect">
                    <a:avLst/>
                  </a:prstGeom>
                  <a:noFill/>
                  <a:ln>
                    <a:noFill/>
                  </a:ln>
                </pic:spPr>
              </pic:pic>
            </a:graphicData>
          </a:graphic>
        </wp:inline>
      </w:drawing>
    </w:r>
    <w:r w:rsidRPr="001927BF">
      <w:rPr>
        <w:noProof/>
        <w:lang w:val="en-ZA" w:eastAsia="en-ZA"/>
      </w:rPr>
      <w:drawing>
        <wp:inline distT="0" distB="0" distL="0" distR="0" wp14:anchorId="7BA72155" wp14:editId="55B6A3E7">
          <wp:extent cx="279400" cy="271145"/>
          <wp:effectExtent l="0" t="0" r="0" b="8255"/>
          <wp:docPr id="246577464" name="Picture 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400" cy="2711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802B4" w14:textId="77777777" w:rsidR="006B1CDB" w:rsidRDefault="006B1CDB" w:rsidP="00400E57">
      <w:r>
        <w:separator/>
      </w:r>
    </w:p>
  </w:footnote>
  <w:footnote w:type="continuationSeparator" w:id="0">
    <w:p w14:paraId="342A278A" w14:textId="77777777" w:rsidR="006B1CDB" w:rsidRDefault="006B1CDB" w:rsidP="00400E57">
      <w:r>
        <w:continuationSeparator/>
      </w:r>
    </w:p>
  </w:footnote>
  <w:footnote w:id="1">
    <w:p w14:paraId="65A420A4" w14:textId="7A99799B" w:rsidR="00B47F77" w:rsidRPr="00866F21" w:rsidRDefault="00B47F77">
      <w:pPr>
        <w:pStyle w:val="FootnoteText"/>
        <w:rPr>
          <w:rFonts w:ascii="Arial" w:hAnsi="Arial" w:cs="Arial"/>
          <w:sz w:val="18"/>
          <w:szCs w:val="18"/>
          <w:lang w:val="en-US"/>
        </w:rPr>
      </w:pPr>
      <w:r w:rsidRPr="00866F21">
        <w:rPr>
          <w:rStyle w:val="FootnoteReference"/>
          <w:rFonts w:ascii="Arial" w:hAnsi="Arial" w:cs="Arial"/>
          <w:sz w:val="18"/>
          <w:szCs w:val="18"/>
        </w:rPr>
        <w:footnoteRef/>
      </w:r>
      <w:r w:rsidRPr="00866F21">
        <w:rPr>
          <w:rFonts w:ascii="Arial" w:hAnsi="Arial" w:cs="Arial"/>
          <w:sz w:val="18"/>
          <w:szCs w:val="18"/>
        </w:rPr>
        <w:t xml:space="preserve"> </w:t>
      </w:r>
      <w:r w:rsidR="00696EC3" w:rsidRPr="00866F21">
        <w:rPr>
          <w:rFonts w:ascii="Arial" w:hAnsi="Arial" w:cs="Arial"/>
          <w:sz w:val="18"/>
          <w:szCs w:val="18"/>
          <w:lang w:val="en-US"/>
        </w:rPr>
        <w:t xml:space="preserve">Government Gazette No </w:t>
      </w:r>
      <w:r w:rsidR="00831590" w:rsidRPr="00866F21">
        <w:rPr>
          <w:rFonts w:ascii="Arial" w:hAnsi="Arial" w:cs="Arial"/>
          <w:sz w:val="18"/>
          <w:szCs w:val="18"/>
          <w:lang w:val="en-US"/>
        </w:rPr>
        <w:t>37929</w:t>
      </w:r>
      <w:r w:rsidR="00696EC3" w:rsidRPr="00866F21">
        <w:rPr>
          <w:rFonts w:ascii="Arial" w:hAnsi="Arial" w:cs="Arial"/>
          <w:sz w:val="18"/>
          <w:szCs w:val="18"/>
          <w:lang w:val="en-US"/>
        </w:rPr>
        <w:t>, Notice 682 of 2014</w:t>
      </w:r>
      <w:r w:rsidR="00866F21" w:rsidRPr="00866F21">
        <w:rPr>
          <w:rFonts w:ascii="Arial" w:hAnsi="Arial" w:cs="Arial"/>
          <w:sz w:val="18"/>
          <w:szCs w:val="18"/>
          <w:lang w:val="en-US"/>
        </w:rPr>
        <w:t>.</w:t>
      </w:r>
    </w:p>
  </w:footnote>
  <w:footnote w:id="2">
    <w:p w14:paraId="7177CD63" w14:textId="6CDB1F2D" w:rsidR="00831590" w:rsidRPr="00831590" w:rsidRDefault="00831590">
      <w:pPr>
        <w:pStyle w:val="FootnoteText"/>
        <w:rPr>
          <w:lang w:val="en-US"/>
        </w:rPr>
      </w:pPr>
      <w:r w:rsidRPr="00866F21">
        <w:rPr>
          <w:rStyle w:val="FootnoteReference"/>
          <w:rFonts w:ascii="Arial" w:hAnsi="Arial" w:cs="Arial"/>
          <w:sz w:val="18"/>
          <w:szCs w:val="18"/>
        </w:rPr>
        <w:footnoteRef/>
      </w:r>
      <w:r w:rsidRPr="00866F21">
        <w:rPr>
          <w:rFonts w:ascii="Arial" w:hAnsi="Arial" w:cs="Arial"/>
          <w:sz w:val="18"/>
          <w:szCs w:val="18"/>
        </w:rPr>
        <w:t xml:space="preserve"> </w:t>
      </w:r>
      <w:r w:rsidR="00CF2D48" w:rsidRPr="00866F21">
        <w:rPr>
          <w:rFonts w:ascii="Arial" w:hAnsi="Arial" w:cs="Arial"/>
          <w:sz w:val="18"/>
          <w:szCs w:val="18"/>
          <w:lang w:val="en-US"/>
        </w:rPr>
        <w:t xml:space="preserve">Government Gazette No 33125, Notice </w:t>
      </w:r>
      <w:r w:rsidR="00866F21" w:rsidRPr="00866F21">
        <w:rPr>
          <w:rFonts w:ascii="Arial" w:hAnsi="Arial" w:cs="Arial"/>
          <w:sz w:val="18"/>
          <w:szCs w:val="18"/>
          <w:lang w:val="en-US"/>
        </w:rPr>
        <w:t>318</w:t>
      </w:r>
      <w:r w:rsidR="00CF2D48" w:rsidRPr="00866F21">
        <w:rPr>
          <w:rFonts w:ascii="Arial" w:hAnsi="Arial" w:cs="Arial"/>
          <w:sz w:val="18"/>
          <w:szCs w:val="18"/>
          <w:lang w:val="en-US"/>
        </w:rPr>
        <w:t xml:space="preserve"> of 201</w:t>
      </w:r>
      <w:r w:rsidR="00866F21" w:rsidRPr="00866F21">
        <w:rPr>
          <w:rFonts w:ascii="Arial" w:hAnsi="Arial" w:cs="Arial"/>
          <w:sz w:val="18"/>
          <w:szCs w:val="18"/>
          <w:lang w:val="en-US"/>
        </w:rPr>
        <w:t>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97EA5" w14:textId="77777777" w:rsidR="00C01849" w:rsidRDefault="00C01849">
    <w:pPr>
      <w:pStyle w:val="Header"/>
    </w:pPr>
    <w:r w:rsidRPr="003553CD">
      <w:rPr>
        <w:noProof/>
        <w:lang w:val="en-ZA" w:eastAsia="en-ZA"/>
      </w:rPr>
      <w:drawing>
        <wp:inline distT="0" distB="0" distL="0" distR="0" wp14:anchorId="0EB12045" wp14:editId="3C2F9F01">
          <wp:extent cx="2484755" cy="759031"/>
          <wp:effectExtent l="0" t="0" r="4445" b="3175"/>
          <wp:docPr id="7523607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992" cy="75910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32589" w14:textId="77777777" w:rsidR="00C01849" w:rsidRDefault="00C01849" w:rsidP="00F245A8">
    <w:pPr>
      <w:pStyle w:val="Header"/>
    </w:pPr>
    <w:r w:rsidRPr="003553CD">
      <w:rPr>
        <w:noProof/>
        <w:lang w:val="en-ZA" w:eastAsia="en-ZA"/>
      </w:rPr>
      <w:drawing>
        <wp:inline distT="0" distB="0" distL="0" distR="0" wp14:anchorId="09F3BC16" wp14:editId="66835FD9">
          <wp:extent cx="2484755" cy="759031"/>
          <wp:effectExtent l="0" t="0" r="4445" b="3175"/>
          <wp:docPr id="10558117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992" cy="759103"/>
                  </a:xfrm>
                  <a:prstGeom prst="rect">
                    <a:avLst/>
                  </a:prstGeom>
                  <a:noFill/>
                  <a:ln>
                    <a:noFill/>
                  </a:ln>
                </pic:spPr>
              </pic:pic>
            </a:graphicData>
          </a:graphic>
        </wp:inline>
      </w:drawing>
    </w:r>
  </w:p>
  <w:p w14:paraId="5E43D827" w14:textId="77777777" w:rsidR="00C01849" w:rsidRDefault="00C01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06BE0"/>
    <w:multiLevelType w:val="hybridMultilevel"/>
    <w:tmpl w:val="51409470"/>
    <w:lvl w:ilvl="0" w:tplc="FC0E54B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C8F5C53"/>
    <w:multiLevelType w:val="hybridMultilevel"/>
    <w:tmpl w:val="704A477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F390C7F"/>
    <w:multiLevelType w:val="hybridMultilevel"/>
    <w:tmpl w:val="1C60EFB0"/>
    <w:lvl w:ilvl="0" w:tplc="3BE6656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A5E091E"/>
    <w:multiLevelType w:val="hybridMultilevel"/>
    <w:tmpl w:val="0F98A732"/>
    <w:lvl w:ilvl="0" w:tplc="9A5C4928">
      <w:start w:val="1"/>
      <w:numFmt w:val="bullet"/>
      <w:lvlText w:val=""/>
      <w:lvlJc w:val="left"/>
      <w:pPr>
        <w:tabs>
          <w:tab w:val="num" w:pos="720"/>
        </w:tabs>
        <w:ind w:left="720" w:hanging="360"/>
      </w:pPr>
      <w:rPr>
        <w:rFonts w:ascii="Symbol" w:hAnsi="Symbol" w:hint="default"/>
      </w:rPr>
    </w:lvl>
    <w:lvl w:ilvl="1" w:tplc="0D189AAE">
      <w:start w:val="1"/>
      <w:numFmt w:val="bullet"/>
      <w:lvlText w:val=""/>
      <w:lvlJc w:val="left"/>
      <w:pPr>
        <w:tabs>
          <w:tab w:val="num" w:pos="1440"/>
        </w:tabs>
        <w:ind w:left="1440" w:hanging="360"/>
      </w:pPr>
      <w:rPr>
        <w:rFonts w:ascii="Symbol" w:hAnsi="Symbol" w:hint="default"/>
      </w:rPr>
    </w:lvl>
    <w:lvl w:ilvl="2" w:tplc="887452B2" w:tentative="1">
      <w:start w:val="1"/>
      <w:numFmt w:val="bullet"/>
      <w:lvlText w:val=""/>
      <w:lvlJc w:val="left"/>
      <w:pPr>
        <w:tabs>
          <w:tab w:val="num" w:pos="2160"/>
        </w:tabs>
        <w:ind w:left="2160" w:hanging="360"/>
      </w:pPr>
      <w:rPr>
        <w:rFonts w:ascii="Symbol" w:hAnsi="Symbol" w:hint="default"/>
      </w:rPr>
    </w:lvl>
    <w:lvl w:ilvl="3" w:tplc="DF06AB7C" w:tentative="1">
      <w:start w:val="1"/>
      <w:numFmt w:val="bullet"/>
      <w:lvlText w:val=""/>
      <w:lvlJc w:val="left"/>
      <w:pPr>
        <w:tabs>
          <w:tab w:val="num" w:pos="2880"/>
        </w:tabs>
        <w:ind w:left="2880" w:hanging="360"/>
      </w:pPr>
      <w:rPr>
        <w:rFonts w:ascii="Symbol" w:hAnsi="Symbol" w:hint="default"/>
      </w:rPr>
    </w:lvl>
    <w:lvl w:ilvl="4" w:tplc="4A809210" w:tentative="1">
      <w:start w:val="1"/>
      <w:numFmt w:val="bullet"/>
      <w:lvlText w:val=""/>
      <w:lvlJc w:val="left"/>
      <w:pPr>
        <w:tabs>
          <w:tab w:val="num" w:pos="3600"/>
        </w:tabs>
        <w:ind w:left="3600" w:hanging="360"/>
      </w:pPr>
      <w:rPr>
        <w:rFonts w:ascii="Symbol" w:hAnsi="Symbol" w:hint="default"/>
      </w:rPr>
    </w:lvl>
    <w:lvl w:ilvl="5" w:tplc="EFF094A4" w:tentative="1">
      <w:start w:val="1"/>
      <w:numFmt w:val="bullet"/>
      <w:lvlText w:val=""/>
      <w:lvlJc w:val="left"/>
      <w:pPr>
        <w:tabs>
          <w:tab w:val="num" w:pos="4320"/>
        </w:tabs>
        <w:ind w:left="4320" w:hanging="360"/>
      </w:pPr>
      <w:rPr>
        <w:rFonts w:ascii="Symbol" w:hAnsi="Symbol" w:hint="default"/>
      </w:rPr>
    </w:lvl>
    <w:lvl w:ilvl="6" w:tplc="D8165182" w:tentative="1">
      <w:start w:val="1"/>
      <w:numFmt w:val="bullet"/>
      <w:lvlText w:val=""/>
      <w:lvlJc w:val="left"/>
      <w:pPr>
        <w:tabs>
          <w:tab w:val="num" w:pos="5040"/>
        </w:tabs>
        <w:ind w:left="5040" w:hanging="360"/>
      </w:pPr>
      <w:rPr>
        <w:rFonts w:ascii="Symbol" w:hAnsi="Symbol" w:hint="default"/>
      </w:rPr>
    </w:lvl>
    <w:lvl w:ilvl="7" w:tplc="7F86B214" w:tentative="1">
      <w:start w:val="1"/>
      <w:numFmt w:val="bullet"/>
      <w:lvlText w:val=""/>
      <w:lvlJc w:val="left"/>
      <w:pPr>
        <w:tabs>
          <w:tab w:val="num" w:pos="5760"/>
        </w:tabs>
        <w:ind w:left="5760" w:hanging="360"/>
      </w:pPr>
      <w:rPr>
        <w:rFonts w:ascii="Symbol" w:hAnsi="Symbol" w:hint="default"/>
      </w:rPr>
    </w:lvl>
    <w:lvl w:ilvl="8" w:tplc="500AF01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B6131F5"/>
    <w:multiLevelType w:val="hybridMultilevel"/>
    <w:tmpl w:val="B66C0440"/>
    <w:lvl w:ilvl="0" w:tplc="90242B30">
      <w:start w:val="1"/>
      <w:numFmt w:val="decimal"/>
      <w:lvlText w:val="%1"/>
      <w:lvlJc w:val="left"/>
      <w:pPr>
        <w:ind w:left="720" w:hanging="72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49DE0AE6"/>
    <w:multiLevelType w:val="multilevel"/>
    <w:tmpl w:val="56627584"/>
    <w:lvl w:ilvl="0">
      <w:start w:val="1"/>
      <w:numFmt w:val="decimal"/>
      <w:lvlText w:val="%1."/>
      <w:lvlJc w:val="left"/>
      <w:pPr>
        <w:ind w:left="720" w:hanging="360"/>
      </w:pPr>
      <w:rPr>
        <w:rFonts w:ascii="Arial" w:hAnsi="Arial" w:cs="Arial" w:hint="default"/>
        <w:i w:val="0"/>
        <w:iCs w:val="0"/>
        <w:sz w:val="22"/>
        <w:szCs w:val="22"/>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E9C77FB"/>
    <w:multiLevelType w:val="multilevel"/>
    <w:tmpl w:val="D898CC34"/>
    <w:lvl w:ilvl="0">
      <w:start w:val="1"/>
      <w:numFmt w:val="decimal"/>
      <w:lvlText w:val="%1."/>
      <w:lvlJc w:val="left"/>
      <w:pPr>
        <w:ind w:left="360" w:hanging="360"/>
      </w:pPr>
    </w:lvl>
    <w:lvl w:ilvl="1">
      <w:start w:val="1"/>
      <w:numFmt w:val="decimal"/>
      <w:lvlText w:val="%1.%2."/>
      <w:lvlJc w:val="left"/>
      <w:pPr>
        <w:ind w:left="432" w:hanging="432"/>
      </w:pPr>
      <w:rPr>
        <w:b w:val="0"/>
        <w:bCs w:val="0"/>
        <w:sz w:val="22"/>
        <w:szCs w:val="22"/>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6E0F09"/>
    <w:multiLevelType w:val="multilevel"/>
    <w:tmpl w:val="E706756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9831D9F"/>
    <w:multiLevelType w:val="multilevel"/>
    <w:tmpl w:val="59CC811A"/>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9DB0622"/>
    <w:multiLevelType w:val="hybridMultilevel"/>
    <w:tmpl w:val="DB7CBA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C1923E8"/>
    <w:multiLevelType w:val="hybridMultilevel"/>
    <w:tmpl w:val="2522E71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7C261A65"/>
    <w:multiLevelType w:val="hybridMultilevel"/>
    <w:tmpl w:val="DC9A7FF6"/>
    <w:lvl w:ilvl="0" w:tplc="918C4978">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334461592">
    <w:abstractNumId w:val="2"/>
  </w:num>
  <w:num w:numId="2" w16cid:durableId="1314067410">
    <w:abstractNumId w:val="11"/>
  </w:num>
  <w:num w:numId="3" w16cid:durableId="684134918">
    <w:abstractNumId w:val="10"/>
  </w:num>
  <w:num w:numId="4" w16cid:durableId="532233991">
    <w:abstractNumId w:val="4"/>
  </w:num>
  <w:num w:numId="5" w16cid:durableId="1369380844">
    <w:abstractNumId w:val="7"/>
  </w:num>
  <w:num w:numId="6" w16cid:durableId="347368733">
    <w:abstractNumId w:val="6"/>
  </w:num>
  <w:num w:numId="7" w16cid:durableId="1671060899">
    <w:abstractNumId w:val="0"/>
  </w:num>
  <w:num w:numId="8" w16cid:durableId="971442500">
    <w:abstractNumId w:val="1"/>
  </w:num>
  <w:num w:numId="9" w16cid:durableId="1645156887">
    <w:abstractNumId w:val="8"/>
  </w:num>
  <w:num w:numId="10" w16cid:durableId="2016346499">
    <w:abstractNumId w:val="5"/>
  </w:num>
  <w:num w:numId="11" w16cid:durableId="667253244">
    <w:abstractNumId w:val="9"/>
  </w:num>
  <w:num w:numId="12" w16cid:durableId="19177870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9718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3MbMwNTQxMzS3tDRT0lEKTi0uzszPAykwqQUA5ZNf9iwAAAA="/>
  </w:docVars>
  <w:rsids>
    <w:rsidRoot w:val="00400E57"/>
    <w:rsid w:val="000008F2"/>
    <w:rsid w:val="00001991"/>
    <w:rsid w:val="0000213D"/>
    <w:rsid w:val="00006AD3"/>
    <w:rsid w:val="00010232"/>
    <w:rsid w:val="000201CF"/>
    <w:rsid w:val="00020AFE"/>
    <w:rsid w:val="00022634"/>
    <w:rsid w:val="000234DE"/>
    <w:rsid w:val="000254AE"/>
    <w:rsid w:val="00030504"/>
    <w:rsid w:val="00031ED9"/>
    <w:rsid w:val="00032A09"/>
    <w:rsid w:val="00032FEC"/>
    <w:rsid w:val="00034433"/>
    <w:rsid w:val="00034A90"/>
    <w:rsid w:val="00040179"/>
    <w:rsid w:val="00044F22"/>
    <w:rsid w:val="00046B0B"/>
    <w:rsid w:val="0005216C"/>
    <w:rsid w:val="000566BE"/>
    <w:rsid w:val="00057E04"/>
    <w:rsid w:val="000620D7"/>
    <w:rsid w:val="00062779"/>
    <w:rsid w:val="00062C93"/>
    <w:rsid w:val="00063A65"/>
    <w:rsid w:val="000647BB"/>
    <w:rsid w:val="00066FB9"/>
    <w:rsid w:val="00067199"/>
    <w:rsid w:val="0007385A"/>
    <w:rsid w:val="00073A07"/>
    <w:rsid w:val="00076C61"/>
    <w:rsid w:val="00077059"/>
    <w:rsid w:val="00077E40"/>
    <w:rsid w:val="0008010E"/>
    <w:rsid w:val="00080BD7"/>
    <w:rsid w:val="00087ED4"/>
    <w:rsid w:val="000907E1"/>
    <w:rsid w:val="00093ADF"/>
    <w:rsid w:val="0009496B"/>
    <w:rsid w:val="00096F6D"/>
    <w:rsid w:val="000A039F"/>
    <w:rsid w:val="000A1F7C"/>
    <w:rsid w:val="000A7002"/>
    <w:rsid w:val="000B0254"/>
    <w:rsid w:val="000B03BF"/>
    <w:rsid w:val="000B282C"/>
    <w:rsid w:val="000B2F4E"/>
    <w:rsid w:val="000B5477"/>
    <w:rsid w:val="000B6A72"/>
    <w:rsid w:val="000C21CC"/>
    <w:rsid w:val="000C3F83"/>
    <w:rsid w:val="000C4691"/>
    <w:rsid w:val="000C5141"/>
    <w:rsid w:val="000C59E0"/>
    <w:rsid w:val="000D5671"/>
    <w:rsid w:val="000E4836"/>
    <w:rsid w:val="000E6BAE"/>
    <w:rsid w:val="000E7601"/>
    <w:rsid w:val="000F022B"/>
    <w:rsid w:val="000F0E6B"/>
    <w:rsid w:val="000F39C6"/>
    <w:rsid w:val="000F4B79"/>
    <w:rsid w:val="00102E72"/>
    <w:rsid w:val="00105BDA"/>
    <w:rsid w:val="00113ADC"/>
    <w:rsid w:val="0011424F"/>
    <w:rsid w:val="00115BE3"/>
    <w:rsid w:val="00116E46"/>
    <w:rsid w:val="00122251"/>
    <w:rsid w:val="0012321D"/>
    <w:rsid w:val="0012552E"/>
    <w:rsid w:val="00126D38"/>
    <w:rsid w:val="00133885"/>
    <w:rsid w:val="00136864"/>
    <w:rsid w:val="00146E40"/>
    <w:rsid w:val="001527D6"/>
    <w:rsid w:val="001537AD"/>
    <w:rsid w:val="0015420C"/>
    <w:rsid w:val="00161D83"/>
    <w:rsid w:val="00163292"/>
    <w:rsid w:val="00164372"/>
    <w:rsid w:val="00165604"/>
    <w:rsid w:val="00167681"/>
    <w:rsid w:val="0017153A"/>
    <w:rsid w:val="0017177A"/>
    <w:rsid w:val="001733B4"/>
    <w:rsid w:val="00174AC3"/>
    <w:rsid w:val="00176D51"/>
    <w:rsid w:val="00184FE6"/>
    <w:rsid w:val="00190F19"/>
    <w:rsid w:val="00191BEA"/>
    <w:rsid w:val="001927BF"/>
    <w:rsid w:val="00197F7C"/>
    <w:rsid w:val="001A0BCC"/>
    <w:rsid w:val="001A3466"/>
    <w:rsid w:val="001A6098"/>
    <w:rsid w:val="001B0CC3"/>
    <w:rsid w:val="001B391F"/>
    <w:rsid w:val="001B56BF"/>
    <w:rsid w:val="001B6B52"/>
    <w:rsid w:val="001B6BA1"/>
    <w:rsid w:val="001B6CD9"/>
    <w:rsid w:val="001B7064"/>
    <w:rsid w:val="001C067F"/>
    <w:rsid w:val="001C15E1"/>
    <w:rsid w:val="001C46A3"/>
    <w:rsid w:val="001C77C3"/>
    <w:rsid w:val="001D0703"/>
    <w:rsid w:val="001D11BB"/>
    <w:rsid w:val="001D79C6"/>
    <w:rsid w:val="001E087E"/>
    <w:rsid w:val="001E1BE7"/>
    <w:rsid w:val="001E23AF"/>
    <w:rsid w:val="001E7230"/>
    <w:rsid w:val="001E7665"/>
    <w:rsid w:val="001F1A49"/>
    <w:rsid w:val="001F2023"/>
    <w:rsid w:val="001F4FCB"/>
    <w:rsid w:val="00200D1B"/>
    <w:rsid w:val="00204CB3"/>
    <w:rsid w:val="00207383"/>
    <w:rsid w:val="00210A55"/>
    <w:rsid w:val="002153DB"/>
    <w:rsid w:val="002167FC"/>
    <w:rsid w:val="002169B0"/>
    <w:rsid w:val="002203CB"/>
    <w:rsid w:val="00222DAA"/>
    <w:rsid w:val="00224B48"/>
    <w:rsid w:val="00224DF8"/>
    <w:rsid w:val="00237F08"/>
    <w:rsid w:val="0024059F"/>
    <w:rsid w:val="00240C5B"/>
    <w:rsid w:val="002446B8"/>
    <w:rsid w:val="002502D2"/>
    <w:rsid w:val="0025068C"/>
    <w:rsid w:val="002518F0"/>
    <w:rsid w:val="00251C28"/>
    <w:rsid w:val="00252BF2"/>
    <w:rsid w:val="0025774D"/>
    <w:rsid w:val="00257DEA"/>
    <w:rsid w:val="00262629"/>
    <w:rsid w:val="002673DD"/>
    <w:rsid w:val="00267643"/>
    <w:rsid w:val="00272579"/>
    <w:rsid w:val="00272ADC"/>
    <w:rsid w:val="00272B64"/>
    <w:rsid w:val="00272F08"/>
    <w:rsid w:val="00274F8C"/>
    <w:rsid w:val="00281539"/>
    <w:rsid w:val="002816CE"/>
    <w:rsid w:val="00284AB4"/>
    <w:rsid w:val="00284C01"/>
    <w:rsid w:val="00286B42"/>
    <w:rsid w:val="00287B1E"/>
    <w:rsid w:val="00291AAC"/>
    <w:rsid w:val="002950E0"/>
    <w:rsid w:val="00295801"/>
    <w:rsid w:val="00297DFB"/>
    <w:rsid w:val="002A564A"/>
    <w:rsid w:val="002A57CB"/>
    <w:rsid w:val="002A5959"/>
    <w:rsid w:val="002A71E2"/>
    <w:rsid w:val="002B32CC"/>
    <w:rsid w:val="002B4C5B"/>
    <w:rsid w:val="002B5815"/>
    <w:rsid w:val="002B7582"/>
    <w:rsid w:val="002C0A96"/>
    <w:rsid w:val="002D3E15"/>
    <w:rsid w:val="002D4E10"/>
    <w:rsid w:val="002E0805"/>
    <w:rsid w:val="002F17AB"/>
    <w:rsid w:val="002F3695"/>
    <w:rsid w:val="002F3B5D"/>
    <w:rsid w:val="002F4528"/>
    <w:rsid w:val="002F4B53"/>
    <w:rsid w:val="00300218"/>
    <w:rsid w:val="003004F5"/>
    <w:rsid w:val="003039DD"/>
    <w:rsid w:val="003059CE"/>
    <w:rsid w:val="00305AD1"/>
    <w:rsid w:val="003068AF"/>
    <w:rsid w:val="0030771B"/>
    <w:rsid w:val="003078A9"/>
    <w:rsid w:val="003140C5"/>
    <w:rsid w:val="00314158"/>
    <w:rsid w:val="00315186"/>
    <w:rsid w:val="003155A3"/>
    <w:rsid w:val="00322C90"/>
    <w:rsid w:val="00330690"/>
    <w:rsid w:val="00332828"/>
    <w:rsid w:val="00337180"/>
    <w:rsid w:val="0034128C"/>
    <w:rsid w:val="00341442"/>
    <w:rsid w:val="003416C5"/>
    <w:rsid w:val="00344324"/>
    <w:rsid w:val="003447A7"/>
    <w:rsid w:val="00352B67"/>
    <w:rsid w:val="003553CD"/>
    <w:rsid w:val="00356DD2"/>
    <w:rsid w:val="0036009F"/>
    <w:rsid w:val="00360AFB"/>
    <w:rsid w:val="003621A4"/>
    <w:rsid w:val="00370C26"/>
    <w:rsid w:val="00371102"/>
    <w:rsid w:val="00372F7E"/>
    <w:rsid w:val="00373D88"/>
    <w:rsid w:val="00373FF1"/>
    <w:rsid w:val="003760D0"/>
    <w:rsid w:val="00376C54"/>
    <w:rsid w:val="00376F7B"/>
    <w:rsid w:val="003857F9"/>
    <w:rsid w:val="00387C9D"/>
    <w:rsid w:val="003903E6"/>
    <w:rsid w:val="00392B21"/>
    <w:rsid w:val="00394496"/>
    <w:rsid w:val="003A3C36"/>
    <w:rsid w:val="003A52D9"/>
    <w:rsid w:val="003A5CB0"/>
    <w:rsid w:val="003A73CF"/>
    <w:rsid w:val="003B5C91"/>
    <w:rsid w:val="003B60C8"/>
    <w:rsid w:val="003B74C9"/>
    <w:rsid w:val="003B77C6"/>
    <w:rsid w:val="003C1079"/>
    <w:rsid w:val="003C175D"/>
    <w:rsid w:val="003C1FE0"/>
    <w:rsid w:val="003C7FEB"/>
    <w:rsid w:val="003D05FC"/>
    <w:rsid w:val="003D1F6F"/>
    <w:rsid w:val="003D4975"/>
    <w:rsid w:val="003D4CFF"/>
    <w:rsid w:val="003D6D01"/>
    <w:rsid w:val="003E0355"/>
    <w:rsid w:val="003E277B"/>
    <w:rsid w:val="003E45BD"/>
    <w:rsid w:val="003E4873"/>
    <w:rsid w:val="003E5C6F"/>
    <w:rsid w:val="003F0A72"/>
    <w:rsid w:val="003F1DC5"/>
    <w:rsid w:val="003F27E3"/>
    <w:rsid w:val="003F71DC"/>
    <w:rsid w:val="00400E57"/>
    <w:rsid w:val="00400E85"/>
    <w:rsid w:val="00403887"/>
    <w:rsid w:val="00403BDB"/>
    <w:rsid w:val="00405EFB"/>
    <w:rsid w:val="004126F5"/>
    <w:rsid w:val="00420391"/>
    <w:rsid w:val="00422DCA"/>
    <w:rsid w:val="00424210"/>
    <w:rsid w:val="00426622"/>
    <w:rsid w:val="004307A3"/>
    <w:rsid w:val="00430902"/>
    <w:rsid w:val="00431AB0"/>
    <w:rsid w:val="00433B34"/>
    <w:rsid w:val="00433D39"/>
    <w:rsid w:val="0043516F"/>
    <w:rsid w:val="00444FE0"/>
    <w:rsid w:val="004473D5"/>
    <w:rsid w:val="00447F1B"/>
    <w:rsid w:val="00451E01"/>
    <w:rsid w:val="00455D17"/>
    <w:rsid w:val="00463387"/>
    <w:rsid w:val="00463B34"/>
    <w:rsid w:val="0046476D"/>
    <w:rsid w:val="00476EA4"/>
    <w:rsid w:val="00480300"/>
    <w:rsid w:val="00483284"/>
    <w:rsid w:val="0048506E"/>
    <w:rsid w:val="00491FC3"/>
    <w:rsid w:val="0049303F"/>
    <w:rsid w:val="00494A4B"/>
    <w:rsid w:val="0049667A"/>
    <w:rsid w:val="004969FD"/>
    <w:rsid w:val="00497785"/>
    <w:rsid w:val="004A1F90"/>
    <w:rsid w:val="004A2800"/>
    <w:rsid w:val="004A51B0"/>
    <w:rsid w:val="004A5269"/>
    <w:rsid w:val="004A76EA"/>
    <w:rsid w:val="004B3A5E"/>
    <w:rsid w:val="004B4A6D"/>
    <w:rsid w:val="004B5C9A"/>
    <w:rsid w:val="004B734A"/>
    <w:rsid w:val="004B7BCB"/>
    <w:rsid w:val="004C1B5B"/>
    <w:rsid w:val="004C248E"/>
    <w:rsid w:val="004D20D6"/>
    <w:rsid w:val="004D4757"/>
    <w:rsid w:val="004D52D5"/>
    <w:rsid w:val="004D6D2D"/>
    <w:rsid w:val="004D7446"/>
    <w:rsid w:val="004F077F"/>
    <w:rsid w:val="004F347A"/>
    <w:rsid w:val="0050046D"/>
    <w:rsid w:val="005023A6"/>
    <w:rsid w:val="005035C0"/>
    <w:rsid w:val="00510818"/>
    <w:rsid w:val="00510CFA"/>
    <w:rsid w:val="005113A0"/>
    <w:rsid w:val="00512335"/>
    <w:rsid w:val="00512859"/>
    <w:rsid w:val="00514F90"/>
    <w:rsid w:val="0051715D"/>
    <w:rsid w:val="00521449"/>
    <w:rsid w:val="00521E2C"/>
    <w:rsid w:val="00526EA2"/>
    <w:rsid w:val="005342CD"/>
    <w:rsid w:val="005376D4"/>
    <w:rsid w:val="00537A45"/>
    <w:rsid w:val="00544203"/>
    <w:rsid w:val="00544878"/>
    <w:rsid w:val="00546088"/>
    <w:rsid w:val="00557F34"/>
    <w:rsid w:val="005606FF"/>
    <w:rsid w:val="00560B2C"/>
    <w:rsid w:val="00561DDE"/>
    <w:rsid w:val="00565325"/>
    <w:rsid w:val="0056741C"/>
    <w:rsid w:val="00570FD4"/>
    <w:rsid w:val="00576752"/>
    <w:rsid w:val="00581EC5"/>
    <w:rsid w:val="0058412E"/>
    <w:rsid w:val="0058694A"/>
    <w:rsid w:val="005874DD"/>
    <w:rsid w:val="00587EE7"/>
    <w:rsid w:val="00592EE6"/>
    <w:rsid w:val="0059658F"/>
    <w:rsid w:val="005A20EA"/>
    <w:rsid w:val="005A371E"/>
    <w:rsid w:val="005A444D"/>
    <w:rsid w:val="005A59C6"/>
    <w:rsid w:val="005A6E7A"/>
    <w:rsid w:val="005B0699"/>
    <w:rsid w:val="005B14B8"/>
    <w:rsid w:val="005B2FAF"/>
    <w:rsid w:val="005B34C1"/>
    <w:rsid w:val="005B7A0F"/>
    <w:rsid w:val="005C2B79"/>
    <w:rsid w:val="005C42FE"/>
    <w:rsid w:val="005C480F"/>
    <w:rsid w:val="005C500E"/>
    <w:rsid w:val="005C63BE"/>
    <w:rsid w:val="005C7107"/>
    <w:rsid w:val="005D2019"/>
    <w:rsid w:val="005D3705"/>
    <w:rsid w:val="005D3D45"/>
    <w:rsid w:val="005D7AA1"/>
    <w:rsid w:val="005E51ED"/>
    <w:rsid w:val="005E6345"/>
    <w:rsid w:val="005F05E0"/>
    <w:rsid w:val="005F39D7"/>
    <w:rsid w:val="005F46A0"/>
    <w:rsid w:val="005F5904"/>
    <w:rsid w:val="005F614E"/>
    <w:rsid w:val="00600C26"/>
    <w:rsid w:val="00605070"/>
    <w:rsid w:val="006057FC"/>
    <w:rsid w:val="00606644"/>
    <w:rsid w:val="00607A2E"/>
    <w:rsid w:val="00613FE8"/>
    <w:rsid w:val="006143ED"/>
    <w:rsid w:val="00615F74"/>
    <w:rsid w:val="00621017"/>
    <w:rsid w:val="00621E78"/>
    <w:rsid w:val="0062362A"/>
    <w:rsid w:val="0062780D"/>
    <w:rsid w:val="006302E6"/>
    <w:rsid w:val="006304EF"/>
    <w:rsid w:val="006324BE"/>
    <w:rsid w:val="00633977"/>
    <w:rsid w:val="00643649"/>
    <w:rsid w:val="006446FB"/>
    <w:rsid w:val="00645F98"/>
    <w:rsid w:val="006514BB"/>
    <w:rsid w:val="00651A5C"/>
    <w:rsid w:val="00654CBB"/>
    <w:rsid w:val="006551A4"/>
    <w:rsid w:val="00660E69"/>
    <w:rsid w:val="006637DF"/>
    <w:rsid w:val="006655D3"/>
    <w:rsid w:val="00665887"/>
    <w:rsid w:val="006664A1"/>
    <w:rsid w:val="006674C3"/>
    <w:rsid w:val="00667DF5"/>
    <w:rsid w:val="00670AAC"/>
    <w:rsid w:val="006768D7"/>
    <w:rsid w:val="00680EA6"/>
    <w:rsid w:val="006810F3"/>
    <w:rsid w:val="006815AB"/>
    <w:rsid w:val="00681ACC"/>
    <w:rsid w:val="006834C4"/>
    <w:rsid w:val="0068447A"/>
    <w:rsid w:val="00685215"/>
    <w:rsid w:val="0069049C"/>
    <w:rsid w:val="00691F9B"/>
    <w:rsid w:val="00693FD7"/>
    <w:rsid w:val="0069434A"/>
    <w:rsid w:val="00696B8A"/>
    <w:rsid w:val="00696EC3"/>
    <w:rsid w:val="006A12B6"/>
    <w:rsid w:val="006A1A76"/>
    <w:rsid w:val="006A21E6"/>
    <w:rsid w:val="006A32DF"/>
    <w:rsid w:val="006A661E"/>
    <w:rsid w:val="006A6AA9"/>
    <w:rsid w:val="006A7621"/>
    <w:rsid w:val="006B1C33"/>
    <w:rsid w:val="006B1CDB"/>
    <w:rsid w:val="006B3271"/>
    <w:rsid w:val="006B661F"/>
    <w:rsid w:val="006B6B8A"/>
    <w:rsid w:val="006C64A8"/>
    <w:rsid w:val="006C6A2C"/>
    <w:rsid w:val="006D0AF6"/>
    <w:rsid w:val="006D1605"/>
    <w:rsid w:val="006E15AA"/>
    <w:rsid w:val="006E1AAB"/>
    <w:rsid w:val="006E3277"/>
    <w:rsid w:val="006E3780"/>
    <w:rsid w:val="006E398C"/>
    <w:rsid w:val="006E48AF"/>
    <w:rsid w:val="006E66B3"/>
    <w:rsid w:val="006F096C"/>
    <w:rsid w:val="006F3F1F"/>
    <w:rsid w:val="007007C1"/>
    <w:rsid w:val="007019D1"/>
    <w:rsid w:val="007036C1"/>
    <w:rsid w:val="007053BD"/>
    <w:rsid w:val="00710B43"/>
    <w:rsid w:val="0071356C"/>
    <w:rsid w:val="00713BD7"/>
    <w:rsid w:val="00715BFB"/>
    <w:rsid w:val="00715C00"/>
    <w:rsid w:val="007204FE"/>
    <w:rsid w:val="007205E4"/>
    <w:rsid w:val="00722AE0"/>
    <w:rsid w:val="00722C39"/>
    <w:rsid w:val="007250DE"/>
    <w:rsid w:val="007261E7"/>
    <w:rsid w:val="00727223"/>
    <w:rsid w:val="00727A69"/>
    <w:rsid w:val="0073009F"/>
    <w:rsid w:val="007314B8"/>
    <w:rsid w:val="00731692"/>
    <w:rsid w:val="00734437"/>
    <w:rsid w:val="00737058"/>
    <w:rsid w:val="0074055B"/>
    <w:rsid w:val="00740635"/>
    <w:rsid w:val="00740A6A"/>
    <w:rsid w:val="00740ECD"/>
    <w:rsid w:val="00742062"/>
    <w:rsid w:val="0074219B"/>
    <w:rsid w:val="0074362A"/>
    <w:rsid w:val="00746F38"/>
    <w:rsid w:val="0074719D"/>
    <w:rsid w:val="007478C2"/>
    <w:rsid w:val="00747A12"/>
    <w:rsid w:val="00756154"/>
    <w:rsid w:val="0076194F"/>
    <w:rsid w:val="00764EB0"/>
    <w:rsid w:val="007769CF"/>
    <w:rsid w:val="00780111"/>
    <w:rsid w:val="0078052D"/>
    <w:rsid w:val="00781134"/>
    <w:rsid w:val="00783587"/>
    <w:rsid w:val="007843A8"/>
    <w:rsid w:val="00787CB9"/>
    <w:rsid w:val="0079251E"/>
    <w:rsid w:val="007952EF"/>
    <w:rsid w:val="007974B1"/>
    <w:rsid w:val="007A0772"/>
    <w:rsid w:val="007A2AED"/>
    <w:rsid w:val="007A2F85"/>
    <w:rsid w:val="007A4B9E"/>
    <w:rsid w:val="007A5809"/>
    <w:rsid w:val="007B05B2"/>
    <w:rsid w:val="007C0B42"/>
    <w:rsid w:val="007C1EAD"/>
    <w:rsid w:val="007C49F7"/>
    <w:rsid w:val="007C6629"/>
    <w:rsid w:val="007C6F1C"/>
    <w:rsid w:val="007C72CF"/>
    <w:rsid w:val="007D30F7"/>
    <w:rsid w:val="007D474E"/>
    <w:rsid w:val="007E150E"/>
    <w:rsid w:val="007E1A40"/>
    <w:rsid w:val="007E4BE3"/>
    <w:rsid w:val="007E4EDD"/>
    <w:rsid w:val="007E4FF2"/>
    <w:rsid w:val="007F22FB"/>
    <w:rsid w:val="007F48B8"/>
    <w:rsid w:val="00803BE5"/>
    <w:rsid w:val="00806401"/>
    <w:rsid w:val="0080725F"/>
    <w:rsid w:val="0080793A"/>
    <w:rsid w:val="00812C16"/>
    <w:rsid w:val="00813980"/>
    <w:rsid w:val="00815FD0"/>
    <w:rsid w:val="0081646C"/>
    <w:rsid w:val="008178EE"/>
    <w:rsid w:val="008207B2"/>
    <w:rsid w:val="008220D8"/>
    <w:rsid w:val="00824E76"/>
    <w:rsid w:val="008251C1"/>
    <w:rsid w:val="00831590"/>
    <w:rsid w:val="00832EAD"/>
    <w:rsid w:val="008331C3"/>
    <w:rsid w:val="00834837"/>
    <w:rsid w:val="00840C44"/>
    <w:rsid w:val="00840E70"/>
    <w:rsid w:val="008410A4"/>
    <w:rsid w:val="00843862"/>
    <w:rsid w:val="00846F16"/>
    <w:rsid w:val="0085021F"/>
    <w:rsid w:val="0085423B"/>
    <w:rsid w:val="00860769"/>
    <w:rsid w:val="008612F4"/>
    <w:rsid w:val="00864FDF"/>
    <w:rsid w:val="00865A9E"/>
    <w:rsid w:val="00866F21"/>
    <w:rsid w:val="00867902"/>
    <w:rsid w:val="008724AD"/>
    <w:rsid w:val="00873538"/>
    <w:rsid w:val="008754B8"/>
    <w:rsid w:val="00875988"/>
    <w:rsid w:val="00877742"/>
    <w:rsid w:val="00877984"/>
    <w:rsid w:val="00880123"/>
    <w:rsid w:val="00881DE5"/>
    <w:rsid w:val="00886B5D"/>
    <w:rsid w:val="0089648D"/>
    <w:rsid w:val="00897157"/>
    <w:rsid w:val="00897633"/>
    <w:rsid w:val="008A30E5"/>
    <w:rsid w:val="008A3459"/>
    <w:rsid w:val="008A4175"/>
    <w:rsid w:val="008B17BD"/>
    <w:rsid w:val="008B3312"/>
    <w:rsid w:val="008B3A14"/>
    <w:rsid w:val="008B46C9"/>
    <w:rsid w:val="008B5DA4"/>
    <w:rsid w:val="008B61BE"/>
    <w:rsid w:val="008B7371"/>
    <w:rsid w:val="008C003E"/>
    <w:rsid w:val="008C02A1"/>
    <w:rsid w:val="008C08AA"/>
    <w:rsid w:val="008C09FE"/>
    <w:rsid w:val="008C248B"/>
    <w:rsid w:val="008C4E25"/>
    <w:rsid w:val="008C59B8"/>
    <w:rsid w:val="008C69D1"/>
    <w:rsid w:val="008C6F31"/>
    <w:rsid w:val="008C7E3C"/>
    <w:rsid w:val="008D7A17"/>
    <w:rsid w:val="008E1F48"/>
    <w:rsid w:val="008E4AF9"/>
    <w:rsid w:val="008E5FD7"/>
    <w:rsid w:val="008E6039"/>
    <w:rsid w:val="008F28CC"/>
    <w:rsid w:val="008F6069"/>
    <w:rsid w:val="008F6C09"/>
    <w:rsid w:val="009004B4"/>
    <w:rsid w:val="00900918"/>
    <w:rsid w:val="009055CE"/>
    <w:rsid w:val="00905962"/>
    <w:rsid w:val="009065BC"/>
    <w:rsid w:val="00906AE8"/>
    <w:rsid w:val="0091000F"/>
    <w:rsid w:val="00911495"/>
    <w:rsid w:val="009167B7"/>
    <w:rsid w:val="00921B4A"/>
    <w:rsid w:val="00925DF0"/>
    <w:rsid w:val="0092658B"/>
    <w:rsid w:val="0092688E"/>
    <w:rsid w:val="00930E7F"/>
    <w:rsid w:val="009345D9"/>
    <w:rsid w:val="00934B33"/>
    <w:rsid w:val="0094169B"/>
    <w:rsid w:val="00944D7D"/>
    <w:rsid w:val="00946345"/>
    <w:rsid w:val="0094770B"/>
    <w:rsid w:val="00950B2C"/>
    <w:rsid w:val="00950CF5"/>
    <w:rsid w:val="00955CD6"/>
    <w:rsid w:val="009631EA"/>
    <w:rsid w:val="00973283"/>
    <w:rsid w:val="00975FD5"/>
    <w:rsid w:val="00981743"/>
    <w:rsid w:val="009926A6"/>
    <w:rsid w:val="009934D7"/>
    <w:rsid w:val="0099368B"/>
    <w:rsid w:val="00996292"/>
    <w:rsid w:val="009965CC"/>
    <w:rsid w:val="00996A14"/>
    <w:rsid w:val="009A133A"/>
    <w:rsid w:val="009A4C7E"/>
    <w:rsid w:val="009A6E77"/>
    <w:rsid w:val="009A7051"/>
    <w:rsid w:val="009B3A11"/>
    <w:rsid w:val="009B4A89"/>
    <w:rsid w:val="009B5B91"/>
    <w:rsid w:val="009B6F56"/>
    <w:rsid w:val="009C179D"/>
    <w:rsid w:val="009C21B3"/>
    <w:rsid w:val="009C505E"/>
    <w:rsid w:val="009C50F1"/>
    <w:rsid w:val="009D0E31"/>
    <w:rsid w:val="009D1C67"/>
    <w:rsid w:val="009D29C3"/>
    <w:rsid w:val="009E077E"/>
    <w:rsid w:val="009E0DE8"/>
    <w:rsid w:val="009E1C2D"/>
    <w:rsid w:val="009E6CEA"/>
    <w:rsid w:val="009E7B74"/>
    <w:rsid w:val="009F1D12"/>
    <w:rsid w:val="009F7D25"/>
    <w:rsid w:val="00A01326"/>
    <w:rsid w:val="00A03B11"/>
    <w:rsid w:val="00A12634"/>
    <w:rsid w:val="00A13167"/>
    <w:rsid w:val="00A15986"/>
    <w:rsid w:val="00A1647A"/>
    <w:rsid w:val="00A20994"/>
    <w:rsid w:val="00A30079"/>
    <w:rsid w:val="00A33BED"/>
    <w:rsid w:val="00A359C3"/>
    <w:rsid w:val="00A43C60"/>
    <w:rsid w:val="00A46F11"/>
    <w:rsid w:val="00A535C0"/>
    <w:rsid w:val="00A627C2"/>
    <w:rsid w:val="00A71D09"/>
    <w:rsid w:val="00A7283A"/>
    <w:rsid w:val="00A7547D"/>
    <w:rsid w:val="00A85A82"/>
    <w:rsid w:val="00A87046"/>
    <w:rsid w:val="00A91F3C"/>
    <w:rsid w:val="00A924B7"/>
    <w:rsid w:val="00AA2A3F"/>
    <w:rsid w:val="00AA2FDB"/>
    <w:rsid w:val="00AA3696"/>
    <w:rsid w:val="00AA45FE"/>
    <w:rsid w:val="00AA5ECB"/>
    <w:rsid w:val="00AB5DC4"/>
    <w:rsid w:val="00AD0603"/>
    <w:rsid w:val="00AD0730"/>
    <w:rsid w:val="00AD2DBA"/>
    <w:rsid w:val="00AD3197"/>
    <w:rsid w:val="00AD48EC"/>
    <w:rsid w:val="00AD5457"/>
    <w:rsid w:val="00AD54E3"/>
    <w:rsid w:val="00AD7CD6"/>
    <w:rsid w:val="00AE08D4"/>
    <w:rsid w:val="00AE2151"/>
    <w:rsid w:val="00AE2A4B"/>
    <w:rsid w:val="00AF043E"/>
    <w:rsid w:val="00AF2F76"/>
    <w:rsid w:val="00AF30D6"/>
    <w:rsid w:val="00AF7AF2"/>
    <w:rsid w:val="00B00113"/>
    <w:rsid w:val="00B04831"/>
    <w:rsid w:val="00B05FF1"/>
    <w:rsid w:val="00B110B8"/>
    <w:rsid w:val="00B122A2"/>
    <w:rsid w:val="00B13590"/>
    <w:rsid w:val="00B1625B"/>
    <w:rsid w:val="00B17651"/>
    <w:rsid w:val="00B17DBD"/>
    <w:rsid w:val="00B236A2"/>
    <w:rsid w:val="00B31539"/>
    <w:rsid w:val="00B333AD"/>
    <w:rsid w:val="00B33A90"/>
    <w:rsid w:val="00B422BD"/>
    <w:rsid w:val="00B42DC3"/>
    <w:rsid w:val="00B4320B"/>
    <w:rsid w:val="00B47F77"/>
    <w:rsid w:val="00B54AE1"/>
    <w:rsid w:val="00B555B5"/>
    <w:rsid w:val="00B60D4C"/>
    <w:rsid w:val="00B65D57"/>
    <w:rsid w:val="00B65F8B"/>
    <w:rsid w:val="00B67B87"/>
    <w:rsid w:val="00B73463"/>
    <w:rsid w:val="00B75C1C"/>
    <w:rsid w:val="00B76D12"/>
    <w:rsid w:val="00B84BA7"/>
    <w:rsid w:val="00B910AE"/>
    <w:rsid w:val="00B9142A"/>
    <w:rsid w:val="00B951D0"/>
    <w:rsid w:val="00BA1467"/>
    <w:rsid w:val="00BA46E4"/>
    <w:rsid w:val="00BA675D"/>
    <w:rsid w:val="00BA76ED"/>
    <w:rsid w:val="00BB174E"/>
    <w:rsid w:val="00BB3A17"/>
    <w:rsid w:val="00BB6C18"/>
    <w:rsid w:val="00BC2A6C"/>
    <w:rsid w:val="00BC5676"/>
    <w:rsid w:val="00BD161C"/>
    <w:rsid w:val="00BD1978"/>
    <w:rsid w:val="00BD1C93"/>
    <w:rsid w:val="00BD4008"/>
    <w:rsid w:val="00BD5648"/>
    <w:rsid w:val="00BD62A3"/>
    <w:rsid w:val="00BE0371"/>
    <w:rsid w:val="00BE2B66"/>
    <w:rsid w:val="00BE2BB3"/>
    <w:rsid w:val="00BE36D8"/>
    <w:rsid w:val="00BE3A0F"/>
    <w:rsid w:val="00BE3E11"/>
    <w:rsid w:val="00BF6DAA"/>
    <w:rsid w:val="00C00F4E"/>
    <w:rsid w:val="00C01849"/>
    <w:rsid w:val="00C1159E"/>
    <w:rsid w:val="00C1259F"/>
    <w:rsid w:val="00C1363A"/>
    <w:rsid w:val="00C1404A"/>
    <w:rsid w:val="00C14DDD"/>
    <w:rsid w:val="00C17D39"/>
    <w:rsid w:val="00C20F70"/>
    <w:rsid w:val="00C22008"/>
    <w:rsid w:val="00C2558A"/>
    <w:rsid w:val="00C25788"/>
    <w:rsid w:val="00C26E3D"/>
    <w:rsid w:val="00C27B33"/>
    <w:rsid w:val="00C30E83"/>
    <w:rsid w:val="00C3286E"/>
    <w:rsid w:val="00C33C5D"/>
    <w:rsid w:val="00C33EE3"/>
    <w:rsid w:val="00C359C6"/>
    <w:rsid w:val="00C35E62"/>
    <w:rsid w:val="00C420E4"/>
    <w:rsid w:val="00C42C8D"/>
    <w:rsid w:val="00C43413"/>
    <w:rsid w:val="00C44A2A"/>
    <w:rsid w:val="00C51F6C"/>
    <w:rsid w:val="00C52E4A"/>
    <w:rsid w:val="00C53C92"/>
    <w:rsid w:val="00C53F0B"/>
    <w:rsid w:val="00C546C9"/>
    <w:rsid w:val="00C559E6"/>
    <w:rsid w:val="00C56349"/>
    <w:rsid w:val="00C56868"/>
    <w:rsid w:val="00C57024"/>
    <w:rsid w:val="00C60FD2"/>
    <w:rsid w:val="00C616F3"/>
    <w:rsid w:val="00C61A97"/>
    <w:rsid w:val="00C65770"/>
    <w:rsid w:val="00C70876"/>
    <w:rsid w:val="00C70A38"/>
    <w:rsid w:val="00C74670"/>
    <w:rsid w:val="00C7708C"/>
    <w:rsid w:val="00C81CC0"/>
    <w:rsid w:val="00C859C9"/>
    <w:rsid w:val="00C866A6"/>
    <w:rsid w:val="00C86F73"/>
    <w:rsid w:val="00C93295"/>
    <w:rsid w:val="00C933D9"/>
    <w:rsid w:val="00C94676"/>
    <w:rsid w:val="00CA3C08"/>
    <w:rsid w:val="00CA78E6"/>
    <w:rsid w:val="00CB2F2C"/>
    <w:rsid w:val="00CB458A"/>
    <w:rsid w:val="00CB7687"/>
    <w:rsid w:val="00CC0BD4"/>
    <w:rsid w:val="00CC7253"/>
    <w:rsid w:val="00CD1B27"/>
    <w:rsid w:val="00CD26D3"/>
    <w:rsid w:val="00CD2C69"/>
    <w:rsid w:val="00CD4582"/>
    <w:rsid w:val="00CD4C60"/>
    <w:rsid w:val="00CD4C66"/>
    <w:rsid w:val="00CD6FA3"/>
    <w:rsid w:val="00CD72CF"/>
    <w:rsid w:val="00CE0040"/>
    <w:rsid w:val="00CE3160"/>
    <w:rsid w:val="00CE44C7"/>
    <w:rsid w:val="00CE4ABE"/>
    <w:rsid w:val="00CE4D28"/>
    <w:rsid w:val="00CE6ECB"/>
    <w:rsid w:val="00CF012D"/>
    <w:rsid w:val="00CF245E"/>
    <w:rsid w:val="00CF2D48"/>
    <w:rsid w:val="00CF3D80"/>
    <w:rsid w:val="00CF52BA"/>
    <w:rsid w:val="00CF57B8"/>
    <w:rsid w:val="00D00C78"/>
    <w:rsid w:val="00D0176C"/>
    <w:rsid w:val="00D01986"/>
    <w:rsid w:val="00D04C35"/>
    <w:rsid w:val="00D06A35"/>
    <w:rsid w:val="00D07736"/>
    <w:rsid w:val="00D1084C"/>
    <w:rsid w:val="00D142A1"/>
    <w:rsid w:val="00D148C5"/>
    <w:rsid w:val="00D150E1"/>
    <w:rsid w:val="00D16DA5"/>
    <w:rsid w:val="00D16EDE"/>
    <w:rsid w:val="00D178CF"/>
    <w:rsid w:val="00D200E0"/>
    <w:rsid w:val="00D203F2"/>
    <w:rsid w:val="00D227E4"/>
    <w:rsid w:val="00D24542"/>
    <w:rsid w:val="00D24A40"/>
    <w:rsid w:val="00D25D2E"/>
    <w:rsid w:val="00D27B43"/>
    <w:rsid w:val="00D3342C"/>
    <w:rsid w:val="00D363E1"/>
    <w:rsid w:val="00D36404"/>
    <w:rsid w:val="00D37E7B"/>
    <w:rsid w:val="00D4229F"/>
    <w:rsid w:val="00D43E0A"/>
    <w:rsid w:val="00D4503E"/>
    <w:rsid w:val="00D5063B"/>
    <w:rsid w:val="00D53947"/>
    <w:rsid w:val="00D54B0A"/>
    <w:rsid w:val="00D55FB9"/>
    <w:rsid w:val="00D57326"/>
    <w:rsid w:val="00D57DC3"/>
    <w:rsid w:val="00D62A82"/>
    <w:rsid w:val="00D632F9"/>
    <w:rsid w:val="00D63FA0"/>
    <w:rsid w:val="00D64D04"/>
    <w:rsid w:val="00D724AF"/>
    <w:rsid w:val="00D7414B"/>
    <w:rsid w:val="00D74963"/>
    <w:rsid w:val="00D75BC1"/>
    <w:rsid w:val="00D76925"/>
    <w:rsid w:val="00D77710"/>
    <w:rsid w:val="00D80C24"/>
    <w:rsid w:val="00D811A8"/>
    <w:rsid w:val="00D86F27"/>
    <w:rsid w:val="00D91608"/>
    <w:rsid w:val="00D92908"/>
    <w:rsid w:val="00D94137"/>
    <w:rsid w:val="00D94C76"/>
    <w:rsid w:val="00D977D5"/>
    <w:rsid w:val="00DA7BBC"/>
    <w:rsid w:val="00DB23E7"/>
    <w:rsid w:val="00DB3F0F"/>
    <w:rsid w:val="00DB5A7D"/>
    <w:rsid w:val="00DB64F3"/>
    <w:rsid w:val="00DB75A2"/>
    <w:rsid w:val="00DC6581"/>
    <w:rsid w:val="00DC6BEA"/>
    <w:rsid w:val="00DD112D"/>
    <w:rsid w:val="00DD2CB0"/>
    <w:rsid w:val="00DD6D2B"/>
    <w:rsid w:val="00DE12FE"/>
    <w:rsid w:val="00DE4804"/>
    <w:rsid w:val="00DE5F47"/>
    <w:rsid w:val="00DF135A"/>
    <w:rsid w:val="00DF348F"/>
    <w:rsid w:val="00DF45E6"/>
    <w:rsid w:val="00DF4BC2"/>
    <w:rsid w:val="00DF6E15"/>
    <w:rsid w:val="00E00760"/>
    <w:rsid w:val="00E01FEB"/>
    <w:rsid w:val="00E056E7"/>
    <w:rsid w:val="00E0622F"/>
    <w:rsid w:val="00E064DC"/>
    <w:rsid w:val="00E14217"/>
    <w:rsid w:val="00E16AA1"/>
    <w:rsid w:val="00E234F2"/>
    <w:rsid w:val="00E258A8"/>
    <w:rsid w:val="00E278AF"/>
    <w:rsid w:val="00E27D87"/>
    <w:rsid w:val="00E31C85"/>
    <w:rsid w:val="00E34534"/>
    <w:rsid w:val="00E37E69"/>
    <w:rsid w:val="00E4028E"/>
    <w:rsid w:val="00E40809"/>
    <w:rsid w:val="00E420D9"/>
    <w:rsid w:val="00E45FDD"/>
    <w:rsid w:val="00E47B24"/>
    <w:rsid w:val="00E525A5"/>
    <w:rsid w:val="00E54E8C"/>
    <w:rsid w:val="00E67EF8"/>
    <w:rsid w:val="00E734F5"/>
    <w:rsid w:val="00E752ED"/>
    <w:rsid w:val="00E75F74"/>
    <w:rsid w:val="00E81A1E"/>
    <w:rsid w:val="00E90F56"/>
    <w:rsid w:val="00E9376C"/>
    <w:rsid w:val="00E937EC"/>
    <w:rsid w:val="00EA2635"/>
    <w:rsid w:val="00EA4FE6"/>
    <w:rsid w:val="00EA539D"/>
    <w:rsid w:val="00EA6508"/>
    <w:rsid w:val="00EA6B3D"/>
    <w:rsid w:val="00EB2D98"/>
    <w:rsid w:val="00EB5BFD"/>
    <w:rsid w:val="00EB6032"/>
    <w:rsid w:val="00EB61A2"/>
    <w:rsid w:val="00EC0F0F"/>
    <w:rsid w:val="00EC101E"/>
    <w:rsid w:val="00EC21F1"/>
    <w:rsid w:val="00EC4FBE"/>
    <w:rsid w:val="00ED1A51"/>
    <w:rsid w:val="00ED1E80"/>
    <w:rsid w:val="00ED57C2"/>
    <w:rsid w:val="00ED6319"/>
    <w:rsid w:val="00ED6DC0"/>
    <w:rsid w:val="00ED7079"/>
    <w:rsid w:val="00ED76CD"/>
    <w:rsid w:val="00EE0E37"/>
    <w:rsid w:val="00EE1E14"/>
    <w:rsid w:val="00EE4C3C"/>
    <w:rsid w:val="00EE7444"/>
    <w:rsid w:val="00EE7459"/>
    <w:rsid w:val="00EE775B"/>
    <w:rsid w:val="00EF187A"/>
    <w:rsid w:val="00EF22F0"/>
    <w:rsid w:val="00EF5B84"/>
    <w:rsid w:val="00EF7820"/>
    <w:rsid w:val="00F025BD"/>
    <w:rsid w:val="00F0325C"/>
    <w:rsid w:val="00F0424B"/>
    <w:rsid w:val="00F0645C"/>
    <w:rsid w:val="00F07C3C"/>
    <w:rsid w:val="00F10B12"/>
    <w:rsid w:val="00F11D5C"/>
    <w:rsid w:val="00F11ED8"/>
    <w:rsid w:val="00F12E0C"/>
    <w:rsid w:val="00F14054"/>
    <w:rsid w:val="00F16AE6"/>
    <w:rsid w:val="00F17387"/>
    <w:rsid w:val="00F217BD"/>
    <w:rsid w:val="00F2310A"/>
    <w:rsid w:val="00F245A8"/>
    <w:rsid w:val="00F27FEF"/>
    <w:rsid w:val="00F31A0C"/>
    <w:rsid w:val="00F32C7B"/>
    <w:rsid w:val="00F33421"/>
    <w:rsid w:val="00F33CEF"/>
    <w:rsid w:val="00F35352"/>
    <w:rsid w:val="00F37089"/>
    <w:rsid w:val="00F41D2F"/>
    <w:rsid w:val="00F4269F"/>
    <w:rsid w:val="00F43F80"/>
    <w:rsid w:val="00F43FB9"/>
    <w:rsid w:val="00F44CBB"/>
    <w:rsid w:val="00F45F7F"/>
    <w:rsid w:val="00F47761"/>
    <w:rsid w:val="00F5422E"/>
    <w:rsid w:val="00F54E02"/>
    <w:rsid w:val="00F604E9"/>
    <w:rsid w:val="00F62B66"/>
    <w:rsid w:val="00F64C65"/>
    <w:rsid w:val="00F73851"/>
    <w:rsid w:val="00F73C5E"/>
    <w:rsid w:val="00F8000A"/>
    <w:rsid w:val="00F80B9D"/>
    <w:rsid w:val="00F87D68"/>
    <w:rsid w:val="00FA35A6"/>
    <w:rsid w:val="00FA5C2F"/>
    <w:rsid w:val="00FB5C03"/>
    <w:rsid w:val="00FC1E84"/>
    <w:rsid w:val="00FC3295"/>
    <w:rsid w:val="00FC4297"/>
    <w:rsid w:val="00FC5CA7"/>
    <w:rsid w:val="00FD0810"/>
    <w:rsid w:val="00FD0930"/>
    <w:rsid w:val="00FD31D3"/>
    <w:rsid w:val="00FE062E"/>
    <w:rsid w:val="00FE0756"/>
    <w:rsid w:val="00FE152B"/>
    <w:rsid w:val="00FE3469"/>
    <w:rsid w:val="00FE61EC"/>
    <w:rsid w:val="00FF1FEA"/>
    <w:rsid w:val="00FF2D48"/>
    <w:rsid w:val="00FF30DC"/>
    <w:rsid w:val="00FF3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EEA7C65"/>
  <w14:defaultImageDpi w14:val="300"/>
  <w15:docId w15:val="{86207978-8692-4A79-A1D4-6E762CC7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
    <w:name w:val="Cover Title"/>
    <w:basedOn w:val="Normal"/>
    <w:autoRedefine/>
    <w:qFormat/>
    <w:rsid w:val="00E525A5"/>
    <w:pPr>
      <w:tabs>
        <w:tab w:val="left" w:pos="8647"/>
      </w:tabs>
      <w:spacing w:line="276" w:lineRule="auto"/>
      <w:ind w:right="185"/>
      <w:jc w:val="right"/>
    </w:pPr>
    <w:rPr>
      <w:rFonts w:ascii="Arial" w:eastAsia="Times New Roman" w:hAnsi="Arial" w:cs="Arial"/>
      <w:color w:val="000000"/>
      <w:sz w:val="52"/>
      <w:szCs w:val="52"/>
      <w:lang w:val="en-US"/>
    </w:rPr>
  </w:style>
  <w:style w:type="paragraph" w:styleId="Header">
    <w:name w:val="header"/>
    <w:basedOn w:val="Normal"/>
    <w:link w:val="HeaderChar"/>
    <w:uiPriority w:val="99"/>
    <w:unhideWhenUsed/>
    <w:rsid w:val="00400E57"/>
    <w:pPr>
      <w:tabs>
        <w:tab w:val="center" w:pos="4320"/>
        <w:tab w:val="right" w:pos="8640"/>
      </w:tabs>
    </w:pPr>
  </w:style>
  <w:style w:type="character" w:customStyle="1" w:styleId="HeaderChar">
    <w:name w:val="Header Char"/>
    <w:basedOn w:val="DefaultParagraphFont"/>
    <w:link w:val="Header"/>
    <w:uiPriority w:val="99"/>
    <w:rsid w:val="00400E57"/>
    <w:rPr>
      <w:sz w:val="24"/>
      <w:szCs w:val="24"/>
      <w:lang w:val="en-GB" w:eastAsia="en-US"/>
    </w:rPr>
  </w:style>
  <w:style w:type="paragraph" w:styleId="Footer">
    <w:name w:val="footer"/>
    <w:basedOn w:val="Normal"/>
    <w:link w:val="FooterChar"/>
    <w:uiPriority w:val="99"/>
    <w:unhideWhenUsed/>
    <w:rsid w:val="00400E57"/>
    <w:pPr>
      <w:tabs>
        <w:tab w:val="center" w:pos="4320"/>
        <w:tab w:val="right" w:pos="8640"/>
      </w:tabs>
    </w:pPr>
  </w:style>
  <w:style w:type="character" w:customStyle="1" w:styleId="FooterChar">
    <w:name w:val="Footer Char"/>
    <w:basedOn w:val="DefaultParagraphFont"/>
    <w:link w:val="Footer"/>
    <w:uiPriority w:val="99"/>
    <w:rsid w:val="00400E57"/>
    <w:rPr>
      <w:sz w:val="24"/>
      <w:szCs w:val="24"/>
      <w:lang w:val="en-GB" w:eastAsia="en-US"/>
    </w:rPr>
  </w:style>
  <w:style w:type="character" w:styleId="Hyperlink">
    <w:name w:val="Hyperlink"/>
    <w:basedOn w:val="DefaultParagraphFont"/>
    <w:uiPriority w:val="99"/>
    <w:unhideWhenUsed/>
    <w:rsid w:val="00400E57"/>
    <w:rPr>
      <w:color w:val="0000FF" w:themeColor="hyperlink"/>
      <w:u w:val="single"/>
    </w:rPr>
  </w:style>
  <w:style w:type="character" w:styleId="FollowedHyperlink">
    <w:name w:val="FollowedHyperlink"/>
    <w:basedOn w:val="DefaultParagraphFont"/>
    <w:uiPriority w:val="99"/>
    <w:semiHidden/>
    <w:unhideWhenUsed/>
    <w:rsid w:val="00400E57"/>
    <w:rPr>
      <w:color w:val="800080" w:themeColor="followedHyperlink"/>
      <w:u w:val="single"/>
    </w:rPr>
  </w:style>
  <w:style w:type="paragraph" w:styleId="BalloonText">
    <w:name w:val="Balloon Text"/>
    <w:basedOn w:val="Normal"/>
    <w:link w:val="BalloonTextChar"/>
    <w:uiPriority w:val="99"/>
    <w:semiHidden/>
    <w:unhideWhenUsed/>
    <w:rsid w:val="00400E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0E57"/>
    <w:rPr>
      <w:rFonts w:ascii="Lucida Grande" w:hAnsi="Lucida Grande" w:cs="Lucida Grande"/>
      <w:sz w:val="18"/>
      <w:szCs w:val="18"/>
      <w:lang w:val="en-GB" w:eastAsia="en-US"/>
    </w:rPr>
  </w:style>
  <w:style w:type="paragraph" w:styleId="ListParagraph">
    <w:name w:val="List Paragraph"/>
    <w:aliases w:val="Chapter,Texte Général,Paragraphe  revu,TITRE REFERENCE,References,Citation List,Number Bullets,small normal,Indent Paragraph,Normal bullet 2,Bullet list,List Paragraph1,Numbered List,1st level - Bullet List Paragraph,Lettre d'introduction"/>
    <w:basedOn w:val="Normal"/>
    <w:link w:val="ListParagraphChar"/>
    <w:uiPriority w:val="34"/>
    <w:qFormat/>
    <w:rsid w:val="00431AB0"/>
    <w:pPr>
      <w:ind w:left="720"/>
      <w:contextualSpacing/>
    </w:pPr>
  </w:style>
  <w:style w:type="character" w:customStyle="1" w:styleId="UnresolvedMention1">
    <w:name w:val="Unresolved Mention1"/>
    <w:basedOn w:val="DefaultParagraphFont"/>
    <w:uiPriority w:val="99"/>
    <w:semiHidden/>
    <w:unhideWhenUsed/>
    <w:rsid w:val="00C51F6C"/>
    <w:rPr>
      <w:color w:val="808080"/>
      <w:shd w:val="clear" w:color="auto" w:fill="E6E6E6"/>
    </w:rPr>
  </w:style>
  <w:style w:type="character" w:customStyle="1" w:styleId="UnresolvedMention2">
    <w:name w:val="Unresolved Mention2"/>
    <w:basedOn w:val="DefaultParagraphFont"/>
    <w:uiPriority w:val="99"/>
    <w:semiHidden/>
    <w:unhideWhenUsed/>
    <w:rsid w:val="00B422BD"/>
    <w:rPr>
      <w:color w:val="808080"/>
      <w:shd w:val="clear" w:color="auto" w:fill="E6E6E6"/>
    </w:rPr>
  </w:style>
  <w:style w:type="character" w:styleId="UnresolvedMention">
    <w:name w:val="Unresolved Mention"/>
    <w:basedOn w:val="DefaultParagraphFont"/>
    <w:uiPriority w:val="99"/>
    <w:semiHidden/>
    <w:unhideWhenUsed/>
    <w:rsid w:val="00C25788"/>
    <w:rPr>
      <w:color w:val="605E5C"/>
      <w:shd w:val="clear" w:color="auto" w:fill="E1DFDD"/>
    </w:rPr>
  </w:style>
  <w:style w:type="paragraph" w:styleId="FootnoteText">
    <w:name w:val="footnote text"/>
    <w:basedOn w:val="Normal"/>
    <w:link w:val="FootnoteTextChar"/>
    <w:uiPriority w:val="99"/>
    <w:semiHidden/>
    <w:unhideWhenUsed/>
    <w:rsid w:val="001D11BB"/>
    <w:rPr>
      <w:sz w:val="20"/>
      <w:szCs w:val="20"/>
    </w:rPr>
  </w:style>
  <w:style w:type="character" w:customStyle="1" w:styleId="FootnoteTextChar">
    <w:name w:val="Footnote Text Char"/>
    <w:basedOn w:val="DefaultParagraphFont"/>
    <w:link w:val="FootnoteText"/>
    <w:uiPriority w:val="99"/>
    <w:semiHidden/>
    <w:rsid w:val="001D11BB"/>
    <w:rPr>
      <w:lang w:val="en-GB" w:eastAsia="en-US"/>
    </w:rPr>
  </w:style>
  <w:style w:type="character" w:styleId="FootnoteReference">
    <w:name w:val="footnote reference"/>
    <w:basedOn w:val="DefaultParagraphFont"/>
    <w:uiPriority w:val="99"/>
    <w:semiHidden/>
    <w:unhideWhenUsed/>
    <w:rsid w:val="001D11BB"/>
    <w:rPr>
      <w:vertAlign w:val="superscript"/>
    </w:rPr>
  </w:style>
  <w:style w:type="character" w:customStyle="1" w:styleId="ListParagraphChar">
    <w:name w:val="List Paragraph Char"/>
    <w:aliases w:val="Chapter Char,Texte Général Char,Paragraphe  revu Char,TITRE REFERENCE Char,References Char,Citation List Char,Number Bullets Char,small normal Char,Indent Paragraph Char,Normal bullet 2 Char,Bullet list Char,List Paragraph1 Char"/>
    <w:basedOn w:val="DefaultParagraphFont"/>
    <w:link w:val="ListParagraph"/>
    <w:uiPriority w:val="34"/>
    <w:qFormat/>
    <w:locked/>
    <w:rsid w:val="00A7547D"/>
    <w:rPr>
      <w:sz w:val="24"/>
      <w:szCs w:val="24"/>
      <w:lang w:val="en-GB" w:eastAsia="en-US"/>
    </w:rPr>
  </w:style>
  <w:style w:type="character" w:customStyle="1" w:styleId="markedcontent">
    <w:name w:val="markedcontent"/>
    <w:basedOn w:val="DefaultParagraphFont"/>
    <w:rsid w:val="00A7547D"/>
  </w:style>
  <w:style w:type="paragraph" w:styleId="Revision">
    <w:name w:val="Revision"/>
    <w:hidden/>
    <w:uiPriority w:val="99"/>
    <w:semiHidden/>
    <w:rsid w:val="00645F98"/>
    <w:rPr>
      <w:sz w:val="24"/>
      <w:szCs w:val="24"/>
      <w:lang w:val="en-GB" w:eastAsia="en-US"/>
    </w:rPr>
  </w:style>
  <w:style w:type="paragraph" w:customStyle="1" w:styleId="Default">
    <w:name w:val="Default"/>
    <w:rsid w:val="00E4028E"/>
    <w:pPr>
      <w:autoSpaceDE w:val="0"/>
      <w:autoSpaceDN w:val="0"/>
      <w:adjustRightInd w:val="0"/>
    </w:pPr>
    <w:rPr>
      <w:rFonts w:ascii="RVNNVU+CIDFont+F3" w:hAnsi="RVNNVU+CIDFont+F3" w:cs="RVNNVU+CIDFont+F3"/>
      <w:color w:val="000000"/>
      <w:sz w:val="24"/>
      <w:szCs w:val="24"/>
      <w:lang w:val="en-ZA"/>
    </w:rPr>
  </w:style>
  <w:style w:type="character" w:customStyle="1" w:styleId="hgkelc">
    <w:name w:val="hgkelc"/>
    <w:basedOn w:val="DefaultParagraphFont"/>
    <w:rsid w:val="00C22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2532">
      <w:bodyDiv w:val="1"/>
      <w:marLeft w:val="0"/>
      <w:marRight w:val="0"/>
      <w:marTop w:val="0"/>
      <w:marBottom w:val="0"/>
      <w:divBdr>
        <w:top w:val="none" w:sz="0" w:space="0" w:color="auto"/>
        <w:left w:val="none" w:sz="0" w:space="0" w:color="auto"/>
        <w:bottom w:val="none" w:sz="0" w:space="0" w:color="auto"/>
        <w:right w:val="none" w:sz="0" w:space="0" w:color="auto"/>
      </w:divBdr>
    </w:div>
    <w:div w:id="75249003">
      <w:bodyDiv w:val="1"/>
      <w:marLeft w:val="0"/>
      <w:marRight w:val="0"/>
      <w:marTop w:val="0"/>
      <w:marBottom w:val="0"/>
      <w:divBdr>
        <w:top w:val="none" w:sz="0" w:space="0" w:color="auto"/>
        <w:left w:val="none" w:sz="0" w:space="0" w:color="auto"/>
        <w:bottom w:val="none" w:sz="0" w:space="0" w:color="auto"/>
        <w:right w:val="none" w:sz="0" w:space="0" w:color="auto"/>
      </w:divBdr>
    </w:div>
    <w:div w:id="148594496">
      <w:bodyDiv w:val="1"/>
      <w:marLeft w:val="0"/>
      <w:marRight w:val="0"/>
      <w:marTop w:val="0"/>
      <w:marBottom w:val="0"/>
      <w:divBdr>
        <w:top w:val="none" w:sz="0" w:space="0" w:color="auto"/>
        <w:left w:val="none" w:sz="0" w:space="0" w:color="auto"/>
        <w:bottom w:val="none" w:sz="0" w:space="0" w:color="auto"/>
        <w:right w:val="none" w:sz="0" w:space="0" w:color="auto"/>
      </w:divBdr>
    </w:div>
    <w:div w:id="982540718">
      <w:bodyDiv w:val="1"/>
      <w:marLeft w:val="0"/>
      <w:marRight w:val="0"/>
      <w:marTop w:val="0"/>
      <w:marBottom w:val="0"/>
      <w:divBdr>
        <w:top w:val="none" w:sz="0" w:space="0" w:color="auto"/>
        <w:left w:val="none" w:sz="0" w:space="0" w:color="auto"/>
        <w:bottom w:val="none" w:sz="0" w:space="0" w:color="auto"/>
        <w:right w:val="none" w:sz="0" w:space="0" w:color="auto"/>
      </w:divBdr>
    </w:div>
    <w:div w:id="1085304522">
      <w:bodyDiv w:val="1"/>
      <w:marLeft w:val="0"/>
      <w:marRight w:val="0"/>
      <w:marTop w:val="0"/>
      <w:marBottom w:val="0"/>
      <w:divBdr>
        <w:top w:val="none" w:sz="0" w:space="0" w:color="auto"/>
        <w:left w:val="none" w:sz="0" w:space="0" w:color="auto"/>
        <w:bottom w:val="none" w:sz="0" w:space="0" w:color="auto"/>
        <w:right w:val="none" w:sz="0" w:space="0" w:color="auto"/>
      </w:divBdr>
    </w:div>
    <w:div w:id="1301156094">
      <w:bodyDiv w:val="1"/>
      <w:marLeft w:val="0"/>
      <w:marRight w:val="0"/>
      <w:marTop w:val="0"/>
      <w:marBottom w:val="0"/>
      <w:divBdr>
        <w:top w:val="none" w:sz="0" w:space="0" w:color="auto"/>
        <w:left w:val="none" w:sz="0" w:space="0" w:color="auto"/>
        <w:bottom w:val="none" w:sz="0" w:space="0" w:color="auto"/>
        <w:right w:val="none" w:sz="0" w:space="0" w:color="auto"/>
      </w:divBdr>
      <w:divsChild>
        <w:div w:id="1837502280">
          <w:marLeft w:val="936"/>
          <w:marRight w:val="0"/>
          <w:marTop w:val="0"/>
          <w:marBottom w:val="160"/>
          <w:divBdr>
            <w:top w:val="none" w:sz="0" w:space="0" w:color="auto"/>
            <w:left w:val="none" w:sz="0" w:space="0" w:color="auto"/>
            <w:bottom w:val="none" w:sz="0" w:space="0" w:color="auto"/>
            <w:right w:val="none" w:sz="0" w:space="0" w:color="auto"/>
          </w:divBdr>
        </w:div>
      </w:divsChild>
    </w:div>
    <w:div w:id="1401713097">
      <w:bodyDiv w:val="1"/>
      <w:marLeft w:val="0"/>
      <w:marRight w:val="0"/>
      <w:marTop w:val="0"/>
      <w:marBottom w:val="0"/>
      <w:divBdr>
        <w:top w:val="none" w:sz="0" w:space="0" w:color="auto"/>
        <w:left w:val="none" w:sz="0" w:space="0" w:color="auto"/>
        <w:bottom w:val="none" w:sz="0" w:space="0" w:color="auto"/>
        <w:right w:val="none" w:sz="0" w:space="0" w:color="auto"/>
      </w:divBdr>
      <w:divsChild>
        <w:div w:id="584219345">
          <w:marLeft w:val="936"/>
          <w:marRight w:val="0"/>
          <w:marTop w:val="0"/>
          <w:marBottom w:val="160"/>
          <w:divBdr>
            <w:top w:val="none" w:sz="0" w:space="0" w:color="auto"/>
            <w:left w:val="none" w:sz="0" w:space="0" w:color="auto"/>
            <w:bottom w:val="none" w:sz="0" w:space="0" w:color="auto"/>
            <w:right w:val="none" w:sz="0" w:space="0" w:color="auto"/>
          </w:divBdr>
        </w:div>
      </w:divsChild>
    </w:div>
    <w:div w:id="1507860620">
      <w:bodyDiv w:val="1"/>
      <w:marLeft w:val="0"/>
      <w:marRight w:val="0"/>
      <w:marTop w:val="0"/>
      <w:marBottom w:val="0"/>
      <w:divBdr>
        <w:top w:val="none" w:sz="0" w:space="0" w:color="auto"/>
        <w:left w:val="none" w:sz="0" w:space="0" w:color="auto"/>
        <w:bottom w:val="none" w:sz="0" w:space="0" w:color="auto"/>
        <w:right w:val="none" w:sz="0" w:space="0" w:color="auto"/>
      </w:divBdr>
    </w:div>
    <w:div w:id="1793861989">
      <w:bodyDiv w:val="1"/>
      <w:marLeft w:val="0"/>
      <w:marRight w:val="0"/>
      <w:marTop w:val="0"/>
      <w:marBottom w:val="0"/>
      <w:divBdr>
        <w:top w:val="none" w:sz="0" w:space="0" w:color="auto"/>
        <w:left w:val="none" w:sz="0" w:space="0" w:color="auto"/>
        <w:bottom w:val="none" w:sz="0" w:space="0" w:color="auto"/>
        <w:right w:val="none" w:sz="0" w:space="0" w:color="auto"/>
      </w:divBdr>
    </w:div>
    <w:div w:id="1868447789">
      <w:bodyDiv w:val="1"/>
      <w:marLeft w:val="0"/>
      <w:marRight w:val="0"/>
      <w:marTop w:val="0"/>
      <w:marBottom w:val="0"/>
      <w:divBdr>
        <w:top w:val="none" w:sz="0" w:space="0" w:color="auto"/>
        <w:left w:val="none" w:sz="0" w:space="0" w:color="auto"/>
        <w:bottom w:val="none" w:sz="0" w:space="0" w:color="auto"/>
        <w:right w:val="none" w:sz="0" w:space="0" w:color="auto"/>
      </w:divBdr>
    </w:div>
    <w:div w:id="1916625131">
      <w:bodyDiv w:val="1"/>
      <w:marLeft w:val="0"/>
      <w:marRight w:val="0"/>
      <w:marTop w:val="0"/>
      <w:marBottom w:val="0"/>
      <w:divBdr>
        <w:top w:val="none" w:sz="0" w:space="0" w:color="auto"/>
        <w:left w:val="none" w:sz="0" w:space="0" w:color="auto"/>
        <w:bottom w:val="none" w:sz="0" w:space="0" w:color="auto"/>
        <w:right w:val="none" w:sz="0" w:space="0" w:color="auto"/>
      </w:divBdr>
    </w:div>
    <w:div w:id="1971666138">
      <w:bodyDiv w:val="1"/>
      <w:marLeft w:val="0"/>
      <w:marRight w:val="0"/>
      <w:marTop w:val="0"/>
      <w:marBottom w:val="0"/>
      <w:divBdr>
        <w:top w:val="none" w:sz="0" w:space="0" w:color="auto"/>
        <w:left w:val="none" w:sz="0" w:space="0" w:color="auto"/>
        <w:bottom w:val="none" w:sz="0" w:space="0" w:color="auto"/>
        <w:right w:val="none" w:sz="0" w:space="0" w:color="auto"/>
      </w:divBdr>
    </w:div>
    <w:div w:id="2091542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
	<Relationship Id="rId3" Type="http://schemas.openxmlformats.org/officeDocument/2006/relationships/hyperlink" Target="http://?" TargetMode="External"/>
	<Relationship Id="rId2" Type="http://schemas.openxmlformats.org/officeDocument/2006/relationships/hyperlink" Target="http://?" TargetMode="External"/>
	<Relationship Id="rId1" Type="http://schemas.openxmlformats.org/officeDocument/2006/relationships/hyperlink" Target="http://?" TargetMode="External"/>
	<Relationship Id="rId6" Type="http://schemas.openxmlformats.org/officeDocument/2006/relationships/image" Target="media/image3.png"/>
	<Relationship Id="rId5" Type="http://schemas.openxmlformats.org/officeDocument/2006/relationships/hyperlink" Target="http://?" TargetMode="External"/>
	<Relationship Id="rId4" Type="http://schemas.openxmlformats.org/officeDocument/2006/relationships/image" Target="media/image2.png"/>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20518-97E4-4EC2-A9D9-2D62FAE01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1137</Words>
  <Characters>6157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Flow Communication</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Gumede</dc:creator>
  <cp:lastModifiedBy>Julia Sham-Guild</cp:lastModifiedBy>
  <cp:revision>2</cp:revision>
  <cp:lastPrinted>2024-06-13T13:12:00Z</cp:lastPrinted>
  <dcterms:created xsi:type="dcterms:W3CDTF">2024-06-13T13:25:00Z</dcterms:created>
  <dcterms:modified xsi:type="dcterms:W3CDTF">2024-06-13T13:25:00Z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fad32531172726856c1e5cdccb2e43204d08fc20bd5ead67ea18fe96598c0f47</vt:lpwstr>
  </property>
  <property fmtid="{D5CDD505-2E9C-101B-9397-08002B2CF9AE}" pid="3" name="MSIP_Label_3ac1a253-da90-48fc-bc60-26d38ab8b20d_Enabled">
    <vt:lpwstr>true</vt:lpwstr>
  </property>
  <property fmtid="{D5CDD505-2E9C-101B-9397-08002B2CF9AE}" pid="4" name="MSIP_Label_3ac1a253-da90-48fc-bc60-26d38ab8b20d_SetDate">
    <vt:lpwstr>2024-06-11T11:05:45Z</vt:lpwstr>
  </property>
  <property fmtid="{D5CDD505-2E9C-101B-9397-08002B2CF9AE}" pid="5" name="MSIP_Label_3ac1a253-da90-48fc-bc60-26d38ab8b20d_Method">
    <vt:lpwstr>Standard</vt:lpwstr>
  </property>
  <property fmtid="{D5CDD505-2E9C-101B-9397-08002B2CF9AE}" pid="6" name="MSIP_Label_3ac1a253-da90-48fc-bc60-26d38ab8b20d_Name">
    <vt:lpwstr>Public</vt:lpwstr>
  </property>
  <property fmtid="{D5CDD505-2E9C-101B-9397-08002B2CF9AE}" pid="7" name="MSIP_Label_3ac1a253-da90-48fc-bc60-26d38ab8b20d_SiteId">
    <vt:lpwstr>01ea1ee8-0c15-4160-9922-f383f39a19be</vt:lpwstr>
  </property>
  <property fmtid="{D5CDD505-2E9C-101B-9397-08002B2CF9AE}" pid="8" name="MSIP_Label_3ac1a253-da90-48fc-bc60-26d38ab8b20d_ActionId">
    <vt:lpwstr>5f003d34-3fc6-4a65-8d1a-76dc5b40067d</vt:lpwstr>
  </property>
  <property fmtid="{D5CDD505-2E9C-101B-9397-08002B2CF9AE}" pid="9" name="MSIP_Label_3ac1a253-da90-48fc-bc60-26d38ab8b20d_ContentBits">
    <vt:lpwstr>0</vt:lpwstr>
  </property>
</Properties>
</file>