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3732" w14:textId="259D2FC7" w:rsidR="00544CF0" w:rsidRPr="00544CF0" w:rsidRDefault="00AF0919" w:rsidP="00544CF0">
      <w:pPr>
        <w:ind w:right="1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544CF0" w:rsidRPr="00544CF0">
        <w:rPr>
          <w:rFonts w:ascii="Arial" w:hAnsi="Arial" w:cs="Arial"/>
          <w:sz w:val="22"/>
          <w:szCs w:val="22"/>
        </w:rPr>
        <w:t xml:space="preserve"> May 2025</w:t>
      </w:r>
    </w:p>
    <w:p w14:paraId="21984672" w14:textId="77777777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</w:p>
    <w:p w14:paraId="69D348B8" w14:textId="77777777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  <w:r w:rsidRPr="00544CF0">
        <w:rPr>
          <w:rFonts w:ascii="Arial" w:hAnsi="Arial" w:cs="Arial"/>
          <w:sz w:val="22"/>
          <w:szCs w:val="22"/>
        </w:rPr>
        <w:t>Independent Communications Authority of South Africa</w:t>
      </w:r>
      <w:r w:rsidRPr="00544CF0">
        <w:rPr>
          <w:rFonts w:ascii="Arial" w:hAnsi="Arial" w:cs="Arial"/>
          <w:sz w:val="22"/>
          <w:szCs w:val="22"/>
        </w:rPr>
        <w:fldChar w:fldCharType="begin"/>
      </w:r>
      <w:r w:rsidRPr="00544CF0">
        <w:rPr>
          <w:rFonts w:ascii="Arial" w:hAnsi="Arial" w:cs="Arial"/>
          <w:sz w:val="22"/>
          <w:szCs w:val="22"/>
        </w:rPr>
        <w:instrText xml:space="preserve"> DOCVARIABLE  CorDel  \* MERGEFORMAT </w:instrText>
      </w:r>
      <w:r w:rsidRPr="00544CF0">
        <w:rPr>
          <w:rFonts w:ascii="Arial" w:hAnsi="Arial" w:cs="Arial"/>
          <w:sz w:val="22"/>
          <w:szCs w:val="22"/>
        </w:rPr>
        <w:fldChar w:fldCharType="end"/>
      </w:r>
    </w:p>
    <w:p w14:paraId="6999BBB8" w14:textId="77777777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  <w:r w:rsidRPr="00544CF0">
        <w:rPr>
          <w:rFonts w:ascii="Arial" w:hAnsi="Arial" w:cs="Arial"/>
          <w:sz w:val="22"/>
          <w:szCs w:val="22"/>
        </w:rPr>
        <w:t xml:space="preserve">350 Witch-Hazel Avenue, </w:t>
      </w:r>
    </w:p>
    <w:p w14:paraId="49C36BDE" w14:textId="77777777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  <w:r w:rsidRPr="00544CF0">
        <w:rPr>
          <w:rFonts w:ascii="Arial" w:hAnsi="Arial" w:cs="Arial"/>
          <w:sz w:val="22"/>
          <w:szCs w:val="22"/>
        </w:rPr>
        <w:t>Eco Point Office Park</w:t>
      </w:r>
    </w:p>
    <w:p w14:paraId="690DFE4F" w14:textId="77777777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  <w:r w:rsidRPr="00544CF0">
        <w:rPr>
          <w:rFonts w:ascii="Arial" w:hAnsi="Arial" w:cs="Arial"/>
          <w:sz w:val="22"/>
          <w:szCs w:val="22"/>
        </w:rPr>
        <w:t>Eco Park</w:t>
      </w:r>
    </w:p>
    <w:p w14:paraId="58E214A9" w14:textId="77777777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  <w:r w:rsidRPr="00544CF0">
        <w:rPr>
          <w:rFonts w:ascii="Arial" w:hAnsi="Arial" w:cs="Arial"/>
          <w:sz w:val="22"/>
          <w:szCs w:val="22"/>
        </w:rPr>
        <w:t>Centurion</w:t>
      </w:r>
    </w:p>
    <w:p w14:paraId="743F69D0" w14:textId="77777777" w:rsidR="00544CF0" w:rsidRPr="00544CF0" w:rsidRDefault="00544CF0" w:rsidP="00544CF0">
      <w:pPr>
        <w:shd w:val="solid" w:color="FFFFFF" w:fill="FFFFFF"/>
        <w:ind w:right="1417"/>
        <w:rPr>
          <w:rFonts w:ascii="Arial" w:hAnsi="Arial" w:cs="Arial"/>
          <w:sz w:val="22"/>
          <w:szCs w:val="22"/>
        </w:rPr>
      </w:pPr>
    </w:p>
    <w:p w14:paraId="3FCB4946" w14:textId="4341BFAB" w:rsidR="00544CF0" w:rsidRDefault="00544CF0" w:rsidP="00544CF0">
      <w:pPr>
        <w:shd w:val="solid" w:color="FFFFFF" w:fill="FFFFFF"/>
        <w:ind w:right="1417"/>
        <w:rPr>
          <w:rFonts w:ascii="Arial" w:hAnsi="Arial" w:cs="Arial"/>
          <w:sz w:val="22"/>
          <w:szCs w:val="22"/>
        </w:rPr>
      </w:pPr>
      <w:bookmarkStart w:id="0" w:name="Address"/>
      <w:bookmarkEnd w:id="0"/>
      <w:r w:rsidRPr="00544CF0">
        <w:rPr>
          <w:rFonts w:ascii="Arial" w:hAnsi="Arial" w:cs="Arial"/>
          <w:b/>
          <w:bCs/>
          <w:sz w:val="22"/>
          <w:szCs w:val="22"/>
        </w:rPr>
        <w:t>By email</w:t>
      </w:r>
      <w:r w:rsidRPr="00544CF0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FD13A6" w:rsidRPr="009B307F">
          <w:rPr>
            <w:rStyle w:val="Hyperlink"/>
            <w:rFonts w:cs="Arial"/>
            <w:szCs w:val="22"/>
          </w:rPr>
          <w:t>DSA2023@icasa.org.za; PNtshalini@icasa.org.za</w:t>
        </w:r>
      </w:hyperlink>
      <w:r w:rsidR="00357C95">
        <w:t xml:space="preserve">; </w:t>
      </w:r>
      <w:hyperlink r:id="rId12" w:history="1">
        <w:r w:rsidR="00AF0919" w:rsidRPr="009B307F">
          <w:rPr>
            <w:rStyle w:val="Hyperlink"/>
            <w:rFonts w:cs="Arial"/>
            <w:szCs w:val="22"/>
          </w:rPr>
          <w:t>makgothlo@icasa.org.za</w:t>
        </w:r>
      </w:hyperlink>
    </w:p>
    <w:p w14:paraId="6227EF67" w14:textId="77777777" w:rsidR="00357C95" w:rsidRPr="00357C95" w:rsidRDefault="00357C95" w:rsidP="00544CF0">
      <w:pPr>
        <w:shd w:val="solid" w:color="FFFFFF" w:fill="FFFFFF"/>
        <w:ind w:right="1417"/>
        <w:rPr>
          <w:rFonts w:ascii="Arial" w:hAnsi="Arial" w:cs="Arial"/>
          <w:sz w:val="22"/>
          <w:szCs w:val="22"/>
        </w:rPr>
      </w:pPr>
    </w:p>
    <w:p w14:paraId="7ADF4B14" w14:textId="77777777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</w:p>
    <w:p w14:paraId="74C6CDE1" w14:textId="525BBC24" w:rsidR="00544CF0" w:rsidRPr="00544CF0" w:rsidRDefault="00544CF0" w:rsidP="00544CF0">
      <w:pPr>
        <w:ind w:right="1417"/>
        <w:rPr>
          <w:rFonts w:ascii="Arial" w:hAnsi="Arial" w:cs="Arial"/>
          <w:sz w:val="22"/>
          <w:szCs w:val="22"/>
        </w:rPr>
      </w:pPr>
      <w:r w:rsidRPr="00544CF0">
        <w:rPr>
          <w:rFonts w:ascii="Arial" w:hAnsi="Arial" w:cs="Arial"/>
          <w:sz w:val="22"/>
          <w:szCs w:val="22"/>
        </w:rPr>
        <w:t xml:space="preserve">Dear </w:t>
      </w:r>
      <w:r w:rsidR="00AF0919">
        <w:rPr>
          <w:rFonts w:ascii="Arial" w:hAnsi="Arial" w:cs="Arial"/>
          <w:sz w:val="22"/>
          <w:szCs w:val="22"/>
        </w:rPr>
        <w:t>Pumla</w:t>
      </w:r>
    </w:p>
    <w:p w14:paraId="09D52D93" w14:textId="77777777" w:rsidR="00544CF0" w:rsidRPr="00544CF0" w:rsidRDefault="00544CF0" w:rsidP="00544CF0">
      <w:pPr>
        <w:shd w:val="solid" w:color="FFFFFF" w:fill="FFFFFF"/>
        <w:ind w:right="1417"/>
        <w:rPr>
          <w:sz w:val="22"/>
          <w:szCs w:val="22"/>
        </w:rPr>
      </w:pPr>
      <w:r w:rsidRPr="00544CF0">
        <w:rPr>
          <w:sz w:val="22"/>
          <w:szCs w:val="22"/>
        </w:rPr>
        <w:fldChar w:fldCharType="begin"/>
      </w:r>
      <w:r w:rsidRPr="00544CF0">
        <w:rPr>
          <w:sz w:val="22"/>
          <w:szCs w:val="22"/>
        </w:rPr>
        <w:instrText xml:space="preserve"> DOCVARIABLE  CorSal  \* MERGEFORMAT </w:instrText>
      </w:r>
      <w:r w:rsidRPr="00544CF0">
        <w:rPr>
          <w:sz w:val="22"/>
          <w:szCs w:val="22"/>
        </w:rPr>
        <w:fldChar w:fldCharType="end"/>
      </w:r>
    </w:p>
    <w:p w14:paraId="52420531" w14:textId="3939CCEB" w:rsidR="00544CF0" w:rsidRPr="00544CF0" w:rsidRDefault="00544CF0" w:rsidP="00544CF0">
      <w:pPr>
        <w:ind w:right="1417"/>
        <w:jc w:val="both"/>
        <w:rPr>
          <w:rFonts w:ascii="Arial Bold" w:hAnsi="Arial Bold" w:cs="Arial"/>
          <w:b/>
          <w:bCs/>
          <w:caps/>
          <w:sz w:val="22"/>
          <w:szCs w:val="22"/>
        </w:rPr>
      </w:pPr>
      <w:r w:rsidRPr="00544CF0">
        <w:rPr>
          <w:rFonts w:ascii="Arial Bold" w:hAnsi="Arial Bold" w:cs="Arial"/>
          <w:b/>
          <w:bCs/>
          <w:caps/>
          <w:sz w:val="22"/>
          <w:szCs w:val="22"/>
        </w:rPr>
        <w:t xml:space="preserve">Re: </w:t>
      </w:r>
      <w:r w:rsidR="00AF0919">
        <w:rPr>
          <w:rFonts w:ascii="Arial Bold" w:hAnsi="Arial Bold" w:cs="Arial"/>
          <w:b/>
          <w:bCs/>
          <w:caps/>
          <w:sz w:val="22"/>
          <w:szCs w:val="22"/>
        </w:rPr>
        <w:t>DRAFT REGULATIONS ON DYNAMIC SPECTRUM ACCESS AND OPPORTUNISTIC SPECTRUM MANAGEMENT IN THE INNOVATION SPECTRUM 3800-4200 mhZ AND 5925 – 6425 mhZ</w:t>
      </w:r>
    </w:p>
    <w:p w14:paraId="49CE09C2" w14:textId="77777777" w:rsidR="00544CF0" w:rsidRPr="00544CF0" w:rsidRDefault="00544CF0" w:rsidP="00544CF0">
      <w:pPr>
        <w:ind w:right="1417"/>
        <w:rPr>
          <w:rFonts w:ascii="Arial" w:hAnsi="Arial" w:cs="Arial"/>
          <w:b/>
          <w:sz w:val="22"/>
          <w:szCs w:val="22"/>
        </w:rPr>
      </w:pPr>
    </w:p>
    <w:p w14:paraId="005932F8" w14:textId="657C8A3A" w:rsidR="00544CF0" w:rsidRPr="00544CF0" w:rsidRDefault="00544CF0" w:rsidP="00544CF0">
      <w:pPr>
        <w:pStyle w:val="WerksMediaStyle1"/>
        <w:ind w:right="1417"/>
        <w:rPr>
          <w:sz w:val="22"/>
          <w:szCs w:val="22"/>
        </w:rPr>
      </w:pPr>
      <w:r w:rsidRPr="00544CF0">
        <w:rPr>
          <w:sz w:val="22"/>
          <w:szCs w:val="22"/>
        </w:rPr>
        <w:t xml:space="preserve">We refer to the notice issued by the Independent Communications Authority of South Africa ("the Authority") regarding </w:t>
      </w:r>
      <w:r w:rsidR="00AF0919">
        <w:rPr>
          <w:sz w:val="22"/>
          <w:szCs w:val="22"/>
        </w:rPr>
        <w:t xml:space="preserve">the Draft Regulations on Dynamic Spectrum access and Opportunistic Spectrum Management in the Innovation Spectrum frequency ranges </w:t>
      </w:r>
      <w:r w:rsidR="00AF0919" w:rsidRPr="00AF0919">
        <w:rPr>
          <w:sz w:val="22"/>
          <w:szCs w:val="22"/>
        </w:rPr>
        <w:t>3800-4200 MH</w:t>
      </w:r>
      <w:r w:rsidR="00AF0919">
        <w:rPr>
          <w:sz w:val="22"/>
          <w:szCs w:val="22"/>
        </w:rPr>
        <w:t>z and</w:t>
      </w:r>
      <w:r w:rsidR="00AF0919" w:rsidRPr="00AF0919">
        <w:rPr>
          <w:sz w:val="22"/>
          <w:szCs w:val="22"/>
        </w:rPr>
        <w:t xml:space="preserve"> 5925 – 6425 MH</w:t>
      </w:r>
      <w:r w:rsidR="00AF0919">
        <w:rPr>
          <w:sz w:val="22"/>
          <w:szCs w:val="22"/>
        </w:rPr>
        <w:t xml:space="preserve">z (the Draft Regulations). </w:t>
      </w:r>
    </w:p>
    <w:p w14:paraId="0EAC8F75" w14:textId="77777777" w:rsidR="00AF0919" w:rsidRDefault="00AF0919" w:rsidP="00544CF0">
      <w:pPr>
        <w:pStyle w:val="WerksMediaStyle1"/>
        <w:ind w:right="1417"/>
        <w:rPr>
          <w:sz w:val="22"/>
          <w:szCs w:val="22"/>
        </w:rPr>
      </w:pPr>
      <w:r>
        <w:rPr>
          <w:sz w:val="22"/>
          <w:szCs w:val="22"/>
        </w:rPr>
        <w:t xml:space="preserve">Please find attached our submission on the Draft Regulation. </w:t>
      </w:r>
    </w:p>
    <w:p w14:paraId="4A9A71FC" w14:textId="3909C326" w:rsidR="00544CF0" w:rsidRPr="00544CF0" w:rsidRDefault="00AF0919" w:rsidP="00AF0919">
      <w:pPr>
        <w:pStyle w:val="WerksMediaStyle1"/>
        <w:ind w:right="1417"/>
        <w:rPr>
          <w:sz w:val="22"/>
          <w:szCs w:val="22"/>
        </w:rPr>
      </w:pPr>
      <w:r>
        <w:rPr>
          <w:sz w:val="22"/>
          <w:szCs w:val="22"/>
        </w:rPr>
        <w:t xml:space="preserve">Please note that we would like an opportunity to participate in public hearings. </w:t>
      </w:r>
    </w:p>
    <w:p w14:paraId="470B6765" w14:textId="1E518B16" w:rsidR="00544CF0" w:rsidRPr="00544CF0" w:rsidRDefault="00544CF0" w:rsidP="00544CF0">
      <w:pPr>
        <w:pStyle w:val="WerksMediaStyle1"/>
        <w:keepNext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r w:rsidRPr="00544CF0">
        <w:rPr>
          <w:rFonts w:cs="Arial"/>
          <w:sz w:val="22"/>
          <w:szCs w:val="22"/>
        </w:rPr>
        <w:t>Yours faithfully</w:t>
      </w:r>
    </w:p>
    <w:p w14:paraId="28AF92B3" w14:textId="4277D16D" w:rsidR="00544CF0" w:rsidRPr="008D78A0" w:rsidRDefault="00927235" w:rsidP="00CC21C3">
      <w:pPr>
        <w:keepNext/>
        <w:shd w:val="solid" w:color="FFFFFF" w:fill="FFFFFF"/>
        <w:spacing w:before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904BA9" wp14:editId="0F6BF8EB">
            <wp:extent cx="680062" cy="434193"/>
            <wp:effectExtent l="0" t="0" r="6350" b="4445"/>
            <wp:docPr id="1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5" cy="44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A508" w14:textId="77777777" w:rsidR="00544CF0" w:rsidRPr="00544CF0" w:rsidRDefault="00544CF0" w:rsidP="00544CF0">
      <w:pPr>
        <w:keepNext/>
        <w:shd w:val="solid" w:color="FFFFFF" w:fill="FFFFFF"/>
        <w:rPr>
          <w:rFonts w:ascii="Arial" w:hAnsi="Arial" w:cs="Arial"/>
          <w:b/>
          <w:bCs/>
          <w:sz w:val="22"/>
          <w:szCs w:val="22"/>
        </w:rPr>
      </w:pPr>
      <w:r w:rsidRPr="00544CF0">
        <w:rPr>
          <w:rFonts w:ascii="Arial" w:hAnsi="Arial" w:cs="Arial"/>
          <w:b/>
          <w:bCs/>
          <w:sz w:val="22"/>
          <w:szCs w:val="22"/>
        </w:rPr>
        <w:t>Willington Ngwepe</w:t>
      </w:r>
    </w:p>
    <w:p w14:paraId="58171319" w14:textId="77777777" w:rsidR="00544CF0" w:rsidRPr="00544CF0" w:rsidRDefault="00544CF0" w:rsidP="00544CF0">
      <w:pPr>
        <w:keepNext/>
        <w:shd w:val="solid" w:color="FFFFFF" w:fill="FFFFFF"/>
        <w:rPr>
          <w:rFonts w:ascii="Arial" w:hAnsi="Arial" w:cs="Arial"/>
          <w:sz w:val="22"/>
          <w:szCs w:val="22"/>
        </w:rPr>
      </w:pPr>
      <w:r w:rsidRPr="00544CF0">
        <w:rPr>
          <w:rFonts w:ascii="Arial" w:hAnsi="Arial" w:cs="Arial"/>
          <w:b/>
          <w:bCs/>
          <w:sz w:val="22"/>
          <w:szCs w:val="22"/>
        </w:rPr>
        <w:t xml:space="preserve">Executive Head: Policy and Regulatory Affairs </w:t>
      </w:r>
    </w:p>
    <w:p w14:paraId="08449534" w14:textId="77777777" w:rsidR="00544CF0" w:rsidRPr="00544CF0" w:rsidRDefault="00544CF0" w:rsidP="00544CF0">
      <w:pPr>
        <w:pStyle w:val="WerksMediaStyle1"/>
        <w:numPr>
          <w:ilvl w:val="0"/>
          <w:numId w:val="0"/>
        </w:numPr>
        <w:rPr>
          <w:sz w:val="22"/>
          <w:szCs w:val="22"/>
        </w:rPr>
      </w:pPr>
    </w:p>
    <w:p w14:paraId="5C7A1B17" w14:textId="7FF388D2" w:rsidR="00094574" w:rsidRPr="00544CF0" w:rsidRDefault="00094574" w:rsidP="006D3EA0">
      <w:pPr>
        <w:rPr>
          <w:rFonts w:ascii="Century Gothic" w:hAnsi="Century Gothic"/>
          <w:sz w:val="22"/>
          <w:szCs w:val="22"/>
          <w:lang w:val="en-GB"/>
        </w:rPr>
      </w:pPr>
    </w:p>
    <w:sectPr w:rsidR="00094574" w:rsidRPr="00544CF0" w:rsidSect="00E907CA">
      <w:headerReference w:type="default" r:id="rId14"/>
      <w:headerReference w:type="first" r:id="rId15"/>
      <w:footerReference w:type="first" r:id="rId16"/>
      <w:pgSz w:w="11900" w:h="16840"/>
      <w:pgMar w:top="2574" w:right="0" w:bottom="1440" w:left="1440" w:header="709" w:footer="1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E51D" w14:textId="77777777" w:rsidR="00CC342D" w:rsidRDefault="00CC342D" w:rsidP="0010135A">
      <w:r>
        <w:separator/>
      </w:r>
    </w:p>
  </w:endnote>
  <w:endnote w:type="continuationSeparator" w:id="0">
    <w:p w14:paraId="320D9B96" w14:textId="77777777" w:rsidR="00CC342D" w:rsidRDefault="00CC342D" w:rsidP="0010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627D" w14:textId="7407EDBD" w:rsidR="00094574" w:rsidRDefault="00982E94">
    <w:pPr>
      <w:pStyle w:val="Footer"/>
    </w:pPr>
    <w:r>
      <w:rPr>
        <w:noProof/>
      </w:rPr>
      <w:drawing>
        <wp:anchor distT="0" distB="0" distL="114300" distR="114300" simplePos="0" relativeHeight="251692032" behindDoc="0" locked="0" layoutInCell="1" allowOverlap="1" wp14:anchorId="2495F57E" wp14:editId="60304A3E">
          <wp:simplePos x="0" y="0"/>
          <wp:positionH relativeFrom="column">
            <wp:posOffset>3674110</wp:posOffset>
          </wp:positionH>
          <wp:positionV relativeFrom="paragraph">
            <wp:posOffset>472440</wp:posOffset>
          </wp:positionV>
          <wp:extent cx="2973070" cy="370205"/>
          <wp:effectExtent l="0" t="0" r="0" b="0"/>
          <wp:wrapNone/>
          <wp:docPr id="6160381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38166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070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8DD"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099D59E" wp14:editId="6F385C0D">
              <wp:simplePos x="0" y="0"/>
              <wp:positionH relativeFrom="column">
                <wp:posOffset>-846035</wp:posOffset>
              </wp:positionH>
              <wp:positionV relativeFrom="paragraph">
                <wp:posOffset>446619</wp:posOffset>
              </wp:positionV>
              <wp:extent cx="4529034" cy="500670"/>
              <wp:effectExtent l="0" t="0" r="0" b="0"/>
              <wp:wrapNone/>
              <wp:docPr id="202640297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9034" cy="500670"/>
                        <a:chOff x="0" y="0"/>
                        <a:chExt cx="4529034" cy="500670"/>
                      </a:xfrm>
                    </wpg:grpSpPr>
                    <wps:wsp>
                      <wps:cNvPr id="95" name="Text Box 95"/>
                      <wps:cNvSpPr txBox="1"/>
                      <wps:spPr>
                        <a:xfrm>
                          <a:off x="1119499" y="8545"/>
                          <a:ext cx="155448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19D26" w14:textId="5513515C" w:rsidR="006D0933" w:rsidRPr="006409AE" w:rsidRDefault="006D0933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MultiChoice Support Services (P</w:t>
                            </w:r>
                            <w:r w:rsidR="00CB3F7A"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ty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) Ltd</w:t>
                            </w:r>
                          </w:p>
                          <w:p w14:paraId="143E2E7C" w14:textId="1B4A25E5" w:rsidR="00A470B6" w:rsidRPr="006409AE" w:rsidRDefault="006D0933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Reg Number – 2007/014131/07</w:t>
                            </w:r>
                          </w:p>
                          <w:p w14:paraId="069C955E" w14:textId="1E626AD3" w:rsidR="006D0933" w:rsidRPr="006409AE" w:rsidRDefault="006D0933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Directors: B Du Plessis, </w:t>
                            </w:r>
                            <w:r w:rsidR="001A7821"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T Jacobs</w:t>
                            </w:r>
                            <w:r w:rsidR="00206C60"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C</w:t>
                            </w:r>
                            <w:r w:rsidR="0052387A"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P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 Mawela</w:t>
                            </w:r>
                          </w:p>
                          <w:p w14:paraId="3089FCA7" w14:textId="77777777" w:rsidR="00A470B6" w:rsidRPr="006409AE" w:rsidRDefault="00A470B6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8530"/>
                          <a:ext cx="1213503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AD93D" w14:textId="76E8B486" w:rsidR="006D0933" w:rsidRPr="006409AE" w:rsidRDefault="00457DF8" w:rsidP="00457DF8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MultiChoice</w:t>
                            </w:r>
                            <w:r w:rsidR="006D0933"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 xml:space="preserve"> (P</w:t>
                            </w:r>
                            <w:r w:rsidR="00CB3F7A"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ty</w:t>
                            </w:r>
                            <w:r w:rsidR="006D0933"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) Ltd</w:t>
                            </w:r>
                          </w:p>
                          <w:p w14:paraId="027E0501" w14:textId="2B81661B" w:rsidR="00A470B6" w:rsidRPr="006409AE" w:rsidRDefault="00A470B6" w:rsidP="00457DF8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3792B6AE" w14:textId="62D640D3" w:rsidR="00A470B6" w:rsidRPr="006409AE" w:rsidRDefault="006D0933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Reg Number – 1994/009083/07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Line 25"/>
                      <wps:cNvCnPr>
                        <a:cxnSpLocks/>
                      </wps:cNvCnPr>
                      <wps:spPr bwMode="auto">
                        <a:xfrm>
                          <a:off x="1110953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Text Box 94"/>
                      <wps:cNvSpPr txBox="1"/>
                      <wps:spPr>
                        <a:xfrm>
                          <a:off x="2674834" y="0"/>
                          <a:ext cx="18542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F834" w14:textId="3F809506" w:rsidR="00A470B6" w:rsidRPr="006409AE" w:rsidRDefault="00A470B6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144 Bram Fischer Drive, Randburg</w:t>
                            </w:r>
                            <w:r w:rsidR="00457DF8"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,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 2194</w:t>
                            </w:r>
                            <w:r w:rsidR="00457DF8"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, South Africa</w:t>
                            </w:r>
                          </w:p>
                          <w:p w14:paraId="4DA5A86C" w14:textId="031DCE35" w:rsidR="00A470B6" w:rsidRPr="006409AE" w:rsidRDefault="00A470B6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PO Box 1502, Randburg 2125</w:t>
                            </w:r>
                            <w:r w:rsidR="00457DF8"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, South Africa</w:t>
                            </w:r>
                          </w:p>
                          <w:p w14:paraId="673B26A7" w14:textId="26F39EB2" w:rsidR="00A470B6" w:rsidRPr="006409AE" w:rsidRDefault="00A470B6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T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 +27 11 289 3000 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F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 +27 11</w:t>
                            </w:r>
                            <w:r w:rsidR="00457DF8"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> 789 7842</w:t>
                            </w:r>
                          </w:p>
                          <w:p w14:paraId="6B1BDC04" w14:textId="12943C2C" w:rsidR="00457DF8" w:rsidRPr="006409AE" w:rsidRDefault="00457DF8" w:rsidP="00A470B6">
                            <w:pPr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</w:pPr>
                            <w:r w:rsidRPr="006409AE">
                              <w:rPr>
                                <w:rFonts w:ascii="Century Gothic" w:hAnsi="Century Gothic" w:cstheme="minorHAnsi"/>
                                <w:b/>
                                <w:sz w:val="10"/>
                                <w:szCs w:val="10"/>
                              </w:rPr>
                              <w:t>Call Centre</w:t>
                            </w:r>
                            <w:r w:rsidRPr="006409AE">
                              <w:rPr>
                                <w:rFonts w:ascii="Century Gothic" w:hAnsi="Century Gothic" w:cstheme="minorHAnsi"/>
                                <w:sz w:val="10"/>
                                <w:szCs w:val="10"/>
                              </w:rPr>
                              <w:t xml:space="preserve"> +27 11 289 2222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Line 25"/>
                      <wps:cNvCnPr>
                        <a:cxnSpLocks/>
                      </wps:cNvCnPr>
                      <wps:spPr bwMode="auto">
                        <a:xfrm>
                          <a:off x="2649196" y="0"/>
                          <a:ext cx="0" cy="401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99D59E" id="Group 1" o:spid="_x0000_s1026" style="position:absolute;margin-left:-66.6pt;margin-top:35.15pt;width:356.6pt;height:39.4pt;z-index:251684864" coordsize="45290,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7" type="#_x0000_t202" style="position:absolute;left:11194;top:85;width:15545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<v:textbox>
                  <w:txbxContent>
                    <w:p w14:paraId="20F19D26" w14:textId="5513515C" w:rsidR="006D0933" w:rsidRPr="006409AE" w:rsidRDefault="006D0933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MultiChoice Support Services (P</w:t>
                      </w:r>
                      <w:r w:rsidR="00CB3F7A"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ty</w:t>
                      </w:r>
                      <w:r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) Ltd</w:t>
                      </w:r>
                    </w:p>
                    <w:p w14:paraId="143E2E7C" w14:textId="1B4A25E5" w:rsidR="00A470B6" w:rsidRPr="006409AE" w:rsidRDefault="006D0933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Reg Number – 2007/014131/07</w:t>
                      </w:r>
                    </w:p>
                    <w:p w14:paraId="069C955E" w14:textId="1E626AD3" w:rsidR="006D0933" w:rsidRPr="006409AE" w:rsidRDefault="006D0933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Directors: B Du Plessis, </w:t>
                      </w:r>
                      <w:r w:rsidR="001A7821"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T Jacobs</w:t>
                      </w:r>
                      <w:r w:rsidR="00206C60"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, </w:t>
                      </w: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C</w:t>
                      </w:r>
                      <w:r w:rsidR="0052387A"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P</w:t>
                      </w: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 Mawela</w:t>
                      </w:r>
                    </w:p>
                    <w:p w14:paraId="3089FCA7" w14:textId="77777777" w:rsidR="00A470B6" w:rsidRPr="006409AE" w:rsidRDefault="00A470B6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top:85;width:1213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398AD93D" w14:textId="76E8B486" w:rsidR="006D0933" w:rsidRPr="006409AE" w:rsidRDefault="00457DF8" w:rsidP="00457DF8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MultiChoice</w:t>
                      </w:r>
                      <w:r w:rsidR="006D0933"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 xml:space="preserve"> (P</w:t>
                      </w:r>
                      <w:r w:rsidR="00CB3F7A"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ty</w:t>
                      </w:r>
                      <w:r w:rsidR="006D0933"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) Ltd</w:t>
                      </w:r>
                    </w:p>
                    <w:p w14:paraId="027E0501" w14:textId="2B81661B" w:rsidR="00A470B6" w:rsidRPr="006409AE" w:rsidRDefault="00A470B6" w:rsidP="00457DF8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</w:p>
                    <w:p w14:paraId="3792B6AE" w14:textId="62D640D3" w:rsidR="00A470B6" w:rsidRPr="006409AE" w:rsidRDefault="006D0933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Reg Number – 1994/009083/07</w:t>
                      </w:r>
                    </w:p>
                  </w:txbxContent>
                </v:textbox>
              </v:shape>
              <v:line id="Line 25" o:spid="_x0000_s1029" style="position:absolute;visibility:visible;mso-wrap-style:square" from="11109,0" to="11109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>
                <o:lock v:ext="edit" shapetype="f"/>
              </v:line>
              <v:shape id="Text Box 94" o:spid="_x0000_s1030" type="#_x0000_t202" style="position:absolute;left:26748;width:18542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<v:textbox>
                  <w:txbxContent>
                    <w:p w14:paraId="3E93F834" w14:textId="3F809506" w:rsidR="00A470B6" w:rsidRPr="006409AE" w:rsidRDefault="00A470B6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144 Bram Fischer Drive, Randburg</w:t>
                      </w:r>
                      <w:r w:rsidR="00457DF8"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,</w:t>
                      </w: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 2194</w:t>
                      </w:r>
                      <w:r w:rsidR="00457DF8"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, South Africa</w:t>
                      </w:r>
                    </w:p>
                    <w:p w14:paraId="4DA5A86C" w14:textId="031DCE35" w:rsidR="00A470B6" w:rsidRPr="006409AE" w:rsidRDefault="00A470B6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PO Box 1502, Randburg 2125</w:t>
                      </w:r>
                      <w:r w:rsidR="00457DF8"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, South Africa</w:t>
                      </w:r>
                    </w:p>
                    <w:p w14:paraId="673B26A7" w14:textId="26F39EB2" w:rsidR="00A470B6" w:rsidRPr="006409AE" w:rsidRDefault="00A470B6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T</w:t>
                      </w: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 +27 11 289 3000 </w:t>
                      </w:r>
                      <w:r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F</w:t>
                      </w: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 +27 11</w:t>
                      </w:r>
                      <w:r w:rsidR="00457DF8"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> 789 7842</w:t>
                      </w:r>
                    </w:p>
                    <w:p w14:paraId="6B1BDC04" w14:textId="12943C2C" w:rsidR="00457DF8" w:rsidRPr="006409AE" w:rsidRDefault="00457DF8" w:rsidP="00A470B6">
                      <w:pPr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</w:pPr>
                      <w:r w:rsidRPr="006409AE">
                        <w:rPr>
                          <w:rFonts w:ascii="Century Gothic" w:hAnsi="Century Gothic" w:cstheme="minorHAnsi"/>
                          <w:b/>
                          <w:sz w:val="10"/>
                          <w:szCs w:val="10"/>
                        </w:rPr>
                        <w:t>Call Centre</w:t>
                      </w:r>
                      <w:r w:rsidRPr="006409AE">
                        <w:rPr>
                          <w:rFonts w:ascii="Century Gothic" w:hAnsi="Century Gothic" w:cstheme="minorHAnsi"/>
                          <w:sz w:val="10"/>
                          <w:szCs w:val="10"/>
                        </w:rPr>
                        <w:t xml:space="preserve"> +27 11 289 2222</w:t>
                      </w:r>
                    </w:p>
                  </w:txbxContent>
                </v:textbox>
              </v:shape>
              <v:line id="Line 25" o:spid="_x0000_s1031" style="position:absolute;visibility:visible;mso-wrap-style:square" from="26491,0" to="26491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>
                <o:lock v:ext="edit" shapetype="f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D4CA" w14:textId="77777777" w:rsidR="00CC342D" w:rsidRDefault="00CC342D" w:rsidP="0010135A">
      <w:r>
        <w:separator/>
      </w:r>
    </w:p>
  </w:footnote>
  <w:footnote w:type="continuationSeparator" w:id="0">
    <w:p w14:paraId="17BD1CB1" w14:textId="77777777" w:rsidR="00CC342D" w:rsidRDefault="00CC342D" w:rsidP="0010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5DD5" w14:textId="5F85FFC2" w:rsidR="0010135A" w:rsidRDefault="006420B3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32B19469" wp14:editId="04D36D05">
          <wp:simplePos x="0" y="0"/>
          <wp:positionH relativeFrom="column">
            <wp:posOffset>3975100</wp:posOffset>
          </wp:positionH>
          <wp:positionV relativeFrom="paragraph">
            <wp:posOffset>-450215</wp:posOffset>
          </wp:positionV>
          <wp:extent cx="2700000" cy="1627200"/>
          <wp:effectExtent l="0" t="0" r="5715" b="0"/>
          <wp:wrapNone/>
          <wp:docPr id="488090241" name="Picture 1" descr="A logo with a rainbow colored flow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44281" name="Picture 1" descr="A logo with a rainbow colored flow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A6D8D" w14:textId="52EC33C5" w:rsidR="0010135A" w:rsidRDefault="0010135A">
    <w:pPr>
      <w:pStyle w:val="Header"/>
    </w:pPr>
  </w:p>
  <w:p w14:paraId="42398467" w14:textId="5FF55FFA" w:rsidR="0010135A" w:rsidRDefault="0010135A">
    <w:pPr>
      <w:pStyle w:val="Header"/>
    </w:pPr>
  </w:p>
  <w:p w14:paraId="33993684" w14:textId="77777777" w:rsidR="0010135A" w:rsidRDefault="0010135A">
    <w:pPr>
      <w:pStyle w:val="Header"/>
    </w:pPr>
  </w:p>
  <w:p w14:paraId="17CD2A4A" w14:textId="77777777" w:rsidR="0010135A" w:rsidRDefault="00101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30A2" w14:textId="323B14F3" w:rsidR="00094574" w:rsidRDefault="00D36C9C" w:rsidP="00E907CA">
    <w:pPr>
      <w:pStyle w:val="Header"/>
      <w:ind w:right="-962"/>
    </w:pPr>
    <w:r>
      <w:rPr>
        <w:noProof/>
      </w:rPr>
      <w:drawing>
        <wp:anchor distT="0" distB="0" distL="114300" distR="114300" simplePos="0" relativeHeight="251695104" behindDoc="0" locked="0" layoutInCell="1" allowOverlap="1" wp14:anchorId="1F9F81F9" wp14:editId="3ED0305F">
          <wp:simplePos x="0" y="0"/>
          <wp:positionH relativeFrom="column">
            <wp:posOffset>5206560</wp:posOffset>
          </wp:positionH>
          <wp:positionV relativeFrom="paragraph">
            <wp:posOffset>-60960</wp:posOffset>
          </wp:positionV>
          <wp:extent cx="997393" cy="607109"/>
          <wp:effectExtent l="0" t="0" r="6350" b="2540"/>
          <wp:wrapNone/>
          <wp:docPr id="91511365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113654" name="Picture 915113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93" cy="607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0B3">
      <w:rPr>
        <w:noProof/>
      </w:rPr>
      <w:drawing>
        <wp:anchor distT="0" distB="0" distL="114300" distR="114300" simplePos="0" relativeHeight="251689984" behindDoc="0" locked="0" layoutInCell="1" allowOverlap="1" wp14:anchorId="7E957D0C" wp14:editId="554E2700">
          <wp:simplePos x="0" y="0"/>
          <wp:positionH relativeFrom="column">
            <wp:posOffset>3979892</wp:posOffset>
          </wp:positionH>
          <wp:positionV relativeFrom="paragraph">
            <wp:posOffset>-450215</wp:posOffset>
          </wp:positionV>
          <wp:extent cx="2696278" cy="1627200"/>
          <wp:effectExtent l="0" t="0" r="0" b="0"/>
          <wp:wrapNone/>
          <wp:docPr id="2114244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442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278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6196"/>
    <w:multiLevelType w:val="multilevel"/>
    <w:tmpl w:val="11429226"/>
    <w:lvl w:ilvl="0">
      <w:numFmt w:val="bullet"/>
      <w:lvlText w:val="●"/>
      <w:lvlJc w:val="left"/>
      <w:pPr>
        <w:ind w:left="2160" w:hanging="361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947" w:hanging="361"/>
      </w:pPr>
    </w:lvl>
    <w:lvl w:ilvl="3">
      <w:numFmt w:val="bullet"/>
      <w:lvlText w:val="•"/>
      <w:lvlJc w:val="left"/>
      <w:pPr>
        <w:ind w:left="3734" w:hanging="361"/>
      </w:pPr>
    </w:lvl>
    <w:lvl w:ilvl="4">
      <w:numFmt w:val="bullet"/>
      <w:lvlText w:val="•"/>
      <w:lvlJc w:val="left"/>
      <w:pPr>
        <w:ind w:left="4522" w:hanging="361"/>
      </w:pPr>
    </w:lvl>
    <w:lvl w:ilvl="5">
      <w:numFmt w:val="bullet"/>
      <w:lvlText w:val="•"/>
      <w:lvlJc w:val="left"/>
      <w:pPr>
        <w:ind w:left="5309" w:hanging="361"/>
      </w:pPr>
    </w:lvl>
    <w:lvl w:ilvl="6">
      <w:numFmt w:val="bullet"/>
      <w:lvlText w:val="•"/>
      <w:lvlJc w:val="left"/>
      <w:pPr>
        <w:ind w:left="6096" w:hanging="361"/>
      </w:pPr>
    </w:lvl>
    <w:lvl w:ilvl="7">
      <w:numFmt w:val="bullet"/>
      <w:lvlText w:val="•"/>
      <w:lvlJc w:val="left"/>
      <w:pPr>
        <w:ind w:left="6884" w:hanging="361"/>
      </w:pPr>
    </w:lvl>
    <w:lvl w:ilvl="8">
      <w:numFmt w:val="bullet"/>
      <w:lvlText w:val="•"/>
      <w:lvlJc w:val="left"/>
      <w:pPr>
        <w:ind w:left="7671" w:hanging="361"/>
      </w:pPr>
    </w:lvl>
  </w:abstractNum>
  <w:abstractNum w:abstractNumId="1" w15:restartNumberingAfterBreak="0">
    <w:nsid w:val="4CA2253D"/>
    <w:multiLevelType w:val="multilevel"/>
    <w:tmpl w:val="C4546DFE"/>
    <w:lvl w:ilvl="0">
      <w:start w:val="1"/>
      <w:numFmt w:val="decimal"/>
      <w:pStyle w:val="WerksMediaStyl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WerksMediaStyle2"/>
      <w:lvlText w:val="%1.%2"/>
      <w:lvlJc w:val="left"/>
      <w:pPr>
        <w:tabs>
          <w:tab w:val="num" w:pos="1588"/>
        </w:tabs>
        <w:ind w:left="1588" w:hanging="1021"/>
      </w:pPr>
      <w:rPr>
        <w:rFonts w:hint="default"/>
      </w:rPr>
    </w:lvl>
    <w:lvl w:ilvl="2">
      <w:start w:val="1"/>
      <w:numFmt w:val="decimal"/>
      <w:pStyle w:val="WerksMediaStyle3"/>
      <w:lvlText w:val="%1.%2.%3"/>
      <w:lvlJc w:val="left"/>
      <w:pPr>
        <w:tabs>
          <w:tab w:val="num" w:pos="2608"/>
        </w:tabs>
        <w:ind w:left="260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CCD1E87"/>
    <w:multiLevelType w:val="hybridMultilevel"/>
    <w:tmpl w:val="B9907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23259">
    <w:abstractNumId w:val="0"/>
  </w:num>
  <w:num w:numId="2" w16cid:durableId="902256981">
    <w:abstractNumId w:val="2"/>
  </w:num>
  <w:num w:numId="3" w16cid:durableId="439422243">
    <w:abstractNumId w:val="1"/>
  </w:num>
  <w:num w:numId="4" w16cid:durableId="163587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5A"/>
    <w:rsid w:val="00043A8C"/>
    <w:rsid w:val="00094574"/>
    <w:rsid w:val="000A3E61"/>
    <w:rsid w:val="000C3010"/>
    <w:rsid w:val="000C6018"/>
    <w:rsid w:val="0010135A"/>
    <w:rsid w:val="00125760"/>
    <w:rsid w:val="00166A1B"/>
    <w:rsid w:val="0019241E"/>
    <w:rsid w:val="001A7821"/>
    <w:rsid w:val="001D73B4"/>
    <w:rsid w:val="00203AE1"/>
    <w:rsid w:val="00206C60"/>
    <w:rsid w:val="002238A9"/>
    <w:rsid w:val="00267EDD"/>
    <w:rsid w:val="00271665"/>
    <w:rsid w:val="002978CC"/>
    <w:rsid w:val="002C0EAF"/>
    <w:rsid w:val="00304478"/>
    <w:rsid w:val="00333315"/>
    <w:rsid w:val="00347BA8"/>
    <w:rsid w:val="00357C95"/>
    <w:rsid w:val="003837DC"/>
    <w:rsid w:val="00383AB9"/>
    <w:rsid w:val="00397E29"/>
    <w:rsid w:val="003C30AB"/>
    <w:rsid w:val="003F6C94"/>
    <w:rsid w:val="00452B07"/>
    <w:rsid w:val="00454FB8"/>
    <w:rsid w:val="00457DF8"/>
    <w:rsid w:val="00464924"/>
    <w:rsid w:val="004C1453"/>
    <w:rsid w:val="005053BA"/>
    <w:rsid w:val="00511E6C"/>
    <w:rsid w:val="00515289"/>
    <w:rsid w:val="00515B67"/>
    <w:rsid w:val="0052387A"/>
    <w:rsid w:val="005300B6"/>
    <w:rsid w:val="00544CF0"/>
    <w:rsid w:val="00585851"/>
    <w:rsid w:val="00593E2B"/>
    <w:rsid w:val="005A6A8C"/>
    <w:rsid w:val="00636988"/>
    <w:rsid w:val="006409AE"/>
    <w:rsid w:val="006420B3"/>
    <w:rsid w:val="00661688"/>
    <w:rsid w:val="006C4072"/>
    <w:rsid w:val="006C5223"/>
    <w:rsid w:val="006C581A"/>
    <w:rsid w:val="006C62CC"/>
    <w:rsid w:val="006D0933"/>
    <w:rsid w:val="006D3EA0"/>
    <w:rsid w:val="00715413"/>
    <w:rsid w:val="00716054"/>
    <w:rsid w:val="0075469C"/>
    <w:rsid w:val="00787E14"/>
    <w:rsid w:val="007D2AD9"/>
    <w:rsid w:val="007F5899"/>
    <w:rsid w:val="00817B3E"/>
    <w:rsid w:val="00821FE9"/>
    <w:rsid w:val="00840019"/>
    <w:rsid w:val="00875773"/>
    <w:rsid w:val="00875AC5"/>
    <w:rsid w:val="008855AC"/>
    <w:rsid w:val="008B03A6"/>
    <w:rsid w:val="008B2466"/>
    <w:rsid w:val="008D5321"/>
    <w:rsid w:val="008D78A0"/>
    <w:rsid w:val="008F0A14"/>
    <w:rsid w:val="00927235"/>
    <w:rsid w:val="00963BA7"/>
    <w:rsid w:val="00982E94"/>
    <w:rsid w:val="009A6E5C"/>
    <w:rsid w:val="009F2931"/>
    <w:rsid w:val="00A02D65"/>
    <w:rsid w:val="00A118DD"/>
    <w:rsid w:val="00A12774"/>
    <w:rsid w:val="00A22864"/>
    <w:rsid w:val="00A25004"/>
    <w:rsid w:val="00A31F0E"/>
    <w:rsid w:val="00A368BB"/>
    <w:rsid w:val="00A40B27"/>
    <w:rsid w:val="00A470B6"/>
    <w:rsid w:val="00A650B5"/>
    <w:rsid w:val="00AA3FA7"/>
    <w:rsid w:val="00AB1145"/>
    <w:rsid w:val="00AF0919"/>
    <w:rsid w:val="00B4538D"/>
    <w:rsid w:val="00BF414E"/>
    <w:rsid w:val="00C23A4C"/>
    <w:rsid w:val="00C52ADF"/>
    <w:rsid w:val="00C535CC"/>
    <w:rsid w:val="00C7471C"/>
    <w:rsid w:val="00C83DD6"/>
    <w:rsid w:val="00CB3F7A"/>
    <w:rsid w:val="00CC21C3"/>
    <w:rsid w:val="00CC342D"/>
    <w:rsid w:val="00CD72F9"/>
    <w:rsid w:val="00CE2EBA"/>
    <w:rsid w:val="00D01940"/>
    <w:rsid w:val="00D02D25"/>
    <w:rsid w:val="00D11DB6"/>
    <w:rsid w:val="00D20399"/>
    <w:rsid w:val="00D2676D"/>
    <w:rsid w:val="00D30651"/>
    <w:rsid w:val="00D36C9C"/>
    <w:rsid w:val="00D56CD5"/>
    <w:rsid w:val="00D66422"/>
    <w:rsid w:val="00E16851"/>
    <w:rsid w:val="00E736DC"/>
    <w:rsid w:val="00E80A50"/>
    <w:rsid w:val="00E907CA"/>
    <w:rsid w:val="00EA10CB"/>
    <w:rsid w:val="00EB6FD9"/>
    <w:rsid w:val="00EC57DF"/>
    <w:rsid w:val="00F31418"/>
    <w:rsid w:val="00F34227"/>
    <w:rsid w:val="00F46FD8"/>
    <w:rsid w:val="00F732E9"/>
    <w:rsid w:val="00FC5897"/>
    <w:rsid w:val="00FD0CBD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5A7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35A"/>
  </w:style>
  <w:style w:type="paragraph" w:styleId="Footer">
    <w:name w:val="footer"/>
    <w:basedOn w:val="Normal"/>
    <w:link w:val="FooterChar"/>
    <w:uiPriority w:val="99"/>
    <w:unhideWhenUsed/>
    <w:rsid w:val="00101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5A"/>
  </w:style>
  <w:style w:type="paragraph" w:styleId="ListParagraph">
    <w:name w:val="List Paragraph"/>
    <w:basedOn w:val="Normal"/>
    <w:uiPriority w:val="34"/>
    <w:qFormat/>
    <w:rsid w:val="00817B3E"/>
    <w:pPr>
      <w:ind w:left="720"/>
      <w:contextualSpacing/>
    </w:pPr>
  </w:style>
  <w:style w:type="paragraph" w:customStyle="1" w:styleId="WerksMediaStyle1">
    <w:name w:val="WerksMedia_Style1"/>
    <w:basedOn w:val="Normal"/>
    <w:link w:val="WerksMediaStyle1Char"/>
    <w:rsid w:val="007F5899"/>
    <w:pPr>
      <w:numPr>
        <w:numId w:val="3"/>
      </w:numPr>
      <w:suppressAutoHyphens/>
      <w:spacing w:after="240"/>
      <w:jc w:val="both"/>
    </w:pPr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WerksMediaStyle2">
    <w:name w:val="WerksMedia_Style2"/>
    <w:basedOn w:val="Normal"/>
    <w:rsid w:val="007F5899"/>
    <w:pPr>
      <w:numPr>
        <w:ilvl w:val="1"/>
        <w:numId w:val="3"/>
      </w:numPr>
      <w:suppressAutoHyphens/>
      <w:spacing w:after="240"/>
      <w:jc w:val="both"/>
    </w:pPr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WerksMediaStyle3">
    <w:name w:val="WerksMedia_Style3"/>
    <w:basedOn w:val="Normal"/>
    <w:rsid w:val="007F5899"/>
    <w:pPr>
      <w:numPr>
        <w:ilvl w:val="2"/>
        <w:numId w:val="3"/>
      </w:numPr>
      <w:suppressAutoHyphens/>
      <w:spacing w:after="240"/>
      <w:jc w:val="both"/>
    </w:pPr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WerksMediaStyle1Head">
    <w:name w:val="WerksMedia_Style1Head"/>
    <w:basedOn w:val="Normal"/>
    <w:rsid w:val="00A40B27"/>
    <w:pPr>
      <w:keepNext/>
      <w:suppressAutoHyphens/>
      <w:spacing w:after="240"/>
      <w:jc w:val="both"/>
    </w:pPr>
    <w:rPr>
      <w:rFonts w:ascii="Arial Bold" w:eastAsia="Times New Roman" w:hAnsi="Arial Bold" w:cs="Times New Roman"/>
      <w:b/>
      <w:caps/>
      <w:snapToGrid w:val="0"/>
      <w:szCs w:val="20"/>
      <w:lang w:val="en-GB"/>
    </w:rPr>
  </w:style>
  <w:style w:type="paragraph" w:styleId="Revision">
    <w:name w:val="Revision"/>
    <w:hidden/>
    <w:uiPriority w:val="99"/>
    <w:semiHidden/>
    <w:rsid w:val="00464924"/>
  </w:style>
  <w:style w:type="character" w:styleId="CommentReference">
    <w:name w:val="annotation reference"/>
    <w:basedOn w:val="DefaultParagraphFont"/>
    <w:uiPriority w:val="99"/>
    <w:semiHidden/>
    <w:unhideWhenUsed/>
    <w:rsid w:val="00875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773"/>
    <w:rPr>
      <w:b/>
      <w:bCs/>
      <w:sz w:val="20"/>
      <w:szCs w:val="20"/>
    </w:rPr>
  </w:style>
  <w:style w:type="character" w:styleId="FootnoteReference">
    <w:name w:val="footnote reference"/>
    <w:semiHidden/>
    <w:rsid w:val="00544CF0"/>
    <w:rPr>
      <w:rFonts w:ascii="Arial" w:hAnsi="Arial"/>
      <w:dstrike w:val="0"/>
      <w:sz w:val="24"/>
      <w:vertAlign w:val="superscript"/>
    </w:rPr>
  </w:style>
  <w:style w:type="character" w:styleId="Hyperlink">
    <w:name w:val="Hyperlink"/>
    <w:basedOn w:val="DefaultParagraphFont"/>
    <w:rsid w:val="00544CF0"/>
    <w:rPr>
      <w:rFonts w:ascii="Arial" w:hAnsi="Arial"/>
      <w:color w:val="auto"/>
      <w:sz w:val="22"/>
      <w:u w:val="single"/>
    </w:rPr>
  </w:style>
  <w:style w:type="paragraph" w:styleId="FootnoteText">
    <w:name w:val="footnote text"/>
    <w:basedOn w:val="Normal"/>
    <w:link w:val="FootnoteTextChar"/>
    <w:semiHidden/>
    <w:rsid w:val="00544CF0"/>
    <w:pPr>
      <w:keepLines/>
      <w:tabs>
        <w:tab w:val="left" w:pos="284"/>
      </w:tabs>
      <w:suppressAutoHyphens/>
      <w:ind w:left="284" w:hanging="284"/>
      <w:jc w:val="both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44CF0"/>
    <w:rPr>
      <w:rFonts w:ascii="Arial" w:eastAsia="Times New Roman" w:hAnsi="Arial" w:cs="Times New Roman"/>
      <w:snapToGrid w:val="0"/>
      <w:sz w:val="20"/>
      <w:szCs w:val="20"/>
      <w:lang w:val="en-GB"/>
    </w:rPr>
  </w:style>
  <w:style w:type="character" w:customStyle="1" w:styleId="WerksMediaStyle1Char">
    <w:name w:val="WerksMedia_Style1 Char"/>
    <w:link w:val="WerksMediaStyle1"/>
    <w:locked/>
    <w:rsid w:val="00544CF0"/>
    <w:rPr>
      <w:rFonts w:ascii="Arial" w:eastAsia="Times New Roman" w:hAnsi="Arial" w:cs="Times New Roman"/>
      <w:snapToGrid w:val="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72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UnresolvedMention">
    <w:name w:val="Unresolved Mention"/>
    <w:basedOn w:val="DefaultParagraphFont"/>
    <w:uiPriority w:val="99"/>
    <w:rsid w:val="00357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image" Target="media/image1.png"/>
	<Relationship Id="rId18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hyperlink" Target="http://?" TargetMode="External"/>
	<Relationship Id="rId17" Type="http://schemas.openxmlformats.org/officeDocument/2006/relationships/fontTable" Target="fontTable.xml"/>
	<Relationship Id="rId2" Type="http://schemas.openxmlformats.org/officeDocument/2006/relationships/customXml" Target="../customXml/item2.xml"/>
	<Relationship Id="rId16" Type="http://schemas.openxmlformats.org/officeDocument/2006/relationships/footer" Target="footer1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5" Type="http://schemas.openxmlformats.org/officeDocument/2006/relationships/header" Target="header2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header" Target="header1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veVideo" ma:contentTypeID="0x010100E4FFCF40CF0EF142A78C6A06FE40CD9000D1A8774ACCCB7443A9EE86A284D313D3" ma:contentTypeVersion="38" ma:contentTypeDescription="Create a new document." ma:contentTypeScope="" ma:versionID="7c57340778f619306d31222586fc503e">
  <xsd:schema xmlns:xsd="http://www.w3.org/2001/XMLSchema" xmlns:xs="http://www.w3.org/2001/XMLSchema" xmlns:p="http://schemas.microsoft.com/office/2006/metadata/properties" xmlns:ns1="http://schemas.microsoft.com/sharepoint/v3" xmlns:ns2="9995db2a-a36d-4c42-95b5-5a45af33201e" xmlns:ns3="c29bb77b-2b6d-4e75-abd2-96f430367bf5" xmlns:ns4="6a1a0169-76bb-4ed9-aa3d-c5358bd5e6b4" targetNamespace="http://schemas.microsoft.com/office/2006/metadata/properties" ma:root="true" ma:fieldsID="27b6e180910972dbd8667a490952c7b2" ns1:_="" ns2:_="" ns3:_="" ns4:_="">
    <xsd:import namespace="http://schemas.microsoft.com/sharepoint/v3"/>
    <xsd:import namespace="9995db2a-a36d-4c42-95b5-5a45af33201e"/>
    <xsd:import namespace="c29bb77b-2b6d-4e75-abd2-96f430367bf5"/>
    <xsd:import namespace="6a1a0169-76bb-4ed9-aa3d-c5358bd5e6b4"/>
    <xsd:element name="properties">
      <xsd:complexType>
        <xsd:sequence>
          <xsd:element name="documentManagement">
            <xsd:complexType>
              <xsd:all>
                <xsd:element ref="ns2:Channels" minOccurs="0"/>
                <xsd:element ref="ns2:Resolution" minOccurs="0"/>
                <xsd:element ref="ns2:Descriptions" minOccurs="0"/>
                <xsd:element ref="ns2:V3Comments" minOccurs="0"/>
                <xsd:element ref="ns2:Player" minOccurs="0"/>
                <xsd:element ref="ns3:Brand" minOccurs="0"/>
                <xsd:element ref="ns3:Year_x0020_Content_x0020_Created" minOccurs="0"/>
                <xsd:element ref="ns2:Dimensions" minOccurs="0"/>
                <xsd:element ref="ns3:TaxKeywordTaxHTField" minOccurs="0"/>
                <xsd:element ref="ns3:TaxCatchAll" minOccurs="0"/>
                <xsd:element ref="ns1:Last_x0020_Modifi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st_x0020_Modified" ma:index="19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5db2a-a36d-4c42-95b5-5a45af33201e" elementFormDefault="qualified">
    <xsd:import namespace="http://schemas.microsoft.com/office/2006/documentManagement/types"/>
    <xsd:import namespace="http://schemas.microsoft.com/office/infopath/2007/PartnerControls"/>
    <xsd:element name="Channels" ma:index="3" nillable="true" ma:displayName="Channels" ma:description="" ma:internalName="Channels" ma:readOnly="false" ma:percentage="FALSE">
      <xsd:simpleType>
        <xsd:restriction base="dms:Number"/>
      </xsd:simpleType>
    </xsd:element>
    <xsd:element name="Resolution" ma:index="4" nillable="true" ma:displayName="Resolution" ma:description="" ma:internalName="Resolution" ma:readOnly="false">
      <xsd:simpleType>
        <xsd:restriction base="dms:Text"/>
      </xsd:simpleType>
    </xsd:element>
    <xsd:element name="Descriptions" ma:index="6" nillable="true" ma:displayName="Description" ma:description="" ma:internalName="Descriptions" ma:readOnly="false">
      <xsd:simpleType>
        <xsd:restriction base="dms:Note">
          <xsd:maxLength value="255"/>
        </xsd:restriction>
      </xsd:simpleType>
    </xsd:element>
    <xsd:element name="V3Comments" ma:index="7" nillable="true" ma:displayName="Comments" ma:internalName="V3Comments" ma:readOnly="false">
      <xsd:simpleType>
        <xsd:restriction base="dms:Note">
          <xsd:maxLength value="255"/>
        </xsd:restriction>
      </xsd:simpleType>
    </xsd:element>
    <xsd:element name="Player" ma:index="9" nillable="true" ma:displayName="Player" ma:default="Download to Play" ma:format="Dropdown" ma:internalName="Player" ma:readOnly="false">
      <xsd:simpleType>
        <xsd:union memberTypes="dms:Text">
          <xsd:simpleType>
            <xsd:restriction base="dms:Choice">
              <xsd:enumeration value="HTML5 Video Player"/>
              <xsd:enumeration value="Adobe Flash Player"/>
              <xsd:enumeration value="Windows Media Player"/>
              <xsd:enumeration value="Silverlight Player"/>
              <xsd:enumeration value="RealPlayer"/>
              <xsd:enumeration value="QuickTime Player"/>
              <xsd:enumeration value="Download to Play"/>
            </xsd:restriction>
          </xsd:simpleType>
        </xsd:union>
      </xsd:simpleType>
    </xsd:element>
    <xsd:element name="Dimensions" ma:index="12" nillable="true" ma:displayName="Dimensions" ma:internalName="Dimensions" ma:readOnly="fals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cb4024ae-75a4-4cf0-bfd0-801ef03c21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bb77b-2b6d-4e75-abd2-96f430367bf5" elementFormDefault="qualified">
    <xsd:import namespace="http://schemas.microsoft.com/office/2006/documentManagement/types"/>
    <xsd:import namespace="http://schemas.microsoft.com/office/infopath/2007/PartnerControls"/>
    <xsd:element name="Brand" ma:index="10" nillable="true" ma:displayName="Brand" ma:format="Dropdown" ma:internalName="Brand" ma:readOnly="false">
      <xsd:simpleType>
        <xsd:union memberTypes="dms:Text">
          <xsd:simpleType>
            <xsd:restriction base="dms:Choice">
              <xsd:enumeration value="DStv"/>
              <xsd:enumeration value="M-Net"/>
              <xsd:enumeration value="MultiChoice"/>
              <xsd:enumeration value="Naspers"/>
              <xsd:enumeration value="SuperSport"/>
              <xsd:enumeration value="Other"/>
            </xsd:restriction>
          </xsd:simpleType>
        </xsd:union>
      </xsd:simpleType>
    </xsd:element>
    <xsd:element name="Year_x0020_Content_x0020_Created" ma:index="11" nillable="true" ma:displayName="Year Content Created" ma:decimals="0" ma:description="Enter the year that the content was created." ma:internalName="Year_x0020_Content_x0020_Created" ma:readOnly="false" ma:percentage="FALSE">
      <xsd:simpleType>
        <xsd:restriction base="dms:Number">
          <xsd:maxInclusive value="2050"/>
          <xsd:minInclusive value="198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readOnly="false" ma:fieldId="{23f27201-bee3-471e-b2e7-b64fd8b7ca38}" ma:taxonomyMulti="true" ma:sspId="cb4024ae-75a4-4cf0-bfd0-801ef03c21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422eb9c2-e264-4243-b401-6e241049c86c}" ma:internalName="TaxCatchAll" ma:readOnly="false" ma:showField="CatchAllData" ma:web="c29bb77b-2b6d-4e75-abd2-96f430367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0169-76bb-4ed9-aa3d-c5358bd5e6b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roperties xmlns="http://www.imanage.com/work/xmlschema">
  <documentid>COSECDOCS!67344.1</documentid>
  <senderid>CARMEN.MILLER@MULTICHOICE.CO.ZA</senderid>
  <senderemail>CARMEN.MILLER@MULTICHOICE.CO.ZA</senderemail>
  <lastmodified>2025-04-16T18:55:00.0000000+02:00</lastmodified>
  <database>COSECDOCS</database>
</propertie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s xmlns="9995db2a-a36d-4c42-95b5-5a45af33201e" xsi:nil="true"/>
    <Year_x0020_Content_x0020_Created xmlns="c29bb77b-2b6d-4e75-abd2-96f430367bf5" xsi:nil="true"/>
    <lcf76f155ced4ddcb4097134ff3c332f xmlns="9995db2a-a36d-4c42-95b5-5a45af33201e">
      <Terms xmlns="http://schemas.microsoft.com/office/infopath/2007/PartnerControls"/>
    </lcf76f155ced4ddcb4097134ff3c332f>
    <TaxKeywordTaxHTField xmlns="c29bb77b-2b6d-4e75-abd2-96f430367bf5">
      <Terms xmlns="http://schemas.microsoft.com/office/infopath/2007/PartnerControls"/>
    </TaxKeywordTaxHTField>
    <Resolution xmlns="9995db2a-a36d-4c42-95b5-5a45af33201e" xsi:nil="true"/>
    <TaxCatchAll xmlns="c29bb77b-2b6d-4e75-abd2-96f430367bf5" xsi:nil="true"/>
    <Channels xmlns="9995db2a-a36d-4c42-95b5-5a45af33201e" xsi:nil="true"/>
    <V3Comments xmlns="9995db2a-a36d-4c42-95b5-5a45af33201e" xsi:nil="true"/>
    <Brand xmlns="c29bb77b-2b6d-4e75-abd2-96f430367bf5" xsi:nil="true"/>
    <Player xmlns="9995db2a-a36d-4c42-95b5-5a45af33201e">Download to Play</Player>
    <Dimensions xmlns="9995db2a-a36d-4c42-95b5-5a45af33201e" xsi:nil="true"/>
  </documentManagement>
</p:properties>
</file>

<file path=customXml/itemProps1.xml><?xml version="1.0" encoding="utf-8"?>
<ds:datastoreItem xmlns:ds="http://schemas.openxmlformats.org/officeDocument/2006/customXml" ds:itemID="{91E30094-F3E9-41F9-97ED-9849B02A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95db2a-a36d-4c42-95b5-5a45af33201e"/>
    <ds:schemaRef ds:uri="c29bb77b-2b6d-4e75-abd2-96f430367bf5"/>
    <ds:schemaRef ds:uri="6a1a0169-76bb-4ed9-aa3d-c5358bd5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15458-D83F-4759-A030-EB641D05083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99E9447-9703-49A1-BF1C-9500A87BA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6056E-194F-4D84-ADC2-7229C3F52CD7}">
  <ds:schemaRefs>
    <ds:schemaRef ds:uri="http://schemas.microsoft.com/office/2006/metadata/properties"/>
    <ds:schemaRef ds:uri="http://schemas.microsoft.com/office/infopath/2007/PartnerControls"/>
    <ds:schemaRef ds:uri="9995db2a-a36d-4c42-95b5-5a45af33201e"/>
    <ds:schemaRef ds:uri="c29bb77b-2b6d-4e75-abd2-96f430367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Kantor</cp:lastModifiedBy>
  <cp:revision>2</cp:revision>
  <dcterms:created xsi:type="dcterms:W3CDTF">2025-05-30T12:05:00Z</dcterms:created>
  <dcterms:modified xsi:type="dcterms:W3CDTF">2025-05-30T12:05:00Z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c1a253-da90-48fc-bc60-26d38ab8b20d_Enabled">
    <vt:lpwstr>true</vt:lpwstr>
  </property>
  <property fmtid="{D5CDD505-2E9C-101B-9397-08002B2CF9AE}" pid="3" name="MSIP_Label_3ac1a253-da90-48fc-bc60-26d38ab8b20d_SetDate">
    <vt:lpwstr>2020-02-11T13:21:56Z</vt:lpwstr>
  </property>
  <property fmtid="{D5CDD505-2E9C-101B-9397-08002B2CF9AE}" pid="4" name="MSIP_Label_3ac1a253-da90-48fc-bc60-26d38ab8b20d_Method">
    <vt:lpwstr>Standard</vt:lpwstr>
  </property>
  <property fmtid="{D5CDD505-2E9C-101B-9397-08002B2CF9AE}" pid="5" name="MSIP_Label_3ac1a253-da90-48fc-bc60-26d38ab8b20d_Name">
    <vt:lpwstr>Public</vt:lpwstr>
  </property>
  <property fmtid="{D5CDD505-2E9C-101B-9397-08002B2CF9AE}" pid="6" name="MSIP_Label_3ac1a253-da90-48fc-bc60-26d38ab8b20d_SiteId">
    <vt:lpwstr>01ea1ee8-0c15-4160-9922-f383f39a19be</vt:lpwstr>
  </property>
  <property fmtid="{D5CDD505-2E9C-101B-9397-08002B2CF9AE}" pid="7" name="MSIP_Label_3ac1a253-da90-48fc-bc60-26d38ab8b20d_ActionId">
    <vt:lpwstr>ebaa0b12-8c87-42d5-b90e-00004c70d862</vt:lpwstr>
  </property>
  <property fmtid="{D5CDD505-2E9C-101B-9397-08002B2CF9AE}" pid="8" name="MSIP_Label_3ac1a253-da90-48fc-bc60-26d38ab8b20d_ContentBits">
    <vt:lpwstr>0</vt:lpwstr>
  </property>
  <property fmtid="{D5CDD505-2E9C-101B-9397-08002B2CF9AE}" pid="9" name="ContentTypeId">
    <vt:lpwstr>0x010100E4FFCF40CF0EF142A78C6A06FE40CD9000D1A8774ACCCB7443A9EE86A284D313D3</vt:lpwstr>
  </property>
</Properties>
</file>