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CA9D" w14:textId="68506C82" w:rsidR="000652CE" w:rsidRPr="00880803" w:rsidRDefault="000652CE" w:rsidP="000652CE">
      <w:pPr>
        <w:pStyle w:val="p1"/>
        <w:rPr>
          <w:rFonts w:ascii="Times New Roman" w:hAnsi="Times New Roman" w:cs="Times New Roman"/>
          <w:sz w:val="24"/>
          <w:szCs w:val="24"/>
        </w:rPr>
      </w:pPr>
      <w:r w:rsidRPr="00880803">
        <w:rPr>
          <w:rFonts w:ascii="Times New Roman" w:hAnsi="Times New Roman" w:cs="Times New Roman"/>
          <w:sz w:val="24"/>
          <w:szCs w:val="24"/>
        </w:rPr>
        <w:t xml:space="preserve"> </w:t>
      </w:r>
      <w:r w:rsidR="00FD1314" w:rsidRPr="00880803">
        <w:rPr>
          <w:rFonts w:ascii="Times New Roman" w:hAnsi="Times New Roman" w:cs="Times New Roman"/>
          <w:sz w:val="24"/>
          <w:szCs w:val="24"/>
        </w:rPr>
        <w:t xml:space="preserve">    </w:t>
      </w:r>
      <w:r w:rsidR="00880803">
        <w:rPr>
          <w:rFonts w:ascii="Times New Roman" w:hAnsi="Times New Roman" w:cs="Times New Roman"/>
          <w:sz w:val="24"/>
          <w:szCs w:val="24"/>
        </w:rPr>
        <w:t xml:space="preserve"> </w:t>
      </w:r>
      <w:r w:rsidR="00FD1314" w:rsidRPr="00880803">
        <w:rPr>
          <w:rFonts w:ascii="Times New Roman" w:hAnsi="Times New Roman" w:cs="Times New Roman"/>
          <w:sz w:val="24"/>
          <w:szCs w:val="24"/>
        </w:rPr>
        <w:t>30 May 2025</w:t>
      </w:r>
      <w:r w:rsidRPr="00880803">
        <w:rPr>
          <w:rFonts w:ascii="Times New Roman" w:hAnsi="Times New Roman" w:cs="Times New Roman"/>
          <w:sz w:val="24"/>
          <w:szCs w:val="24"/>
        </w:rPr>
        <w:tab/>
      </w:r>
    </w:p>
    <w:p w14:paraId="6527DC0C" w14:textId="77777777" w:rsidR="00FD1314" w:rsidRDefault="00FD1314" w:rsidP="0032338E">
      <w:pPr>
        <w:ind w:left="360"/>
        <w:rPr>
          <w:color w:val="000000" w:themeColor="text1"/>
        </w:rPr>
      </w:pPr>
    </w:p>
    <w:p w14:paraId="242FE98C" w14:textId="23BEAE0D" w:rsidR="000652CE" w:rsidRDefault="00FD1314" w:rsidP="0032338E">
      <w:pPr>
        <w:ind w:left="360"/>
        <w:rPr>
          <w:color w:val="000000" w:themeColor="text1"/>
        </w:rPr>
      </w:pPr>
      <w:r>
        <w:rPr>
          <w:color w:val="000000" w:themeColor="text1"/>
        </w:rPr>
        <w:t xml:space="preserve">Ms Phumla </w:t>
      </w:r>
      <w:proofErr w:type="spellStart"/>
      <w:r>
        <w:rPr>
          <w:color w:val="000000" w:themeColor="text1"/>
        </w:rPr>
        <w:t>Ntshalintshali</w:t>
      </w:r>
      <w:proofErr w:type="spellEnd"/>
    </w:p>
    <w:p w14:paraId="5815FBAA" w14:textId="4226FC6B" w:rsidR="00FD1314" w:rsidRDefault="00FD1314" w:rsidP="0032338E">
      <w:pPr>
        <w:ind w:left="360"/>
        <w:rPr>
          <w:color w:val="000000" w:themeColor="text1"/>
        </w:rPr>
      </w:pPr>
      <w:r>
        <w:rPr>
          <w:color w:val="000000" w:themeColor="text1"/>
        </w:rPr>
        <w:t>350 Witch-Hazel Avenue</w:t>
      </w:r>
    </w:p>
    <w:p w14:paraId="7C6C7BAE" w14:textId="08896E5B" w:rsidR="00FD1314" w:rsidRDefault="00FD1314" w:rsidP="0032338E">
      <w:pPr>
        <w:ind w:left="360"/>
        <w:rPr>
          <w:color w:val="000000" w:themeColor="text1"/>
        </w:rPr>
      </w:pPr>
      <w:r>
        <w:rPr>
          <w:color w:val="000000" w:themeColor="text1"/>
        </w:rPr>
        <w:t>Eco-Park</w:t>
      </w:r>
    </w:p>
    <w:p w14:paraId="1820FA9E" w14:textId="7F0DD1C7" w:rsidR="00FD1314" w:rsidRDefault="00FD1314" w:rsidP="0032338E">
      <w:pPr>
        <w:ind w:left="360"/>
        <w:rPr>
          <w:color w:val="000000" w:themeColor="text1"/>
        </w:rPr>
      </w:pPr>
      <w:r>
        <w:rPr>
          <w:color w:val="000000" w:themeColor="text1"/>
        </w:rPr>
        <w:t>Centurion</w:t>
      </w:r>
    </w:p>
    <w:p w14:paraId="64E17CA1" w14:textId="77777777" w:rsidR="00FD1314" w:rsidRDefault="00FD1314" w:rsidP="0032338E">
      <w:pPr>
        <w:ind w:left="360"/>
        <w:rPr>
          <w:color w:val="000000" w:themeColor="text1"/>
        </w:rPr>
      </w:pPr>
    </w:p>
    <w:p w14:paraId="7D9AAA30" w14:textId="6959FC12" w:rsidR="00FD1314" w:rsidRDefault="00FD1314" w:rsidP="0032338E">
      <w:pPr>
        <w:ind w:left="360"/>
        <w:rPr>
          <w:color w:val="000000" w:themeColor="text1"/>
        </w:rPr>
      </w:pPr>
      <w:r>
        <w:rPr>
          <w:color w:val="000000" w:themeColor="text1"/>
        </w:rPr>
        <w:t>Via email:</w:t>
      </w:r>
      <w:r>
        <w:rPr>
          <w:color w:val="000000" w:themeColor="text1"/>
        </w:rPr>
        <w:tab/>
      </w:r>
      <w:r>
        <w:rPr>
          <w:color w:val="000000" w:themeColor="text1"/>
        </w:rPr>
        <w:tab/>
      </w:r>
      <w:hyperlink r:id="rId8" w:history="1">
        <w:r w:rsidRPr="005C1548">
          <w:rPr>
            <w:rStyle w:val="Hyperlink"/>
          </w:rPr>
          <w:t>DSA2023@icasa.org.za</w:t>
        </w:r>
      </w:hyperlink>
    </w:p>
    <w:p w14:paraId="1BFEA1F6" w14:textId="77777777" w:rsidR="00FD1314" w:rsidRDefault="00FD1314" w:rsidP="0032338E">
      <w:pPr>
        <w:ind w:left="360"/>
        <w:rPr>
          <w:color w:val="000000" w:themeColor="text1"/>
        </w:rPr>
      </w:pPr>
      <w:r>
        <w:rPr>
          <w:color w:val="000000" w:themeColor="text1"/>
        </w:rPr>
        <w:t>Cc:</w:t>
      </w:r>
      <w:r>
        <w:rPr>
          <w:color w:val="000000" w:themeColor="text1"/>
        </w:rPr>
        <w:tab/>
      </w:r>
      <w:r>
        <w:rPr>
          <w:color w:val="000000" w:themeColor="text1"/>
        </w:rPr>
        <w:tab/>
      </w:r>
      <w:r>
        <w:rPr>
          <w:color w:val="000000" w:themeColor="text1"/>
        </w:rPr>
        <w:tab/>
      </w:r>
      <w:hyperlink r:id="rId9" w:history="1">
        <w:r w:rsidRPr="005C1548">
          <w:rPr>
            <w:rStyle w:val="Hyperlink"/>
          </w:rPr>
          <w:t>PNtshalintshali@icasa.org.za</w:t>
        </w:r>
      </w:hyperlink>
      <w:r>
        <w:rPr>
          <w:color w:val="000000" w:themeColor="text1"/>
        </w:rPr>
        <w:t xml:space="preserve">; </w:t>
      </w:r>
    </w:p>
    <w:p w14:paraId="53146162" w14:textId="7E509197" w:rsidR="00FD1314" w:rsidRDefault="00FD1314" w:rsidP="00FD1314">
      <w:pPr>
        <w:ind w:left="1776" w:firstLine="348"/>
        <w:rPr>
          <w:color w:val="000000" w:themeColor="text1"/>
        </w:rPr>
      </w:pPr>
      <w:hyperlink r:id="rId10" w:history="1">
        <w:r w:rsidRPr="005C1548">
          <w:rPr>
            <w:rStyle w:val="Hyperlink"/>
          </w:rPr>
          <w:t>RMakgo</w:t>
        </w:r>
        <w:r w:rsidRPr="005C1548">
          <w:rPr>
            <w:rStyle w:val="Hyperlink"/>
          </w:rPr>
          <w:t>t</w:t>
        </w:r>
        <w:r w:rsidRPr="005C1548">
          <w:rPr>
            <w:rStyle w:val="Hyperlink"/>
          </w:rPr>
          <w:t>lho@icasa.org.za</w:t>
        </w:r>
      </w:hyperlink>
    </w:p>
    <w:p w14:paraId="17697371" w14:textId="37ED9570" w:rsidR="00FD1314" w:rsidRDefault="00FD1314" w:rsidP="00FD1314">
      <w:pPr>
        <w:rPr>
          <w:color w:val="000000" w:themeColor="text1"/>
        </w:rPr>
      </w:pPr>
      <w:r>
        <w:rPr>
          <w:color w:val="000000" w:themeColor="text1"/>
        </w:rPr>
        <w:t xml:space="preserve">      </w:t>
      </w:r>
    </w:p>
    <w:p w14:paraId="64EF6E6E" w14:textId="39F0EDF8" w:rsidR="000652CE" w:rsidRDefault="00880803" w:rsidP="00880803">
      <w:r>
        <w:rPr>
          <w:color w:val="000000" w:themeColor="text1"/>
        </w:rPr>
        <w:t xml:space="preserve">      Dear Ms </w:t>
      </w:r>
      <w:proofErr w:type="spellStart"/>
      <w:r>
        <w:rPr>
          <w:color w:val="000000" w:themeColor="text1"/>
        </w:rPr>
        <w:t>Ntshalintshali</w:t>
      </w:r>
      <w:proofErr w:type="spellEnd"/>
      <w:r>
        <w:rPr>
          <w:color w:val="000000" w:themeColor="text1"/>
        </w:rPr>
        <w:t xml:space="preserve"> &amp; Mr </w:t>
      </w:r>
      <w:proofErr w:type="spellStart"/>
      <w:r>
        <w:rPr>
          <w:color w:val="000000" w:themeColor="text1"/>
        </w:rPr>
        <w:t>Makgotlho</w:t>
      </w:r>
      <w:proofErr w:type="spellEnd"/>
    </w:p>
    <w:p w14:paraId="6DEABD37" w14:textId="6169C756" w:rsidR="000652CE" w:rsidRDefault="000652CE" w:rsidP="000652CE">
      <w:pPr>
        <w:pStyle w:val="p1"/>
      </w:pPr>
      <w:r>
        <w:tab/>
      </w:r>
    </w:p>
    <w:p w14:paraId="60BDFD55" w14:textId="47A97DEE" w:rsidR="0032338E" w:rsidRPr="00CC6874" w:rsidRDefault="00880803" w:rsidP="0032338E">
      <w:pPr>
        <w:ind w:left="360"/>
        <w:rPr>
          <w:b/>
          <w:bCs/>
          <w:color w:val="000000"/>
          <w:u w:val="single"/>
        </w:rPr>
      </w:pPr>
      <w:r>
        <w:rPr>
          <w:b/>
          <w:bCs/>
          <w:color w:val="000000" w:themeColor="text1"/>
          <w:u w:val="single"/>
        </w:rPr>
        <w:t>RE:</w:t>
      </w:r>
      <w:r>
        <w:rPr>
          <w:b/>
          <w:bCs/>
          <w:color w:val="000000" w:themeColor="text1"/>
          <w:u w:val="single"/>
        </w:rPr>
        <w:tab/>
      </w:r>
      <w:r w:rsidR="0032338E" w:rsidRPr="00CC6874">
        <w:rPr>
          <w:b/>
          <w:bCs/>
          <w:color w:val="000000" w:themeColor="text1"/>
          <w:u w:val="single"/>
        </w:rPr>
        <w:t xml:space="preserve">Apple’s response </w:t>
      </w:r>
      <w:r w:rsidR="0032338E">
        <w:rPr>
          <w:b/>
          <w:bCs/>
          <w:color w:val="000000" w:themeColor="text1"/>
          <w:u w:val="single"/>
        </w:rPr>
        <w:t>to</w:t>
      </w:r>
      <w:r w:rsidR="0032338E" w:rsidRPr="00CC6874">
        <w:rPr>
          <w:b/>
          <w:bCs/>
          <w:color w:val="000000" w:themeColor="text1"/>
          <w:u w:val="single"/>
        </w:rPr>
        <w:t xml:space="preserve"> draft regulations on Dynamic Spectrum Access and Opportunistic spectrum management in the innovation spectrum 3800-4200 MHz and 5925-6425 MHz in South Africa</w:t>
      </w:r>
    </w:p>
    <w:p w14:paraId="73AC8C14" w14:textId="77777777" w:rsidR="0032338E" w:rsidRPr="00CC6874" w:rsidRDefault="0032338E" w:rsidP="0032338E">
      <w:pPr>
        <w:jc w:val="both"/>
        <w:rPr>
          <w:b/>
          <w:bCs/>
          <w:color w:val="000000"/>
          <w:u w:val="single"/>
          <w:lang w:val="en-GB"/>
        </w:rPr>
      </w:pPr>
    </w:p>
    <w:p w14:paraId="3D86D22D" w14:textId="77777777" w:rsidR="0032338E" w:rsidRPr="00CC6874" w:rsidRDefault="0032338E" w:rsidP="0032338E">
      <w:pPr>
        <w:pStyle w:val="ListParagraph"/>
        <w:numPr>
          <w:ilvl w:val="0"/>
          <w:numId w:val="18"/>
        </w:numPr>
        <w:spacing w:after="160" w:line="278" w:lineRule="auto"/>
        <w:jc w:val="both"/>
        <w:rPr>
          <w:b/>
          <w:bCs/>
          <w:color w:val="000000"/>
          <w:u w:val="single"/>
          <w:lang w:val="en-GB"/>
        </w:rPr>
      </w:pPr>
      <w:r w:rsidRPr="00CC6874">
        <w:rPr>
          <w:b/>
          <w:bCs/>
          <w:color w:val="000000"/>
          <w:u w:val="single"/>
          <w:lang w:val="en-GB"/>
        </w:rPr>
        <w:t>Introduction and Background</w:t>
      </w:r>
    </w:p>
    <w:p w14:paraId="7839EC60" w14:textId="77777777" w:rsidR="0032338E" w:rsidRPr="00CC6874" w:rsidRDefault="0032338E" w:rsidP="0032338E">
      <w:pPr>
        <w:jc w:val="both"/>
        <w:rPr>
          <w:b/>
          <w:bCs/>
          <w:color w:val="000000"/>
          <w:u w:val="single"/>
          <w:lang w:val="en-GB"/>
        </w:rPr>
      </w:pPr>
    </w:p>
    <w:p w14:paraId="612E0B85" w14:textId="77777777" w:rsidR="0032338E" w:rsidRPr="00CC6874" w:rsidRDefault="0032338E" w:rsidP="0032338E">
      <w:pPr>
        <w:ind w:left="360"/>
        <w:jc w:val="both"/>
      </w:pPr>
      <w:r w:rsidRPr="00CC6874">
        <w:t>1.1. We appreciate the opportunity to provide comments on the draft regulations issued by the Independent Communications Authority of South Africa ( “ICASA” / “the Authority”) regarding the use of Dynamic Spectrum Access (“DSA”), technologies to opportunistically use the unutilised radio spectrum for broadband coverage in rural and underserved areas. We support the Authority’s intention to make DS</w:t>
      </w:r>
      <w:r>
        <w:t xml:space="preserve">A </w:t>
      </w:r>
      <w:r w:rsidRPr="00CC6874">
        <w:t xml:space="preserve">deployment in the ISFR2 under license-exempt conditions in line with the current radio frequency spectrum regulations.  </w:t>
      </w:r>
    </w:p>
    <w:p w14:paraId="3E7CD5B1" w14:textId="77777777" w:rsidR="0032338E" w:rsidRPr="00CC6874" w:rsidRDefault="0032338E" w:rsidP="0032338E">
      <w:pPr>
        <w:jc w:val="both"/>
      </w:pPr>
    </w:p>
    <w:p w14:paraId="561EC21D" w14:textId="77777777" w:rsidR="0032338E" w:rsidRPr="00CC6874" w:rsidRDefault="0032338E" w:rsidP="0032338E">
      <w:pPr>
        <w:ind w:left="360"/>
        <w:jc w:val="both"/>
      </w:pPr>
      <w:r w:rsidRPr="00CC6874">
        <w:t>1.2. We strongly support that the authority has amended the Annex B of the Radio Frequency regulations,2015</w:t>
      </w:r>
      <w:r w:rsidRPr="00CC6874">
        <w:rPr>
          <w:vertAlign w:val="superscript"/>
        </w:rPr>
        <w:footnoteReference w:id="1"/>
      </w:r>
      <w:r w:rsidRPr="00CC6874">
        <w:t xml:space="preserve"> which allocates the 5925-6425 MHz band for licen</w:t>
      </w:r>
      <w:r>
        <w:t>c</w:t>
      </w:r>
      <w:r w:rsidRPr="00CC6874">
        <w:t>e-exempt use of WAS/RLAN services. The Annex B is referenced by the NRFP2025 draft</w:t>
      </w:r>
      <w:r w:rsidRPr="00CC6874">
        <w:rPr>
          <w:vertAlign w:val="superscript"/>
        </w:rPr>
        <w:footnoteReference w:id="2"/>
      </w:r>
      <w:r w:rsidRPr="00CC6874">
        <w:t>, which allocates this band for fixed, fixed satellite and mobile services on a primary basis but also references Annex B for licen</w:t>
      </w:r>
      <w:r>
        <w:t>c</w:t>
      </w:r>
      <w:r w:rsidRPr="00CC6874">
        <w:t>e-exempt use of this band.</w:t>
      </w:r>
    </w:p>
    <w:p w14:paraId="7509B211" w14:textId="77777777" w:rsidR="0032338E" w:rsidRPr="00CC6874" w:rsidRDefault="0032338E" w:rsidP="0032338E">
      <w:pPr>
        <w:spacing w:before="100" w:beforeAutospacing="1" w:after="100" w:afterAutospacing="1"/>
        <w:ind w:left="360"/>
        <w:jc w:val="both"/>
      </w:pPr>
      <w:r w:rsidRPr="00CC6874">
        <w:t xml:space="preserve">1.3. </w:t>
      </w:r>
      <w:r>
        <w:t xml:space="preserve">According to regulation 2(e), the Authority is determined to establish a technology-agnostic regulatory framework that will support the implementation of the Dynamic Spectrum Access (DSA) approach for the effective use of innovative spectrum. Apple firmly opposes “opportunistic access” to the lower 6 GHz band for licensed technologies since this could enable access for IMT and we believe that 5925-6425 MHz should be made available for </w:t>
      </w:r>
      <w:r>
        <w:lastRenderedPageBreak/>
        <w:t xml:space="preserve">licence-exempt use. If the Authority is considering DSA for this band, it must prioritise enabling standard power use under a licence-exempt framework. </w:t>
      </w:r>
      <w:r w:rsidRPr="00CC6874">
        <w:t>Standard power access can be managed effectively through a USS</w:t>
      </w:r>
      <w:r>
        <w:t>/AFC</w:t>
      </w:r>
      <w:r w:rsidRPr="00CC6874">
        <w:t xml:space="preserve"> without requiring licen</w:t>
      </w:r>
      <w:r>
        <w:t>s</w:t>
      </w:r>
      <w:r w:rsidRPr="00CC6874">
        <w:t>es for end users or service providers. The only entity that may need authorisation is the USS</w:t>
      </w:r>
      <w:r>
        <w:t>/AFC</w:t>
      </w:r>
      <w:r w:rsidRPr="00CC6874">
        <w:t xml:space="preserve"> database operator. We believe this is an approach that eliminates unnecessary barriers that would limit the ability of the lower 6 GHz band to support affordable and widespread broadband deployment.</w:t>
      </w:r>
    </w:p>
    <w:p w14:paraId="100126B9" w14:textId="77777777" w:rsidR="0032338E" w:rsidRPr="00CC6874" w:rsidRDefault="0032338E" w:rsidP="0032338E">
      <w:pPr>
        <w:pStyle w:val="ListParagraph"/>
        <w:numPr>
          <w:ilvl w:val="1"/>
          <w:numId w:val="19"/>
        </w:numPr>
        <w:spacing w:after="160" w:line="278" w:lineRule="auto"/>
        <w:ind w:left="284" w:firstLine="0"/>
        <w:jc w:val="both"/>
        <w:rPr>
          <w:strike/>
        </w:rPr>
      </w:pPr>
      <w:r>
        <w:t>We support the Authority's position detailed in the findings document and position paper regarding DSA and Opportunistic Spectrum Management for licence-exempt technologies. This position designates both the 3.8-4.2 GHz and the lower 6 GHz sub-bands as "DSA Innovation Spectrum," utilising a unified geo-location database approach.</w:t>
      </w:r>
      <w:r w:rsidRPr="00CC6874">
        <w:t xml:space="preserve"> </w:t>
      </w:r>
      <w:r>
        <w:t>The 3.8-4.2 GHz band is designated for short-term licenses, allowing for the provision of low and medium-power mobile and fixed broadband services. Additionally, the lower 6 GHz band is licence-exempt for low-power broadband services.</w:t>
      </w:r>
      <w:r w:rsidRPr="00CC6874">
        <w:rPr>
          <w:strike/>
        </w:rPr>
        <w:t xml:space="preserve"> </w:t>
      </w:r>
    </w:p>
    <w:p w14:paraId="173733F1" w14:textId="77777777" w:rsidR="0032338E" w:rsidRPr="00CC6874" w:rsidRDefault="0032338E" w:rsidP="0032338E">
      <w:pPr>
        <w:spacing w:before="100" w:beforeAutospacing="1" w:after="100" w:afterAutospacing="1"/>
        <w:ind w:left="284"/>
        <w:jc w:val="both"/>
      </w:pPr>
      <w:r w:rsidRPr="00CC6874">
        <w:t>1.5. In light of the above, we are firmly opposed to any move to introduce licensed operations in the 5925–6425 MHz band under the guise of DSA. The lower 6 GHz band is being opened in global markets for licen</w:t>
      </w:r>
      <w:r>
        <w:t>c</w:t>
      </w:r>
      <w:r w:rsidRPr="00CC6874">
        <w:t>e-exempt use, including standard power operations controlled by USS/AFC systems. Allowing licensed use in this band would undermine efforts to expand connectivity, drive innovation, and lower costs, particularly in the areas the Authority aims to serve.</w:t>
      </w:r>
    </w:p>
    <w:p w14:paraId="3BD068E3" w14:textId="77777777" w:rsidR="0032338E" w:rsidRPr="00CC6874" w:rsidRDefault="0032338E" w:rsidP="0032338E">
      <w:pPr>
        <w:spacing w:before="100" w:beforeAutospacing="1" w:after="100" w:afterAutospacing="1"/>
        <w:ind w:left="360"/>
        <w:jc w:val="both"/>
        <w:rPr>
          <w:color w:val="FF0000"/>
        </w:rPr>
      </w:pPr>
      <w:r w:rsidRPr="00CC6874">
        <w:t>1.6. This submission reflects our commitment to ensuring the regulatory framework is effective, practical, and aligns with the interests of all stakeholders. We welcome the consultation process and detail our comments hereunder.</w:t>
      </w:r>
    </w:p>
    <w:p w14:paraId="4554991E" w14:textId="77777777" w:rsidR="0032338E" w:rsidRPr="00CC6874" w:rsidRDefault="0032338E" w:rsidP="0032338E">
      <w:pPr>
        <w:pStyle w:val="ListParagraph"/>
        <w:numPr>
          <w:ilvl w:val="0"/>
          <w:numId w:val="19"/>
        </w:numPr>
        <w:spacing w:after="160" w:line="278" w:lineRule="auto"/>
        <w:jc w:val="both"/>
        <w:rPr>
          <w:b/>
          <w:bCs/>
          <w:color w:val="000000"/>
          <w:u w:val="single"/>
          <w:lang w:val="en-GB"/>
        </w:rPr>
      </w:pPr>
      <w:r w:rsidRPr="00CC6874">
        <w:rPr>
          <w:b/>
          <w:bCs/>
          <w:color w:val="000000"/>
          <w:u w:val="single"/>
          <w:lang w:val="en-GB"/>
        </w:rPr>
        <w:t>Discussions</w:t>
      </w:r>
    </w:p>
    <w:p w14:paraId="5982E6C5" w14:textId="77777777" w:rsidR="0032338E" w:rsidRPr="00CC6874" w:rsidRDefault="0032338E" w:rsidP="0032338E">
      <w:pPr>
        <w:pStyle w:val="ListParagraph"/>
        <w:jc w:val="both"/>
        <w:rPr>
          <w:b/>
          <w:bCs/>
          <w:u w:val="single"/>
        </w:rPr>
      </w:pPr>
    </w:p>
    <w:p w14:paraId="0DDBE95D" w14:textId="77777777" w:rsidR="0032338E" w:rsidRDefault="0032338E" w:rsidP="0032338E">
      <w:pPr>
        <w:pStyle w:val="ListParagraph"/>
        <w:tabs>
          <w:tab w:val="left" w:pos="426"/>
        </w:tabs>
        <w:ind w:left="360"/>
        <w:jc w:val="both"/>
        <w:rPr>
          <w:b/>
          <w:bCs/>
          <w:u w:val="single"/>
        </w:rPr>
      </w:pPr>
      <w:r w:rsidRPr="00CC6874">
        <w:rPr>
          <w:b/>
          <w:bCs/>
          <w:u w:val="single"/>
        </w:rPr>
        <w:t>2.1.  Power limits and Antenna Heights in Urban and Rural Area</w:t>
      </w:r>
    </w:p>
    <w:p w14:paraId="392D42EF" w14:textId="77777777" w:rsidR="00880803" w:rsidRPr="00CC6874" w:rsidRDefault="00880803" w:rsidP="0032338E">
      <w:pPr>
        <w:pStyle w:val="ListParagraph"/>
        <w:tabs>
          <w:tab w:val="left" w:pos="426"/>
        </w:tabs>
        <w:ind w:left="360"/>
        <w:jc w:val="both"/>
      </w:pPr>
    </w:p>
    <w:p w14:paraId="48944770" w14:textId="77777777" w:rsidR="0032338E" w:rsidRPr="00CC6874" w:rsidRDefault="0032338E" w:rsidP="0032338E">
      <w:pPr>
        <w:ind w:left="360"/>
        <w:jc w:val="both"/>
      </w:pPr>
      <w:r w:rsidRPr="00CC6874">
        <w:t xml:space="preserve">2.1.1 Regulation 10(3) introduces requirements that may unintentionally limit the flexibility of ISD/SP deployments. The restriction on antenna height above ground level (AGL) does not account for the fact that ISDs can also be installed on high buildings and other elevated structures. USS systems are capable of utilizing antenna height information to ensure protection of incumbent services, regardless of whether the height is provided in AGL or above mean sea level (AMSL). Moreover, the current limitation in Regulation 7(4)(f) to only use AGL reduces operational flexibility without offering significant protection benefits. Similarly, the current 30 dBm power limit for 6 GHz urban operation is conservative and falls short of </w:t>
      </w:r>
      <w:r w:rsidRPr="00CC6874">
        <w:lastRenderedPageBreak/>
        <w:t>international benchmarks, particularly when compared to the 36 dBm allowed in the US</w:t>
      </w:r>
      <w:r w:rsidRPr="00CC6874">
        <w:rPr>
          <w:vertAlign w:val="superscript"/>
        </w:rPr>
        <w:footnoteReference w:id="3"/>
      </w:r>
      <w:r w:rsidRPr="00CC6874">
        <w:t xml:space="preserve"> and Canada</w:t>
      </w:r>
      <w:r w:rsidRPr="00CC6874">
        <w:rPr>
          <w:vertAlign w:val="superscript"/>
        </w:rPr>
        <w:footnoteReference w:id="4"/>
      </w:r>
      <w:r w:rsidRPr="00CC6874">
        <w:t>. This gap could reduce the appeal and effectiveness of ISD/SP use in urban environments.</w:t>
      </w:r>
    </w:p>
    <w:p w14:paraId="7B85656E" w14:textId="77777777" w:rsidR="0032338E" w:rsidRPr="00CC6874" w:rsidRDefault="0032338E" w:rsidP="0032338E">
      <w:pPr>
        <w:ind w:left="360"/>
        <w:jc w:val="both"/>
      </w:pPr>
    </w:p>
    <w:p w14:paraId="479133AF" w14:textId="77777777" w:rsidR="0032338E" w:rsidRPr="00CC6874" w:rsidRDefault="0032338E" w:rsidP="0032338E">
      <w:pPr>
        <w:ind w:left="360"/>
        <w:jc w:val="both"/>
      </w:pPr>
      <w:r w:rsidRPr="00CC6874">
        <w:t xml:space="preserve"> 2.1.2 Therefore, it is proposed that Regulation 10(3) be revised to remove the AGL height restriction entirely, allowing ISDs to report antenna heights in either AGL or AMSL, with the USS system performing any necessary conversions. Additionally, the maximum power limit for 6 GHz urban operation should be increased from 30 dBm to 36 dBm to align with the limits used in the US and Canada. </w:t>
      </w:r>
    </w:p>
    <w:p w14:paraId="28788AAE" w14:textId="77777777" w:rsidR="0032338E" w:rsidRPr="00CC6874" w:rsidRDefault="0032338E" w:rsidP="0032338E">
      <w:pPr>
        <w:pStyle w:val="ListParagraph"/>
        <w:tabs>
          <w:tab w:val="left" w:pos="426"/>
        </w:tabs>
        <w:ind w:left="709"/>
        <w:jc w:val="both"/>
        <w:rPr>
          <w:u w:val="single"/>
        </w:rPr>
      </w:pPr>
    </w:p>
    <w:p w14:paraId="336D0157" w14:textId="77777777" w:rsidR="0032338E" w:rsidRDefault="0032338E" w:rsidP="0032338E">
      <w:pPr>
        <w:pStyle w:val="ListParagraph"/>
        <w:tabs>
          <w:tab w:val="left" w:pos="426"/>
        </w:tabs>
        <w:ind w:left="426"/>
        <w:jc w:val="both"/>
        <w:rPr>
          <w:b/>
          <w:bCs/>
          <w:u w:val="single"/>
        </w:rPr>
      </w:pPr>
      <w:r w:rsidRPr="00CC6874">
        <w:rPr>
          <w:b/>
          <w:bCs/>
          <w:u w:val="single"/>
        </w:rPr>
        <w:t>2.2.  Licensing requirements for ISFR2</w:t>
      </w:r>
    </w:p>
    <w:p w14:paraId="3D9E4A1C" w14:textId="77777777" w:rsidR="00880803" w:rsidRPr="00CC6874" w:rsidRDefault="00880803" w:rsidP="0032338E">
      <w:pPr>
        <w:pStyle w:val="ListParagraph"/>
        <w:tabs>
          <w:tab w:val="left" w:pos="426"/>
        </w:tabs>
        <w:ind w:left="426"/>
        <w:jc w:val="both"/>
      </w:pPr>
    </w:p>
    <w:p w14:paraId="77D92F0F" w14:textId="77777777" w:rsidR="0032338E" w:rsidRPr="00CC6874" w:rsidRDefault="0032338E" w:rsidP="0032338E">
      <w:pPr>
        <w:ind w:left="360"/>
        <w:jc w:val="both"/>
      </w:pPr>
      <w:r w:rsidRPr="00CC6874">
        <w:t xml:space="preserve">2.2.1. Regulation 6(1) of the draft regulations the term “Network operator” which gives the impression that the Innovation Spectrum opportunity is only presented only to existing network operators contrary to the objective 2(g). We propose that a reference to “Prospective Network operator”  instead of Network Operator. </w:t>
      </w:r>
    </w:p>
    <w:p w14:paraId="61EF4516" w14:textId="77777777" w:rsidR="0032338E" w:rsidRPr="00CC6874" w:rsidRDefault="0032338E" w:rsidP="0032338E">
      <w:pPr>
        <w:ind w:left="360"/>
        <w:jc w:val="both"/>
      </w:pPr>
    </w:p>
    <w:p w14:paraId="333A59C0" w14:textId="77777777" w:rsidR="0032338E" w:rsidRDefault="0032338E" w:rsidP="0032338E">
      <w:pPr>
        <w:ind w:left="360"/>
        <w:jc w:val="both"/>
      </w:pPr>
      <w:r w:rsidRPr="00CC6874">
        <w:t>2.2.2. Regulation 6 (3)(f) requirement is confining the application process to the already existing Network operators, we propose that the proof of  submission of application for ECNS/ECS/Licen</w:t>
      </w:r>
      <w:r>
        <w:t>c</w:t>
      </w:r>
      <w:r w:rsidRPr="00CC6874">
        <w:t>e Exempt should also be accepted.</w:t>
      </w:r>
    </w:p>
    <w:p w14:paraId="6091DEC9" w14:textId="77777777" w:rsidR="0032338E" w:rsidRPr="00CC6874" w:rsidRDefault="0032338E" w:rsidP="0032338E">
      <w:pPr>
        <w:ind w:left="360"/>
        <w:jc w:val="both"/>
      </w:pPr>
    </w:p>
    <w:p w14:paraId="571C9C29" w14:textId="77777777" w:rsidR="0032338E" w:rsidRPr="00CC6874" w:rsidRDefault="0032338E" w:rsidP="0032338E">
      <w:pPr>
        <w:ind w:left="360"/>
        <w:jc w:val="both"/>
      </w:pPr>
      <w:r w:rsidRPr="00CC6874">
        <w:t xml:space="preserve">2.2.3. Regulation 6(3)(k) requires proof of payment for USS access fee, it is not clear if the fee is refundable or not, especially wherein the results of preliminary spectrum availability in a particular geographic area of interest reveals spectrum unavailability for the envisaged deployment. </w:t>
      </w:r>
    </w:p>
    <w:p w14:paraId="7F9FB43F" w14:textId="77777777" w:rsidR="0032338E" w:rsidRPr="00CC6874" w:rsidRDefault="0032338E" w:rsidP="0032338E">
      <w:pPr>
        <w:ind w:left="360"/>
        <w:jc w:val="both"/>
      </w:pPr>
    </w:p>
    <w:p w14:paraId="2CD2CF8C" w14:textId="77777777" w:rsidR="0032338E" w:rsidRPr="00CC6874" w:rsidRDefault="0032338E" w:rsidP="0032338E">
      <w:pPr>
        <w:ind w:left="360"/>
        <w:jc w:val="both"/>
      </w:pPr>
      <w:r w:rsidRPr="00CC6874">
        <w:t>2.2.4. Regulation 6(4)(c) is not relevant to prospective operators intending to operate purely in the lower 6 GHz band, therefore we propose that the regulation incorporate issuance digital spectrum availability certificate valid for Three (3) year for prospective operators exclusively operating in lower 6 GHz band.</w:t>
      </w:r>
    </w:p>
    <w:p w14:paraId="2E70EEAC" w14:textId="77777777" w:rsidR="0032338E" w:rsidRPr="00CC6874" w:rsidRDefault="0032338E" w:rsidP="0032338E">
      <w:pPr>
        <w:pStyle w:val="ListParagraph"/>
        <w:tabs>
          <w:tab w:val="left" w:pos="426"/>
        </w:tabs>
        <w:ind w:left="709"/>
        <w:jc w:val="both"/>
        <w:rPr>
          <w:b/>
          <w:bCs/>
          <w:u w:val="single"/>
        </w:rPr>
      </w:pPr>
    </w:p>
    <w:p w14:paraId="3D811AE5" w14:textId="77777777" w:rsidR="0032338E" w:rsidRDefault="0032338E" w:rsidP="0032338E">
      <w:pPr>
        <w:pStyle w:val="ListParagraph"/>
        <w:tabs>
          <w:tab w:val="left" w:pos="426"/>
        </w:tabs>
        <w:ind w:left="360"/>
        <w:jc w:val="both"/>
        <w:rPr>
          <w:b/>
          <w:bCs/>
          <w:u w:val="single"/>
        </w:rPr>
      </w:pPr>
      <w:r w:rsidRPr="00CC6874">
        <w:rPr>
          <w:b/>
          <w:bCs/>
          <w:u w:val="single"/>
        </w:rPr>
        <w:t xml:space="preserve"> 2.3.  Validity of ISD Cat 2 certification/operation</w:t>
      </w:r>
    </w:p>
    <w:p w14:paraId="3465EED2" w14:textId="77777777" w:rsidR="00880803" w:rsidRPr="00CC6874" w:rsidRDefault="00880803" w:rsidP="0032338E">
      <w:pPr>
        <w:pStyle w:val="ListParagraph"/>
        <w:tabs>
          <w:tab w:val="left" w:pos="426"/>
        </w:tabs>
        <w:ind w:left="360"/>
        <w:jc w:val="both"/>
      </w:pPr>
    </w:p>
    <w:p w14:paraId="1CF197F0" w14:textId="77777777" w:rsidR="0032338E" w:rsidRPr="00CC6874" w:rsidRDefault="0032338E" w:rsidP="0032338E">
      <w:pPr>
        <w:ind w:left="360"/>
        <w:jc w:val="both"/>
      </w:pPr>
      <w:r w:rsidRPr="00CC6874">
        <w:t xml:space="preserve">2.3.1. Regulation 4(2) and 6(5)(b) of the draft regulations exempt 6 GHz deployments  from paying license fees, the prospective network operator is required to register with the ICASA (Authority) and obtain a license. This license needs to be renewed every Three (3) years. This creates unnecessary burden for deployment of devices in the 6 GHz band. Since USSP have </w:t>
      </w:r>
      <w:r w:rsidRPr="00CC6874">
        <w:lastRenderedPageBreak/>
        <w:t>the contact information of the operator and location of devices, we suggest the registration/licensing requirement be removed from the regulation.</w:t>
      </w:r>
    </w:p>
    <w:p w14:paraId="7B5E965E" w14:textId="4587C5CE" w:rsidR="0032338E" w:rsidRPr="00CC6874" w:rsidRDefault="0032338E" w:rsidP="0032338E">
      <w:pPr>
        <w:pStyle w:val="ListParagraph"/>
        <w:tabs>
          <w:tab w:val="left" w:pos="426"/>
        </w:tabs>
        <w:ind w:left="709"/>
        <w:jc w:val="both"/>
      </w:pPr>
    </w:p>
    <w:p w14:paraId="76BB9F96" w14:textId="77777777" w:rsidR="0032338E" w:rsidRDefault="0032338E" w:rsidP="0032338E">
      <w:pPr>
        <w:pStyle w:val="ListParagraph"/>
        <w:tabs>
          <w:tab w:val="left" w:pos="426"/>
        </w:tabs>
        <w:ind w:left="360"/>
        <w:jc w:val="both"/>
        <w:rPr>
          <w:b/>
          <w:bCs/>
          <w:u w:val="single"/>
        </w:rPr>
      </w:pPr>
      <w:r w:rsidRPr="00CC6874">
        <w:rPr>
          <w:b/>
          <w:bCs/>
          <w:u w:val="single"/>
        </w:rPr>
        <w:t>2.</w:t>
      </w:r>
      <w:r>
        <w:rPr>
          <w:b/>
          <w:bCs/>
          <w:u w:val="single"/>
        </w:rPr>
        <w:t>4</w:t>
      </w:r>
      <w:r w:rsidRPr="00CC6874">
        <w:rPr>
          <w:b/>
          <w:bCs/>
          <w:u w:val="single"/>
        </w:rPr>
        <w:t>. Database protocols</w:t>
      </w:r>
    </w:p>
    <w:p w14:paraId="751D13D1" w14:textId="77777777" w:rsidR="00880803" w:rsidRPr="00CC6874" w:rsidRDefault="00880803" w:rsidP="0032338E">
      <w:pPr>
        <w:pStyle w:val="ListParagraph"/>
        <w:tabs>
          <w:tab w:val="left" w:pos="426"/>
        </w:tabs>
        <w:ind w:left="360"/>
        <w:jc w:val="both"/>
        <w:rPr>
          <w:b/>
          <w:bCs/>
          <w:u w:val="single"/>
        </w:rPr>
      </w:pPr>
    </w:p>
    <w:p w14:paraId="16E63F0C" w14:textId="77777777" w:rsidR="0032338E" w:rsidRPr="00CC6874" w:rsidRDefault="0032338E" w:rsidP="0032338E">
      <w:pPr>
        <w:ind w:left="360"/>
        <w:jc w:val="both"/>
      </w:pPr>
      <w:r w:rsidRPr="00CC6874">
        <w:t>2.</w:t>
      </w:r>
      <w:r>
        <w:t>4</w:t>
      </w:r>
      <w:r w:rsidRPr="00CC6874">
        <w:t>.1. Regulation 7(1) of the draft regulations requires all communications between the USS</w:t>
      </w:r>
      <w:r>
        <w:t>/AFC</w:t>
      </w:r>
      <w:r w:rsidRPr="00CC6874">
        <w:t xml:space="preserve"> and the associated devices of the DSA ecosystem to comply with the latest version of CPAUSS developed by CSIR. The regulation 7(1) requirement deprives the country from benefiting from the economies of scales, limit global interoperability benefits, fragment technological ecosystem within DSA, barrier to global collaboration and investment, duplication of efforts and resources and delays device market placement/access. We  propose that the authority  consider  internationally recognised standards developed by IEEE </w:t>
      </w:r>
      <w:proofErr w:type="spellStart"/>
      <w:r w:rsidRPr="00CC6874">
        <w:t>DySPAN</w:t>
      </w:r>
      <w:proofErr w:type="spellEnd"/>
      <w:r w:rsidRPr="00CC6874">
        <w:t xml:space="preserve"> i.e. IEEE 1900.X  series of standards which addresses various aspects of DSA for global inclusivity purposes.</w:t>
      </w:r>
    </w:p>
    <w:p w14:paraId="1A0D6516" w14:textId="77777777" w:rsidR="0032338E" w:rsidRPr="00CC6874" w:rsidRDefault="0032338E" w:rsidP="0032338E">
      <w:pPr>
        <w:tabs>
          <w:tab w:val="left" w:pos="426"/>
        </w:tabs>
        <w:jc w:val="both"/>
        <w:rPr>
          <w:b/>
          <w:bCs/>
          <w:u w:val="single"/>
        </w:rPr>
      </w:pPr>
    </w:p>
    <w:p w14:paraId="0EEBB98A" w14:textId="77777777" w:rsidR="0032338E" w:rsidRDefault="0032338E" w:rsidP="0032338E">
      <w:pPr>
        <w:pStyle w:val="ListParagraph"/>
        <w:tabs>
          <w:tab w:val="left" w:pos="426"/>
        </w:tabs>
        <w:ind w:left="360"/>
        <w:jc w:val="both"/>
        <w:rPr>
          <w:b/>
          <w:bCs/>
          <w:u w:val="single"/>
        </w:rPr>
      </w:pPr>
      <w:r w:rsidRPr="00CC6874">
        <w:rPr>
          <w:b/>
          <w:bCs/>
          <w:u w:val="single"/>
        </w:rPr>
        <w:t>2.</w:t>
      </w:r>
      <w:r>
        <w:rPr>
          <w:b/>
          <w:bCs/>
          <w:u w:val="single"/>
        </w:rPr>
        <w:t>5</w:t>
      </w:r>
      <w:r w:rsidRPr="00CC6874">
        <w:rPr>
          <w:b/>
          <w:bCs/>
          <w:u w:val="single"/>
        </w:rPr>
        <w:t>. Propagation models</w:t>
      </w:r>
    </w:p>
    <w:p w14:paraId="6E2B1872" w14:textId="77777777" w:rsidR="00880803" w:rsidRPr="00CC6874" w:rsidRDefault="00880803" w:rsidP="0032338E">
      <w:pPr>
        <w:pStyle w:val="ListParagraph"/>
        <w:tabs>
          <w:tab w:val="left" w:pos="426"/>
        </w:tabs>
        <w:ind w:left="360"/>
        <w:jc w:val="both"/>
        <w:rPr>
          <w:b/>
          <w:bCs/>
          <w:u w:val="single"/>
        </w:rPr>
      </w:pPr>
    </w:p>
    <w:p w14:paraId="04398D9F" w14:textId="77777777" w:rsidR="0032338E" w:rsidRPr="00CC6874" w:rsidRDefault="0032338E" w:rsidP="0032338E">
      <w:pPr>
        <w:ind w:left="360"/>
        <w:jc w:val="both"/>
      </w:pPr>
      <w:r w:rsidRPr="00CC6874">
        <w:t>2.</w:t>
      </w:r>
      <w:r>
        <w:t>5</w:t>
      </w:r>
      <w:r w:rsidRPr="00CC6874">
        <w:t>.1</w:t>
      </w:r>
      <w:r>
        <w:t xml:space="preserve">. </w:t>
      </w:r>
      <w:r w:rsidRPr="00CC6874">
        <w:t>The use of ITU-R P.452 as default propagation model in USS</w:t>
      </w:r>
      <w:r>
        <w:t>/AFC</w:t>
      </w:r>
      <w:r w:rsidRPr="00CC6874">
        <w:t xml:space="preserve"> system offers a robust framework for long-distance interference analysis. However, for many other use cases, particularly those involving short-to-medium range links and complex terrain, the Irregular Terrain Model (ITM) presents clear operational advantages. ITM is specifically designed to account for irregular terrain effects and has been extensively validated and implemented in Automated Frequency Coordination (AFC) systems in the United States and Canada. Its computational efficiency and suitability for localized, real-time interference assessments make it highly relevant in dynamic spectrum access environments. Moreover, aligning propagation models across regions supports equipment interoperability, reduces regulatory complexity for vendors, and fosters consistency in spectrum sharing practices.</w:t>
      </w:r>
    </w:p>
    <w:p w14:paraId="2EFABFDD" w14:textId="77777777" w:rsidR="0032338E" w:rsidRPr="00CC6874" w:rsidRDefault="0032338E" w:rsidP="0032338E">
      <w:pPr>
        <w:ind w:left="360"/>
        <w:jc w:val="both"/>
      </w:pPr>
      <w:r w:rsidRPr="00CC6874">
        <w:br/>
        <w:t>2.</w:t>
      </w:r>
      <w:r>
        <w:t>5</w:t>
      </w:r>
      <w:r w:rsidRPr="00CC6874">
        <w:t>.2</w:t>
      </w:r>
      <w:r>
        <w:t>.</w:t>
      </w:r>
      <w:r w:rsidRPr="00CC6874">
        <w:t xml:space="preserve"> It is therefore proposed that the Irregular Terrain Model (ITM) be permitted as an alternative or supplementary propagation model to ITU-R P.452 shown as the default propagation model in Regulation 14(4).</w:t>
      </w:r>
    </w:p>
    <w:p w14:paraId="649F567A" w14:textId="77777777" w:rsidR="0032338E" w:rsidRPr="00CC6874" w:rsidRDefault="0032338E" w:rsidP="0032338E">
      <w:pPr>
        <w:ind w:left="360"/>
        <w:jc w:val="both"/>
      </w:pPr>
    </w:p>
    <w:p w14:paraId="4FC57450" w14:textId="77777777" w:rsidR="0032338E" w:rsidRDefault="0032338E" w:rsidP="0032338E">
      <w:pPr>
        <w:pStyle w:val="ListParagraph"/>
        <w:tabs>
          <w:tab w:val="left" w:pos="426"/>
        </w:tabs>
        <w:ind w:left="360"/>
        <w:jc w:val="both"/>
        <w:rPr>
          <w:b/>
          <w:bCs/>
          <w:u w:val="single"/>
        </w:rPr>
      </w:pPr>
      <w:r w:rsidRPr="00CC6874">
        <w:rPr>
          <w:b/>
          <w:bCs/>
          <w:u w:val="single"/>
        </w:rPr>
        <w:t>2.</w:t>
      </w:r>
      <w:r>
        <w:rPr>
          <w:b/>
          <w:bCs/>
          <w:u w:val="single"/>
        </w:rPr>
        <w:t>6</w:t>
      </w:r>
      <w:r w:rsidRPr="00CC6874">
        <w:rPr>
          <w:b/>
          <w:bCs/>
          <w:u w:val="single"/>
        </w:rPr>
        <w:t>. Channel Bandwidth</w:t>
      </w:r>
    </w:p>
    <w:p w14:paraId="20C465EE" w14:textId="77777777" w:rsidR="00880803" w:rsidRPr="00CC6874" w:rsidRDefault="00880803" w:rsidP="0032338E">
      <w:pPr>
        <w:pStyle w:val="ListParagraph"/>
        <w:tabs>
          <w:tab w:val="left" w:pos="426"/>
        </w:tabs>
        <w:ind w:left="360"/>
        <w:jc w:val="both"/>
        <w:rPr>
          <w:b/>
          <w:bCs/>
          <w:u w:val="single"/>
        </w:rPr>
      </w:pPr>
    </w:p>
    <w:p w14:paraId="650C13C7" w14:textId="77777777" w:rsidR="0032338E" w:rsidRPr="00CC6874" w:rsidRDefault="0032338E" w:rsidP="0032338E">
      <w:pPr>
        <w:ind w:left="360"/>
        <w:jc w:val="both"/>
      </w:pPr>
      <w:r w:rsidRPr="00CC6874">
        <w:t>2.</w:t>
      </w:r>
      <w:r>
        <w:t>6</w:t>
      </w:r>
      <w:r w:rsidRPr="00CC6874">
        <w:t xml:space="preserve">.1. Regulation 4(1)(b) currently limits device operation to a maximum bandwidth of 160 </w:t>
      </w:r>
      <w:proofErr w:type="spellStart"/>
      <w:r w:rsidRPr="00CC6874">
        <w:t>MHz.</w:t>
      </w:r>
      <w:proofErr w:type="spellEnd"/>
      <w:r w:rsidRPr="00CC6874">
        <w:t xml:space="preserve"> However, with advancements in wireless technologies, such as Wi-Fi 7, which supports 320 MHz channels, there is a growing need to enable wider bandwidths. Fixing the maximum bandwidth</w:t>
      </w:r>
      <w:r>
        <w:t xml:space="preserve"> to 160 MHz</w:t>
      </w:r>
      <w:r w:rsidRPr="00CC6874">
        <w:t xml:space="preserve"> in the framework creates unnecessary limitations</w:t>
      </w:r>
      <w:r>
        <w:t xml:space="preserve"> for technologies that can utilise higher bandwidths</w:t>
      </w:r>
      <w:r w:rsidRPr="00CC6874">
        <w:t xml:space="preserve">. Instead, devices should </w:t>
      </w:r>
      <w:r>
        <w:t xml:space="preserve">also be </w:t>
      </w:r>
      <w:r w:rsidRPr="00CC6874">
        <w:t>allowed to operate</w:t>
      </w:r>
      <w:r>
        <w:t xml:space="preserve"> in </w:t>
      </w:r>
      <w:r w:rsidRPr="00CC6874">
        <w:t xml:space="preserve">bandwidths greater than 160 </w:t>
      </w:r>
      <w:proofErr w:type="spellStart"/>
      <w:r w:rsidRPr="00CC6874">
        <w:t>MHz</w:t>
      </w:r>
      <w:r>
        <w:t>.</w:t>
      </w:r>
      <w:proofErr w:type="spellEnd"/>
      <w:r>
        <w:t xml:space="preserve"> </w:t>
      </w:r>
    </w:p>
    <w:p w14:paraId="1B5F96A8" w14:textId="77777777" w:rsidR="0032338E" w:rsidRPr="00CC6874" w:rsidRDefault="0032338E" w:rsidP="0032338E">
      <w:pPr>
        <w:ind w:left="360"/>
        <w:jc w:val="both"/>
      </w:pPr>
      <w:r w:rsidRPr="00CC6874">
        <w:lastRenderedPageBreak/>
        <w:br/>
        <w:t>2.</w:t>
      </w:r>
      <w:r>
        <w:t>6</w:t>
      </w:r>
      <w:r w:rsidRPr="00CC6874">
        <w:t>.2</w:t>
      </w:r>
      <w:r>
        <w:t xml:space="preserve">. </w:t>
      </w:r>
      <w:r w:rsidRPr="00CC6874">
        <w:t xml:space="preserve">It is proposed that Regulation 4 (1)(b) </w:t>
      </w:r>
      <w:r>
        <w:t>be revised to also include</w:t>
      </w:r>
      <w:r w:rsidRPr="00CC6874">
        <w:t xml:space="preserve"> bandwidths greater than 160 MHz (e.g., 320 MHz)</w:t>
      </w:r>
      <w:r>
        <w:t>.</w:t>
      </w:r>
      <w:r w:rsidRPr="00CC6874">
        <w:t xml:space="preserve"> </w:t>
      </w:r>
    </w:p>
    <w:p w14:paraId="3D236AF2" w14:textId="77777777" w:rsidR="0032338E" w:rsidRPr="00CC6874" w:rsidRDefault="0032338E" w:rsidP="0032338E">
      <w:pPr>
        <w:ind w:left="360"/>
        <w:jc w:val="both"/>
      </w:pPr>
    </w:p>
    <w:p w14:paraId="12CA9D6F" w14:textId="77777777" w:rsidR="0032338E" w:rsidRPr="00CC6874" w:rsidRDefault="0032338E" w:rsidP="0032338E">
      <w:pPr>
        <w:spacing w:after="160" w:line="278" w:lineRule="auto"/>
        <w:ind w:left="360"/>
        <w:jc w:val="both"/>
        <w:rPr>
          <w:b/>
          <w:bCs/>
          <w:u w:val="single"/>
        </w:rPr>
      </w:pPr>
      <w:r>
        <w:t xml:space="preserve">2.6.3. </w:t>
      </w:r>
      <w:r w:rsidRPr="00CC6874">
        <w:t>Apple believes that an additional 160 MHz licence-exempt channel is needed within 6425-6585 MHz</w:t>
      </w:r>
      <w:r>
        <w:t xml:space="preserve"> and this would allow two 320 MHz channels</w:t>
      </w:r>
      <w:r w:rsidRPr="00CC6874">
        <w:t>. We support shared use of the Upper 6 GHz via a band-split at 6585 MHz</w:t>
      </w:r>
      <w:r>
        <w:t>,</w:t>
      </w:r>
      <w:r w:rsidRPr="00CC6874">
        <w:t xml:space="preserve"> enabling licen</w:t>
      </w:r>
      <w:r>
        <w:t>c</w:t>
      </w:r>
      <w:r w:rsidRPr="00CC6874">
        <w:t>e-exempt (e.g., Wi-Fi</w:t>
      </w:r>
      <w:r>
        <w:t>) below 6585 MHz</w:t>
      </w:r>
      <w:r w:rsidRPr="00CC6874">
        <w:t xml:space="preserve"> and licensed (e.g., IMT</w:t>
      </w:r>
      <w:r>
        <w:t>) above 6585 MHz,</w:t>
      </w:r>
      <w:r w:rsidRPr="00CC6874">
        <w:t xml:space="preserve"> which will likely bring the greatest overall benefits to citizens and consumers. We believe that the same regulations for the Lower 6 GHz band should apply to the extra licence-exempt portion up to 6585 </w:t>
      </w:r>
      <w:proofErr w:type="spellStart"/>
      <w:r w:rsidRPr="00CC6874">
        <w:t>MHz</w:t>
      </w:r>
      <w:r>
        <w:t>.</w:t>
      </w:r>
      <w:proofErr w:type="spellEnd"/>
    </w:p>
    <w:p w14:paraId="020664CC" w14:textId="77777777" w:rsidR="0032338E" w:rsidRPr="00CC6874" w:rsidRDefault="0032338E" w:rsidP="0032338E">
      <w:pPr>
        <w:pStyle w:val="ListParagraph"/>
        <w:numPr>
          <w:ilvl w:val="0"/>
          <w:numId w:val="19"/>
        </w:numPr>
        <w:spacing w:after="160" w:line="278" w:lineRule="auto"/>
        <w:jc w:val="both"/>
        <w:rPr>
          <w:b/>
          <w:bCs/>
          <w:u w:val="single"/>
        </w:rPr>
      </w:pPr>
      <w:r w:rsidRPr="00CC6874">
        <w:rPr>
          <w:b/>
          <w:bCs/>
          <w:u w:val="single"/>
        </w:rPr>
        <w:t>Conclusion and Recommendation</w:t>
      </w:r>
    </w:p>
    <w:p w14:paraId="4A55A5CC" w14:textId="77777777" w:rsidR="0032338E" w:rsidRPr="001D1324" w:rsidRDefault="0032338E" w:rsidP="0032338E">
      <w:pPr>
        <w:ind w:left="360"/>
        <w:jc w:val="both"/>
      </w:pPr>
      <w:r w:rsidRPr="001D1324">
        <w:t>3.1. The proposed regulatory framework introduces an important mechanism for facilitating DSA and opportunistic use of the 3800–4200 MHz and 5925–6425 MHz bands. While the intent aligns with international best practices to enhance spectral efficiency, several technical and procedural elements require refinement to ensure practical implementation and ecosystem alignment.</w:t>
      </w:r>
    </w:p>
    <w:p w14:paraId="52C66C16" w14:textId="77777777" w:rsidR="0032338E" w:rsidRPr="001D1324" w:rsidRDefault="0032338E" w:rsidP="0032338E">
      <w:pPr>
        <w:ind w:left="360"/>
        <w:jc w:val="both"/>
      </w:pPr>
    </w:p>
    <w:p w14:paraId="212D64D5" w14:textId="77777777" w:rsidR="0032338E" w:rsidRPr="001D1324" w:rsidRDefault="0032338E" w:rsidP="0032338E">
      <w:pPr>
        <w:ind w:left="360"/>
        <w:jc w:val="both"/>
      </w:pPr>
      <w:r w:rsidRPr="001D1324">
        <w:t>3.2. Key recommendations include the adoption of internationally recognised standards for database protocols (e.g., IEEE 1900.x series), support for flexible antenna parameters and power levels aligned with global benchmarks, and removal of redundant licensing burdens for licen</w:t>
      </w:r>
      <w:r>
        <w:t>c</w:t>
      </w:r>
      <w:r w:rsidRPr="001D1324">
        <w:t>e-exempt users in the lower 6 GHz band</w:t>
      </w:r>
      <w:r>
        <w:t>, plus the addition of a 160 MHz channel for licence-exempt use in 6425-6585 MHz under the same rules as Lower 6 GHz</w:t>
      </w:r>
      <w:r w:rsidRPr="001D1324">
        <w:t xml:space="preserve">. Overall, a technically sound and flexible framework is essential to ensure effective secondary access while maintaining protection of incumbent services and enabling sustainable innovation in the use of </w:t>
      </w:r>
      <w:r>
        <w:t>licence-exempt</w:t>
      </w:r>
      <w:r w:rsidRPr="001D1324">
        <w:t xml:space="preserve"> spectrum.</w:t>
      </w:r>
    </w:p>
    <w:p w14:paraId="6581F4E0" w14:textId="77777777" w:rsidR="0032338E" w:rsidRPr="001D1324" w:rsidRDefault="0032338E" w:rsidP="0032338E">
      <w:pPr>
        <w:ind w:left="360"/>
        <w:jc w:val="both"/>
      </w:pPr>
    </w:p>
    <w:p w14:paraId="459C29BD" w14:textId="77777777" w:rsidR="0032338E" w:rsidRPr="001D1324" w:rsidRDefault="0032338E" w:rsidP="0032338E">
      <w:pPr>
        <w:ind w:left="360"/>
        <w:jc w:val="both"/>
      </w:pPr>
      <w:r w:rsidRPr="001D1324">
        <w:t xml:space="preserve">3.3. We commend and applaud the Authority’s endeavours and its intentions to expand broadband coverage across the country through the efficient use of the radio frequency spectrum and inclusive participation. Furthermore, the Authority is urged to exercise caution in the deployment of DSA, especially in the lower 6 GHz band, for reasons advanced in the body of our submission. The Authority should consider a licence-exempt approach that allows standard power use in this band, coordinated through a USS. License authorisation should be limited to the USS database operator. Such an approach would remove unnecessary hurdles and enable the lower 6 GHz band to play a meaningful role in expanding affordable and accessible broadband services. </w:t>
      </w:r>
    </w:p>
    <w:p w14:paraId="12FA14E0" w14:textId="77777777" w:rsidR="0032338E" w:rsidRPr="001D1324" w:rsidRDefault="0032338E" w:rsidP="0032338E">
      <w:pPr>
        <w:ind w:left="360"/>
        <w:jc w:val="both"/>
      </w:pPr>
    </w:p>
    <w:p w14:paraId="5BAF5741" w14:textId="480DFF9D" w:rsidR="00374058" w:rsidRDefault="0032338E" w:rsidP="001D3260">
      <w:pPr>
        <w:pStyle w:val="ListParagraph"/>
        <w:ind w:left="360"/>
        <w:jc w:val="both"/>
      </w:pPr>
      <w:r w:rsidRPr="00413BB8">
        <w:t>3.4. Finally, we thank the Authority for the opportunity granted to make inputs on the draft</w:t>
      </w:r>
      <w:r>
        <w:t>.</w:t>
      </w:r>
    </w:p>
    <w:p w14:paraId="0863C8DA" w14:textId="77777777" w:rsidR="001D3260" w:rsidRPr="0032338E" w:rsidRDefault="001D3260" w:rsidP="001D3260">
      <w:pPr>
        <w:pStyle w:val="ListParagraph"/>
        <w:ind w:left="360"/>
        <w:jc w:val="both"/>
      </w:pPr>
    </w:p>
    <w:sectPr w:rsidR="001D3260" w:rsidRPr="0032338E">
      <w:headerReference w:type="default" r:id="rId11"/>
      <w:footerReference w:type="default" r:id="rId12"/>
      <w:headerReference w:type="first" r:id="rId13"/>
      <w:footerReference w:type="first" r:id="rId14"/>
      <w:pgSz w:w="11906" w:h="16838" w:code="9"/>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478D" w14:textId="77777777" w:rsidR="00F128F9" w:rsidRDefault="00F128F9">
      <w:r>
        <w:separator/>
      </w:r>
    </w:p>
  </w:endnote>
  <w:endnote w:type="continuationSeparator" w:id="0">
    <w:p w14:paraId="4C4228A5" w14:textId="77777777" w:rsidR="00F128F9" w:rsidRDefault="00F1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604020202020204"/>
    <w:charset w:val="00"/>
    <w:family w:val="roman"/>
    <w:pitch w:val="default"/>
  </w:font>
  <w:font w:name="SchoolBook">
    <w:altName w:val="Times New Roman"/>
    <w:panose1 w:val="020B0604020202020204"/>
    <w:charset w:val="00"/>
    <w:family w:val="auto"/>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715E" w14:textId="2431E5E0" w:rsidR="001D76B8" w:rsidRPr="00411679" w:rsidRDefault="001D76B8" w:rsidP="001D76B8">
    <w:pPr>
      <w:pStyle w:val="Footer"/>
      <w:tabs>
        <w:tab w:val="right" w:pos="8222"/>
      </w:tabs>
      <w:ind w:left="7938" w:right="360"/>
      <w:rPr>
        <w:color w:val="A6A6A6"/>
        <w:sz w:val="16"/>
        <w:szCs w:val="16"/>
      </w:rPr>
    </w:pPr>
    <w:r>
      <w:tab/>
    </w:r>
    <w:r w:rsidRPr="00411679">
      <w:rPr>
        <w:color w:val="A6A6A6"/>
        <w:sz w:val="16"/>
        <w:szCs w:val="16"/>
      </w:rPr>
      <w:t>Apple Operations Europe</w:t>
    </w:r>
    <w:r>
      <w:rPr>
        <w:color w:val="A6A6A6"/>
        <w:sz w:val="16"/>
        <w:szCs w:val="16"/>
      </w:rPr>
      <w:t xml:space="preserve"> Ltd.</w:t>
    </w:r>
  </w:p>
  <w:p w14:paraId="352000CD" w14:textId="77777777" w:rsidR="001D76B8" w:rsidRPr="00411679" w:rsidRDefault="001D76B8" w:rsidP="001D76B8">
    <w:pPr>
      <w:pStyle w:val="Footer"/>
      <w:tabs>
        <w:tab w:val="right" w:pos="8222"/>
      </w:tabs>
      <w:ind w:left="7938"/>
      <w:rPr>
        <w:color w:val="A6A6A6"/>
        <w:sz w:val="16"/>
        <w:szCs w:val="16"/>
      </w:rPr>
    </w:pPr>
    <w:proofErr w:type="spellStart"/>
    <w:r w:rsidRPr="00411679">
      <w:rPr>
        <w:color w:val="A6A6A6"/>
        <w:sz w:val="16"/>
        <w:szCs w:val="16"/>
      </w:rPr>
      <w:t>Hollyhill</w:t>
    </w:r>
    <w:proofErr w:type="spellEnd"/>
    <w:r w:rsidRPr="00411679">
      <w:rPr>
        <w:color w:val="A6A6A6"/>
        <w:sz w:val="16"/>
        <w:szCs w:val="16"/>
      </w:rPr>
      <w:t xml:space="preserve"> In</w:t>
    </w:r>
    <w:r>
      <w:rPr>
        <w:color w:val="A6A6A6"/>
        <w:sz w:val="16"/>
        <w:szCs w:val="16"/>
      </w:rPr>
      <w:t>d</w:t>
    </w:r>
    <w:r w:rsidRPr="00411679">
      <w:rPr>
        <w:color w:val="A6A6A6"/>
        <w:sz w:val="16"/>
        <w:szCs w:val="16"/>
      </w:rPr>
      <w:t>ustrial Estate</w:t>
    </w:r>
  </w:p>
  <w:p w14:paraId="27CB8504" w14:textId="77777777" w:rsidR="001D76B8" w:rsidRPr="00411679" w:rsidRDefault="001D76B8" w:rsidP="001D76B8">
    <w:pPr>
      <w:pStyle w:val="Footer"/>
      <w:tabs>
        <w:tab w:val="right" w:pos="8222"/>
      </w:tabs>
      <w:ind w:left="7938"/>
      <w:rPr>
        <w:color w:val="A6A6A6"/>
        <w:sz w:val="16"/>
        <w:szCs w:val="16"/>
      </w:rPr>
    </w:pPr>
    <w:proofErr w:type="spellStart"/>
    <w:r w:rsidRPr="00411679">
      <w:rPr>
        <w:color w:val="A6A6A6"/>
        <w:sz w:val="16"/>
        <w:szCs w:val="16"/>
      </w:rPr>
      <w:t>Hollyhill</w:t>
    </w:r>
    <w:proofErr w:type="spellEnd"/>
  </w:p>
  <w:p w14:paraId="45BA9FB1" w14:textId="77777777" w:rsidR="001D76B8" w:rsidRPr="00411679" w:rsidRDefault="001D76B8" w:rsidP="001D76B8">
    <w:pPr>
      <w:pStyle w:val="Footer"/>
      <w:tabs>
        <w:tab w:val="right" w:pos="8222"/>
      </w:tabs>
      <w:ind w:left="7938"/>
      <w:rPr>
        <w:color w:val="A6A6A6"/>
        <w:sz w:val="16"/>
        <w:szCs w:val="16"/>
      </w:rPr>
    </w:pPr>
    <w:r w:rsidRPr="00411679">
      <w:rPr>
        <w:color w:val="A6A6A6"/>
        <w:sz w:val="16"/>
        <w:szCs w:val="16"/>
      </w:rPr>
      <w:t>Cork</w:t>
    </w:r>
  </w:p>
  <w:p w14:paraId="238D1218" w14:textId="77777777" w:rsidR="001D76B8" w:rsidRPr="00411679" w:rsidRDefault="001D76B8" w:rsidP="001D76B8">
    <w:pPr>
      <w:pStyle w:val="Footer"/>
      <w:tabs>
        <w:tab w:val="right" w:pos="8222"/>
      </w:tabs>
      <w:ind w:left="7938"/>
      <w:rPr>
        <w:color w:val="A6A6A6"/>
        <w:sz w:val="16"/>
        <w:szCs w:val="16"/>
      </w:rPr>
    </w:pPr>
    <w:r w:rsidRPr="00411679">
      <w:rPr>
        <w:color w:val="A6A6A6"/>
        <w:sz w:val="16"/>
        <w:szCs w:val="16"/>
      </w:rPr>
      <w:t>Ireland</w:t>
    </w:r>
  </w:p>
  <w:p w14:paraId="75FBFB35" w14:textId="77777777" w:rsidR="001D76B8" w:rsidRPr="00411679" w:rsidRDefault="001D76B8" w:rsidP="001D76B8">
    <w:pPr>
      <w:pStyle w:val="Footer"/>
      <w:tabs>
        <w:tab w:val="right" w:pos="8222"/>
      </w:tabs>
      <w:ind w:left="7938"/>
      <w:rPr>
        <w:color w:val="A6A6A6"/>
        <w:sz w:val="16"/>
        <w:szCs w:val="16"/>
      </w:rPr>
    </w:pPr>
  </w:p>
  <w:p w14:paraId="5EE10DF3" w14:textId="77777777" w:rsidR="001D76B8" w:rsidRPr="00411679" w:rsidRDefault="001D76B8" w:rsidP="001D76B8">
    <w:pPr>
      <w:pStyle w:val="Footer"/>
      <w:tabs>
        <w:tab w:val="right" w:pos="8222"/>
      </w:tabs>
      <w:ind w:left="7938"/>
      <w:rPr>
        <w:color w:val="A6A6A6"/>
        <w:sz w:val="16"/>
        <w:szCs w:val="16"/>
      </w:rPr>
    </w:pPr>
    <w:r w:rsidRPr="00411679">
      <w:rPr>
        <w:color w:val="A6A6A6"/>
        <w:sz w:val="16"/>
        <w:szCs w:val="16"/>
      </w:rPr>
      <w:t>T: +353 21 4284000</w:t>
    </w:r>
  </w:p>
  <w:p w14:paraId="7AE0FA1E" w14:textId="77777777" w:rsidR="001D76B8" w:rsidRPr="00411679" w:rsidRDefault="001D76B8" w:rsidP="001D76B8">
    <w:pPr>
      <w:pStyle w:val="Footer"/>
      <w:tabs>
        <w:tab w:val="right" w:pos="8222"/>
      </w:tabs>
      <w:ind w:left="7938"/>
      <w:rPr>
        <w:color w:val="A6A6A6"/>
        <w:sz w:val="16"/>
        <w:szCs w:val="16"/>
      </w:rPr>
    </w:pPr>
    <w:r w:rsidRPr="00411679">
      <w:rPr>
        <w:color w:val="A6A6A6"/>
        <w:sz w:val="16"/>
        <w:szCs w:val="16"/>
      </w:rPr>
      <w:t>www.apple.com</w:t>
    </w:r>
  </w:p>
  <w:p w14:paraId="23E83EBF" w14:textId="77777777" w:rsidR="001D76B8" w:rsidRDefault="001D76B8" w:rsidP="001D76B8">
    <w:pPr>
      <w:pStyle w:val="Footer"/>
    </w:pPr>
  </w:p>
  <w:p w14:paraId="5640EF94" w14:textId="1FBBE3CE" w:rsidR="001D76B8" w:rsidRDefault="001D76B8">
    <w:pPr>
      <w:pStyle w:val="Footer"/>
    </w:pPr>
  </w:p>
  <w:p w14:paraId="4A843742" w14:textId="77777777" w:rsidR="00AE77EF" w:rsidRDefault="00AE7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45DD" w14:textId="77777777" w:rsidR="00AE77EF" w:rsidRDefault="00AE77EF">
    <w:pPr>
      <w:pStyle w:val="Footer"/>
      <w:jc w:val="center"/>
    </w:pPr>
  </w:p>
  <w:p w14:paraId="39A6E2B0" w14:textId="77777777" w:rsidR="00AE77EF" w:rsidRDefault="00AE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406D" w14:textId="77777777" w:rsidR="00F128F9" w:rsidRDefault="00F128F9">
      <w:r>
        <w:separator/>
      </w:r>
    </w:p>
  </w:footnote>
  <w:footnote w:type="continuationSeparator" w:id="0">
    <w:p w14:paraId="47B8985A" w14:textId="77777777" w:rsidR="00F128F9" w:rsidRDefault="00F128F9">
      <w:r>
        <w:continuationSeparator/>
      </w:r>
    </w:p>
  </w:footnote>
  <w:footnote w:id="1">
    <w:p w14:paraId="55CCF3CD" w14:textId="77777777" w:rsidR="0032338E" w:rsidRPr="002C041F" w:rsidRDefault="0032338E" w:rsidP="0032338E">
      <w:pPr>
        <w:pStyle w:val="FootnoteText"/>
      </w:pPr>
      <w:r w:rsidRPr="002C041F">
        <w:rPr>
          <w:rStyle w:val="FootnoteReference"/>
        </w:rPr>
        <w:footnoteRef/>
      </w:r>
      <w:r w:rsidRPr="002C041F">
        <w:t xml:space="preserve"> https://www.icasa.org.za/legislation-and-regulations/notice-to-amend-annexure-b-of-the-radio-frequency-spectrum-regulations-2023</w:t>
      </w:r>
    </w:p>
  </w:footnote>
  <w:footnote w:id="2">
    <w:p w14:paraId="32B1EB4C" w14:textId="77777777" w:rsidR="0032338E" w:rsidRPr="002C041F" w:rsidRDefault="0032338E" w:rsidP="0032338E">
      <w:pPr>
        <w:pStyle w:val="FootnoteText"/>
      </w:pPr>
      <w:r w:rsidRPr="002C041F">
        <w:rPr>
          <w:rStyle w:val="FootnoteReference"/>
        </w:rPr>
        <w:footnoteRef/>
      </w:r>
      <w:r w:rsidRPr="002C041F">
        <w:t xml:space="preserve"> https://www.icasa.org.za/legislation-and-regulations/draft-radio-frequency-plan-2025-nrfp</w:t>
      </w:r>
    </w:p>
  </w:footnote>
  <w:footnote w:id="3">
    <w:p w14:paraId="6E9C84B2" w14:textId="77777777" w:rsidR="0032338E" w:rsidRPr="002C041F" w:rsidRDefault="0032338E" w:rsidP="0032338E">
      <w:pPr>
        <w:pStyle w:val="FootnoteText"/>
      </w:pPr>
      <w:r w:rsidRPr="002C041F">
        <w:rPr>
          <w:rStyle w:val="FootnoteReference"/>
        </w:rPr>
        <w:footnoteRef/>
      </w:r>
      <w:r w:rsidRPr="002C041F">
        <w:t xml:space="preserve"> https://www.ecfr.gov/current/title-47/part-15/section-15.407#p-15.407(k)</w:t>
      </w:r>
    </w:p>
  </w:footnote>
  <w:footnote w:id="4">
    <w:p w14:paraId="059B8273" w14:textId="77777777" w:rsidR="0032338E" w:rsidRPr="002C041F" w:rsidRDefault="0032338E" w:rsidP="0032338E">
      <w:pPr>
        <w:pStyle w:val="FootnoteText"/>
      </w:pPr>
      <w:r w:rsidRPr="002C041F">
        <w:rPr>
          <w:rStyle w:val="FootnoteReference"/>
        </w:rPr>
        <w:footnoteRef/>
      </w:r>
      <w:r w:rsidRPr="002C041F">
        <w:t xml:space="preserve"> https://ised-isde.canada.ca/site/spectrum-management-telecommunications/sites/default/files/attachments/2022/DBS-06-i1-2022-12EN.pdf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B4BB" w14:textId="77777777" w:rsidR="00487F2E" w:rsidRDefault="00000000">
    <w:pPr>
      <w:pStyle w:val="Header"/>
    </w:pPr>
    <w:r>
      <w:rPr>
        <w:rFonts w:ascii="Palatino" w:hAnsi="Palatino" w:cs="Palatino"/>
        <w:color w:val="FF6600"/>
        <w:sz w:val="80"/>
        <w:szCs w:val="80"/>
        <w:lang w:val="en-GB"/>
      </w:rPr>
      <w:t xml:space="preserve">                                           </w:t>
    </w:r>
    <w:r w:rsidRPr="00DF30A8">
      <w:rPr>
        <w:rFonts w:ascii="Palatino" w:hAnsi="Palatino" w:cs="Palatino"/>
        <w:color w:val="FF6600"/>
        <w:sz w:val="80"/>
        <w:szCs w:val="8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F65D" w14:textId="77777777" w:rsidR="00487F2E" w:rsidRDefault="00000000">
    <w:pPr>
      <w:pStyle w:val="Header"/>
    </w:pPr>
    <w:r>
      <w:rPr>
        <w:rFonts w:ascii="Palatino" w:hAnsi="Palatino" w:cs="Palatino"/>
        <w:color w:val="FF6600"/>
        <w:sz w:val="80"/>
        <w:szCs w:val="80"/>
        <w:lang w:val="en-GB"/>
      </w:rPr>
      <w:t xml:space="preserve">                                           </w:t>
    </w:r>
    <w:r w:rsidRPr="00DF30A8">
      <w:rPr>
        <w:rFonts w:ascii="Palatino" w:hAnsi="Palatino" w:cs="Palatino"/>
        <w:color w:val="FF6600"/>
        <w:sz w:val="80"/>
        <w:szCs w:val="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8CCE178"/>
    <w:lvl w:ilvl="0">
      <w:start w:val="1"/>
      <w:numFmt w:val="bullet"/>
      <w:pStyle w:val="Web"/>
      <w:lvlText w:val=""/>
      <w:lvlJc w:val="left"/>
      <w:pPr>
        <w:tabs>
          <w:tab w:val="num" w:pos="490"/>
        </w:tabs>
        <w:ind w:left="490" w:hanging="360"/>
      </w:pPr>
      <w:rPr>
        <w:rFonts w:ascii="Symbol" w:hAnsi="Symbol" w:hint="default"/>
      </w:rPr>
    </w:lvl>
  </w:abstractNum>
  <w:abstractNum w:abstractNumId="1" w15:restartNumberingAfterBreak="0">
    <w:nsid w:val="FFFFFF89"/>
    <w:multiLevelType w:val="singleLevel"/>
    <w:tmpl w:val="392257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F3156C"/>
    <w:multiLevelType w:val="multilevel"/>
    <w:tmpl w:val="F30254D0"/>
    <w:lvl w:ilvl="0">
      <w:start w:val="1"/>
      <w:numFmt w:val="decimal"/>
      <w:lvlText w:val="%1."/>
      <w:lvlJc w:val="left"/>
      <w:pPr>
        <w:ind w:left="1080" w:hanging="360"/>
      </w:pPr>
    </w:lvl>
    <w:lvl w:ilvl="1">
      <w:start w:val="1"/>
      <w:numFmt w:val="decimal"/>
      <w:isLgl/>
      <w:lvlText w:val="%1.%2"/>
      <w:lvlJc w:val="left"/>
      <w:pPr>
        <w:ind w:left="1068" w:hanging="360"/>
      </w:pPr>
      <w:rPr>
        <w:rFonts w:hint="default"/>
        <w:b w:val="0"/>
        <w:bCs w:val="0"/>
        <w:color w:val="000000" w:themeColor="text1"/>
        <w:u w:val="single"/>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180A7E"/>
    <w:multiLevelType w:val="multilevel"/>
    <w:tmpl w:val="EAAC46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03C2D"/>
    <w:multiLevelType w:val="multilevel"/>
    <w:tmpl w:val="EC0AE116"/>
    <w:lvl w:ilvl="0">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D37834"/>
    <w:multiLevelType w:val="hybridMultilevel"/>
    <w:tmpl w:val="3BC67EDA"/>
    <w:lvl w:ilvl="0" w:tplc="1C124EA8">
      <w:start w:val="1"/>
      <w:numFmt w:val="bullet"/>
      <w:lvlText w:val=""/>
      <w:lvlJc w:val="left"/>
      <w:pPr>
        <w:ind w:left="720" w:hanging="360"/>
      </w:pPr>
      <w:rPr>
        <w:rFonts w:ascii="Symbol" w:hAnsi="Symbol" w:hint="default"/>
      </w:rPr>
    </w:lvl>
    <w:lvl w:ilvl="1" w:tplc="EB361F6A">
      <w:start w:val="1"/>
      <w:numFmt w:val="bullet"/>
      <w:lvlText w:val="o"/>
      <w:lvlJc w:val="left"/>
      <w:pPr>
        <w:ind w:left="1440" w:hanging="360"/>
      </w:pPr>
      <w:rPr>
        <w:rFonts w:ascii="Courier New" w:hAnsi="Courier New" w:hint="default"/>
      </w:rPr>
    </w:lvl>
    <w:lvl w:ilvl="2" w:tplc="70EA3438">
      <w:start w:val="1"/>
      <w:numFmt w:val="bullet"/>
      <w:lvlText w:val=""/>
      <w:lvlJc w:val="left"/>
      <w:pPr>
        <w:ind w:left="2160" w:hanging="360"/>
      </w:pPr>
      <w:rPr>
        <w:rFonts w:ascii="Wingdings" w:hAnsi="Wingdings" w:hint="default"/>
      </w:rPr>
    </w:lvl>
    <w:lvl w:ilvl="3" w:tplc="C73CE79C">
      <w:start w:val="1"/>
      <w:numFmt w:val="bullet"/>
      <w:lvlText w:val=""/>
      <w:lvlJc w:val="left"/>
      <w:pPr>
        <w:ind w:left="2880" w:hanging="360"/>
      </w:pPr>
      <w:rPr>
        <w:rFonts w:ascii="Symbol" w:hAnsi="Symbol" w:hint="default"/>
      </w:rPr>
    </w:lvl>
    <w:lvl w:ilvl="4" w:tplc="EDDA708A">
      <w:start w:val="1"/>
      <w:numFmt w:val="bullet"/>
      <w:lvlText w:val="o"/>
      <w:lvlJc w:val="left"/>
      <w:pPr>
        <w:ind w:left="3600" w:hanging="360"/>
      </w:pPr>
      <w:rPr>
        <w:rFonts w:ascii="Courier New" w:hAnsi="Courier New" w:hint="default"/>
      </w:rPr>
    </w:lvl>
    <w:lvl w:ilvl="5" w:tplc="BD32BD5A">
      <w:start w:val="1"/>
      <w:numFmt w:val="bullet"/>
      <w:lvlText w:val=""/>
      <w:lvlJc w:val="left"/>
      <w:pPr>
        <w:ind w:left="4320" w:hanging="360"/>
      </w:pPr>
      <w:rPr>
        <w:rFonts w:ascii="Wingdings" w:hAnsi="Wingdings" w:hint="default"/>
      </w:rPr>
    </w:lvl>
    <w:lvl w:ilvl="6" w:tplc="ACF2611A">
      <w:start w:val="1"/>
      <w:numFmt w:val="bullet"/>
      <w:lvlText w:val=""/>
      <w:lvlJc w:val="left"/>
      <w:pPr>
        <w:ind w:left="5040" w:hanging="360"/>
      </w:pPr>
      <w:rPr>
        <w:rFonts w:ascii="Symbol" w:hAnsi="Symbol" w:hint="default"/>
      </w:rPr>
    </w:lvl>
    <w:lvl w:ilvl="7" w:tplc="A85E9F00">
      <w:start w:val="1"/>
      <w:numFmt w:val="bullet"/>
      <w:lvlText w:val="o"/>
      <w:lvlJc w:val="left"/>
      <w:pPr>
        <w:ind w:left="5760" w:hanging="360"/>
      </w:pPr>
      <w:rPr>
        <w:rFonts w:ascii="Courier New" w:hAnsi="Courier New" w:hint="default"/>
      </w:rPr>
    </w:lvl>
    <w:lvl w:ilvl="8" w:tplc="40FEC38C">
      <w:start w:val="1"/>
      <w:numFmt w:val="bullet"/>
      <w:lvlText w:val=""/>
      <w:lvlJc w:val="left"/>
      <w:pPr>
        <w:ind w:left="6480" w:hanging="360"/>
      </w:pPr>
      <w:rPr>
        <w:rFonts w:ascii="Wingdings" w:hAnsi="Wingdings" w:hint="default"/>
      </w:rPr>
    </w:lvl>
  </w:abstractNum>
  <w:abstractNum w:abstractNumId="6" w15:restartNumberingAfterBreak="0">
    <w:nsid w:val="24DA666E"/>
    <w:multiLevelType w:val="hybridMultilevel"/>
    <w:tmpl w:val="B93A677E"/>
    <w:lvl w:ilvl="0" w:tplc="F9C81218">
      <w:start w:val="1"/>
      <w:numFmt w:val="bullet"/>
      <w:lvlText w:val=""/>
      <w:lvlJc w:val="left"/>
      <w:pPr>
        <w:ind w:left="720" w:hanging="360"/>
      </w:pPr>
      <w:rPr>
        <w:rFonts w:ascii="Symbol" w:hAnsi="Symbol" w:hint="default"/>
      </w:rPr>
    </w:lvl>
    <w:lvl w:ilvl="1" w:tplc="87F2F3F8" w:tentative="1">
      <w:start w:val="1"/>
      <w:numFmt w:val="bullet"/>
      <w:lvlText w:val="o"/>
      <w:lvlJc w:val="left"/>
      <w:pPr>
        <w:ind w:left="1440" w:hanging="360"/>
      </w:pPr>
      <w:rPr>
        <w:rFonts w:ascii="Courier New" w:hAnsi="Courier New" w:cs="Courier New" w:hint="default"/>
      </w:rPr>
    </w:lvl>
    <w:lvl w:ilvl="2" w:tplc="39F6E360" w:tentative="1">
      <w:start w:val="1"/>
      <w:numFmt w:val="bullet"/>
      <w:lvlText w:val=""/>
      <w:lvlJc w:val="left"/>
      <w:pPr>
        <w:ind w:left="2160" w:hanging="360"/>
      </w:pPr>
      <w:rPr>
        <w:rFonts w:ascii="Wingdings" w:hAnsi="Wingdings" w:hint="default"/>
      </w:rPr>
    </w:lvl>
    <w:lvl w:ilvl="3" w:tplc="6CCAD9C8" w:tentative="1">
      <w:start w:val="1"/>
      <w:numFmt w:val="bullet"/>
      <w:lvlText w:val=""/>
      <w:lvlJc w:val="left"/>
      <w:pPr>
        <w:ind w:left="2880" w:hanging="360"/>
      </w:pPr>
      <w:rPr>
        <w:rFonts w:ascii="Symbol" w:hAnsi="Symbol" w:hint="default"/>
      </w:rPr>
    </w:lvl>
    <w:lvl w:ilvl="4" w:tplc="482E8C02" w:tentative="1">
      <w:start w:val="1"/>
      <w:numFmt w:val="bullet"/>
      <w:lvlText w:val="o"/>
      <w:lvlJc w:val="left"/>
      <w:pPr>
        <w:ind w:left="3600" w:hanging="360"/>
      </w:pPr>
      <w:rPr>
        <w:rFonts w:ascii="Courier New" w:hAnsi="Courier New" w:cs="Courier New" w:hint="default"/>
      </w:rPr>
    </w:lvl>
    <w:lvl w:ilvl="5" w:tplc="C47663E0" w:tentative="1">
      <w:start w:val="1"/>
      <w:numFmt w:val="bullet"/>
      <w:lvlText w:val=""/>
      <w:lvlJc w:val="left"/>
      <w:pPr>
        <w:ind w:left="4320" w:hanging="360"/>
      </w:pPr>
      <w:rPr>
        <w:rFonts w:ascii="Wingdings" w:hAnsi="Wingdings" w:hint="default"/>
      </w:rPr>
    </w:lvl>
    <w:lvl w:ilvl="6" w:tplc="EAF2CA36" w:tentative="1">
      <w:start w:val="1"/>
      <w:numFmt w:val="bullet"/>
      <w:lvlText w:val=""/>
      <w:lvlJc w:val="left"/>
      <w:pPr>
        <w:ind w:left="5040" w:hanging="360"/>
      </w:pPr>
      <w:rPr>
        <w:rFonts w:ascii="Symbol" w:hAnsi="Symbol" w:hint="default"/>
      </w:rPr>
    </w:lvl>
    <w:lvl w:ilvl="7" w:tplc="1850267A" w:tentative="1">
      <w:start w:val="1"/>
      <w:numFmt w:val="bullet"/>
      <w:lvlText w:val="o"/>
      <w:lvlJc w:val="left"/>
      <w:pPr>
        <w:ind w:left="5760" w:hanging="360"/>
      </w:pPr>
      <w:rPr>
        <w:rFonts w:ascii="Courier New" w:hAnsi="Courier New" w:cs="Courier New" w:hint="default"/>
      </w:rPr>
    </w:lvl>
    <w:lvl w:ilvl="8" w:tplc="582E49CE" w:tentative="1">
      <w:start w:val="1"/>
      <w:numFmt w:val="bullet"/>
      <w:lvlText w:val=""/>
      <w:lvlJc w:val="left"/>
      <w:pPr>
        <w:ind w:left="6480" w:hanging="360"/>
      </w:pPr>
      <w:rPr>
        <w:rFonts w:ascii="Wingdings" w:hAnsi="Wingdings" w:hint="default"/>
      </w:rPr>
    </w:lvl>
  </w:abstractNum>
  <w:abstractNum w:abstractNumId="7" w15:restartNumberingAfterBreak="0">
    <w:nsid w:val="27E419CD"/>
    <w:multiLevelType w:val="multilevel"/>
    <w:tmpl w:val="F30254D0"/>
    <w:lvl w:ilvl="0">
      <w:start w:val="1"/>
      <w:numFmt w:val="decimal"/>
      <w:lvlText w:val="%1."/>
      <w:lvlJc w:val="left"/>
      <w:pPr>
        <w:ind w:left="1080" w:hanging="360"/>
      </w:pPr>
    </w:lvl>
    <w:lvl w:ilvl="1">
      <w:start w:val="1"/>
      <w:numFmt w:val="decimal"/>
      <w:isLgl/>
      <w:lvlText w:val="%1.%2"/>
      <w:lvlJc w:val="left"/>
      <w:pPr>
        <w:ind w:left="1068" w:hanging="360"/>
      </w:pPr>
      <w:rPr>
        <w:rFonts w:hint="default"/>
        <w:b w:val="0"/>
        <w:bCs w:val="0"/>
        <w:color w:val="000000" w:themeColor="text1"/>
        <w:u w:val="single"/>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BD0029C"/>
    <w:multiLevelType w:val="multilevel"/>
    <w:tmpl w:val="13D2CC0A"/>
    <w:lvl w:ilvl="0">
      <w:start w:val="1"/>
      <w:numFmt w:val="decimal"/>
      <w:lvlText w:val="%1."/>
      <w:lvlJc w:val="left"/>
      <w:pPr>
        <w:ind w:left="720" w:hanging="360"/>
      </w:pPr>
      <w:rPr>
        <w:rFonts w:hint="default"/>
      </w:rPr>
    </w:lvl>
    <w:lvl w:ilvl="1">
      <w:start w:val="5"/>
      <w:numFmt w:val="decimal"/>
      <w:isLgl/>
      <w:lvlText w:val="%1.%2."/>
      <w:lvlJc w:val="left"/>
      <w:pPr>
        <w:ind w:left="360" w:firstLine="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8B7C97"/>
    <w:multiLevelType w:val="multilevel"/>
    <w:tmpl w:val="F30254D0"/>
    <w:lvl w:ilvl="0">
      <w:start w:val="1"/>
      <w:numFmt w:val="decimal"/>
      <w:lvlText w:val="%1."/>
      <w:lvlJc w:val="left"/>
      <w:pPr>
        <w:ind w:left="1069" w:hanging="360"/>
      </w:pPr>
    </w:lvl>
    <w:lvl w:ilvl="1">
      <w:start w:val="1"/>
      <w:numFmt w:val="decimal"/>
      <w:isLgl/>
      <w:lvlText w:val="%1.%2"/>
      <w:lvlJc w:val="left"/>
      <w:pPr>
        <w:ind w:left="1057" w:hanging="360"/>
      </w:pPr>
      <w:rPr>
        <w:rFonts w:hint="default"/>
        <w:b w:val="0"/>
        <w:bCs w:val="0"/>
        <w:color w:val="000000" w:themeColor="text1"/>
        <w:u w:val="single"/>
      </w:rPr>
    </w:lvl>
    <w:lvl w:ilvl="2">
      <w:start w:val="1"/>
      <w:numFmt w:val="decimal"/>
      <w:isLgl/>
      <w:lvlText w:val="%1.%2.%3"/>
      <w:lvlJc w:val="left"/>
      <w:pPr>
        <w:ind w:left="2149" w:hanging="720"/>
      </w:pPr>
      <w:rPr>
        <w:rFonts w:hint="default"/>
        <w:b w:val="0"/>
        <w:bCs w:val="0"/>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3F270E42"/>
    <w:multiLevelType w:val="hybridMultilevel"/>
    <w:tmpl w:val="473E9E46"/>
    <w:lvl w:ilvl="0" w:tplc="85B4EC92">
      <w:start w:val="1"/>
      <w:numFmt w:val="bullet"/>
      <w:lvlText w:val=""/>
      <w:lvlJc w:val="left"/>
      <w:pPr>
        <w:ind w:left="720" w:hanging="360"/>
      </w:pPr>
      <w:rPr>
        <w:rFonts w:ascii="Symbol" w:hAnsi="Symbol" w:hint="default"/>
      </w:rPr>
    </w:lvl>
    <w:lvl w:ilvl="1" w:tplc="2EF4902A" w:tentative="1">
      <w:start w:val="1"/>
      <w:numFmt w:val="bullet"/>
      <w:lvlText w:val="o"/>
      <w:lvlJc w:val="left"/>
      <w:pPr>
        <w:ind w:left="1440" w:hanging="360"/>
      </w:pPr>
      <w:rPr>
        <w:rFonts w:ascii="Courier New" w:hAnsi="Courier New" w:cs="Courier New" w:hint="default"/>
      </w:rPr>
    </w:lvl>
    <w:lvl w:ilvl="2" w:tplc="46ACAF96" w:tentative="1">
      <w:start w:val="1"/>
      <w:numFmt w:val="bullet"/>
      <w:lvlText w:val=""/>
      <w:lvlJc w:val="left"/>
      <w:pPr>
        <w:ind w:left="2160" w:hanging="360"/>
      </w:pPr>
      <w:rPr>
        <w:rFonts w:ascii="Wingdings" w:hAnsi="Wingdings" w:hint="default"/>
      </w:rPr>
    </w:lvl>
    <w:lvl w:ilvl="3" w:tplc="87DEB2BA" w:tentative="1">
      <w:start w:val="1"/>
      <w:numFmt w:val="bullet"/>
      <w:lvlText w:val=""/>
      <w:lvlJc w:val="left"/>
      <w:pPr>
        <w:ind w:left="2880" w:hanging="360"/>
      </w:pPr>
      <w:rPr>
        <w:rFonts w:ascii="Symbol" w:hAnsi="Symbol" w:hint="default"/>
      </w:rPr>
    </w:lvl>
    <w:lvl w:ilvl="4" w:tplc="1FCC165E" w:tentative="1">
      <w:start w:val="1"/>
      <w:numFmt w:val="bullet"/>
      <w:lvlText w:val="o"/>
      <w:lvlJc w:val="left"/>
      <w:pPr>
        <w:ind w:left="3600" w:hanging="360"/>
      </w:pPr>
      <w:rPr>
        <w:rFonts w:ascii="Courier New" w:hAnsi="Courier New" w:cs="Courier New" w:hint="default"/>
      </w:rPr>
    </w:lvl>
    <w:lvl w:ilvl="5" w:tplc="778CAEE4" w:tentative="1">
      <w:start w:val="1"/>
      <w:numFmt w:val="bullet"/>
      <w:lvlText w:val=""/>
      <w:lvlJc w:val="left"/>
      <w:pPr>
        <w:ind w:left="4320" w:hanging="360"/>
      </w:pPr>
      <w:rPr>
        <w:rFonts w:ascii="Wingdings" w:hAnsi="Wingdings" w:hint="default"/>
      </w:rPr>
    </w:lvl>
    <w:lvl w:ilvl="6" w:tplc="033430F2" w:tentative="1">
      <w:start w:val="1"/>
      <w:numFmt w:val="bullet"/>
      <w:lvlText w:val=""/>
      <w:lvlJc w:val="left"/>
      <w:pPr>
        <w:ind w:left="5040" w:hanging="360"/>
      </w:pPr>
      <w:rPr>
        <w:rFonts w:ascii="Symbol" w:hAnsi="Symbol" w:hint="default"/>
      </w:rPr>
    </w:lvl>
    <w:lvl w:ilvl="7" w:tplc="2BCA582C" w:tentative="1">
      <w:start w:val="1"/>
      <w:numFmt w:val="bullet"/>
      <w:lvlText w:val="o"/>
      <w:lvlJc w:val="left"/>
      <w:pPr>
        <w:ind w:left="5760" w:hanging="360"/>
      </w:pPr>
      <w:rPr>
        <w:rFonts w:ascii="Courier New" w:hAnsi="Courier New" w:cs="Courier New" w:hint="default"/>
      </w:rPr>
    </w:lvl>
    <w:lvl w:ilvl="8" w:tplc="25406A80" w:tentative="1">
      <w:start w:val="1"/>
      <w:numFmt w:val="bullet"/>
      <w:lvlText w:val=""/>
      <w:lvlJc w:val="left"/>
      <w:pPr>
        <w:ind w:left="6480" w:hanging="360"/>
      </w:pPr>
      <w:rPr>
        <w:rFonts w:ascii="Wingdings" w:hAnsi="Wingdings" w:hint="default"/>
      </w:rPr>
    </w:lvl>
  </w:abstractNum>
  <w:abstractNum w:abstractNumId="11" w15:restartNumberingAfterBreak="0">
    <w:nsid w:val="43BC3DA8"/>
    <w:multiLevelType w:val="multilevel"/>
    <w:tmpl w:val="074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C7996"/>
    <w:multiLevelType w:val="multilevel"/>
    <w:tmpl w:val="86C833CA"/>
    <w:lvl w:ilvl="0">
      <w:start w:val="8"/>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E166E37"/>
    <w:multiLevelType w:val="multilevel"/>
    <w:tmpl w:val="F30254D0"/>
    <w:lvl w:ilvl="0">
      <w:start w:val="1"/>
      <w:numFmt w:val="decimal"/>
      <w:lvlText w:val="%1."/>
      <w:lvlJc w:val="left"/>
      <w:pPr>
        <w:ind w:left="1080" w:hanging="360"/>
      </w:pPr>
    </w:lvl>
    <w:lvl w:ilvl="1">
      <w:start w:val="1"/>
      <w:numFmt w:val="decimal"/>
      <w:isLgl/>
      <w:lvlText w:val="%1.%2"/>
      <w:lvlJc w:val="left"/>
      <w:pPr>
        <w:ind w:left="1068" w:hanging="360"/>
      </w:pPr>
      <w:rPr>
        <w:rFonts w:hint="default"/>
        <w:b w:val="0"/>
        <w:bCs w:val="0"/>
        <w:color w:val="000000" w:themeColor="text1"/>
        <w:u w:val="single"/>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57A5277B"/>
    <w:multiLevelType w:val="multilevel"/>
    <w:tmpl w:val="BD6A1A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07CB5"/>
    <w:multiLevelType w:val="multilevel"/>
    <w:tmpl w:val="1E5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75AE5"/>
    <w:multiLevelType w:val="hybridMultilevel"/>
    <w:tmpl w:val="93EC64D0"/>
    <w:lvl w:ilvl="0" w:tplc="56E4CB70">
      <w:start w:val="1"/>
      <w:numFmt w:val="bullet"/>
      <w:lvlText w:val=""/>
      <w:lvlJc w:val="left"/>
      <w:pPr>
        <w:ind w:left="1780" w:hanging="360"/>
      </w:pPr>
      <w:rPr>
        <w:rFonts w:ascii="Symbol" w:hAnsi="Symbol" w:hint="default"/>
      </w:rPr>
    </w:lvl>
    <w:lvl w:ilvl="1" w:tplc="1B4236EE" w:tentative="1">
      <w:start w:val="1"/>
      <w:numFmt w:val="bullet"/>
      <w:lvlText w:val="o"/>
      <w:lvlJc w:val="left"/>
      <w:pPr>
        <w:ind w:left="2500" w:hanging="360"/>
      </w:pPr>
      <w:rPr>
        <w:rFonts w:ascii="Courier New" w:hAnsi="Courier New" w:cs="Courier New" w:hint="default"/>
      </w:rPr>
    </w:lvl>
    <w:lvl w:ilvl="2" w:tplc="D8F83AD4" w:tentative="1">
      <w:start w:val="1"/>
      <w:numFmt w:val="bullet"/>
      <w:lvlText w:val=""/>
      <w:lvlJc w:val="left"/>
      <w:pPr>
        <w:ind w:left="3220" w:hanging="360"/>
      </w:pPr>
      <w:rPr>
        <w:rFonts w:ascii="Wingdings" w:hAnsi="Wingdings" w:hint="default"/>
      </w:rPr>
    </w:lvl>
    <w:lvl w:ilvl="3" w:tplc="5DC26698" w:tentative="1">
      <w:start w:val="1"/>
      <w:numFmt w:val="bullet"/>
      <w:lvlText w:val=""/>
      <w:lvlJc w:val="left"/>
      <w:pPr>
        <w:ind w:left="3940" w:hanging="360"/>
      </w:pPr>
      <w:rPr>
        <w:rFonts w:ascii="Symbol" w:hAnsi="Symbol" w:hint="default"/>
      </w:rPr>
    </w:lvl>
    <w:lvl w:ilvl="4" w:tplc="2FE4A492" w:tentative="1">
      <w:start w:val="1"/>
      <w:numFmt w:val="bullet"/>
      <w:lvlText w:val="o"/>
      <w:lvlJc w:val="left"/>
      <w:pPr>
        <w:ind w:left="4660" w:hanging="360"/>
      </w:pPr>
      <w:rPr>
        <w:rFonts w:ascii="Courier New" w:hAnsi="Courier New" w:cs="Courier New" w:hint="default"/>
      </w:rPr>
    </w:lvl>
    <w:lvl w:ilvl="5" w:tplc="155AA47A" w:tentative="1">
      <w:start w:val="1"/>
      <w:numFmt w:val="bullet"/>
      <w:lvlText w:val=""/>
      <w:lvlJc w:val="left"/>
      <w:pPr>
        <w:ind w:left="5380" w:hanging="360"/>
      </w:pPr>
      <w:rPr>
        <w:rFonts w:ascii="Wingdings" w:hAnsi="Wingdings" w:hint="default"/>
      </w:rPr>
    </w:lvl>
    <w:lvl w:ilvl="6" w:tplc="56D206E6" w:tentative="1">
      <w:start w:val="1"/>
      <w:numFmt w:val="bullet"/>
      <w:lvlText w:val=""/>
      <w:lvlJc w:val="left"/>
      <w:pPr>
        <w:ind w:left="6100" w:hanging="360"/>
      </w:pPr>
      <w:rPr>
        <w:rFonts w:ascii="Symbol" w:hAnsi="Symbol" w:hint="default"/>
      </w:rPr>
    </w:lvl>
    <w:lvl w:ilvl="7" w:tplc="0FA21794" w:tentative="1">
      <w:start w:val="1"/>
      <w:numFmt w:val="bullet"/>
      <w:lvlText w:val="o"/>
      <w:lvlJc w:val="left"/>
      <w:pPr>
        <w:ind w:left="6820" w:hanging="360"/>
      </w:pPr>
      <w:rPr>
        <w:rFonts w:ascii="Courier New" w:hAnsi="Courier New" w:cs="Courier New" w:hint="default"/>
      </w:rPr>
    </w:lvl>
    <w:lvl w:ilvl="8" w:tplc="CC42913C" w:tentative="1">
      <w:start w:val="1"/>
      <w:numFmt w:val="bullet"/>
      <w:lvlText w:val=""/>
      <w:lvlJc w:val="left"/>
      <w:pPr>
        <w:ind w:left="7540" w:hanging="360"/>
      </w:pPr>
      <w:rPr>
        <w:rFonts w:ascii="Wingdings" w:hAnsi="Wingdings" w:hint="default"/>
      </w:rPr>
    </w:lvl>
  </w:abstractNum>
  <w:abstractNum w:abstractNumId="17" w15:restartNumberingAfterBreak="0">
    <w:nsid w:val="7803FDC7"/>
    <w:multiLevelType w:val="multilevel"/>
    <w:tmpl w:val="0ED439CE"/>
    <w:lvl w:ilvl="0">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8260D28"/>
    <w:multiLevelType w:val="hybridMultilevel"/>
    <w:tmpl w:val="476EADDE"/>
    <w:lvl w:ilvl="0" w:tplc="D8EC4E4C">
      <w:start w:val="8"/>
      <w:numFmt w:val="decimal"/>
      <w:lvlText w:val="%1"/>
      <w:lvlJc w:val="left"/>
      <w:pPr>
        <w:ind w:left="1080" w:hanging="360"/>
      </w:pPr>
      <w:rPr>
        <w:rFonts w:hint="default"/>
      </w:rPr>
    </w:lvl>
    <w:lvl w:ilvl="1" w:tplc="4176B082" w:tentative="1">
      <w:start w:val="1"/>
      <w:numFmt w:val="lowerLetter"/>
      <w:lvlText w:val="%2."/>
      <w:lvlJc w:val="left"/>
      <w:pPr>
        <w:ind w:left="1800" w:hanging="360"/>
      </w:pPr>
    </w:lvl>
    <w:lvl w:ilvl="2" w:tplc="DAEE6DB2" w:tentative="1">
      <w:start w:val="1"/>
      <w:numFmt w:val="lowerRoman"/>
      <w:lvlText w:val="%3."/>
      <w:lvlJc w:val="right"/>
      <w:pPr>
        <w:ind w:left="2520" w:hanging="180"/>
      </w:pPr>
    </w:lvl>
    <w:lvl w:ilvl="3" w:tplc="A5E602BE" w:tentative="1">
      <w:start w:val="1"/>
      <w:numFmt w:val="decimal"/>
      <w:lvlText w:val="%4."/>
      <w:lvlJc w:val="left"/>
      <w:pPr>
        <w:ind w:left="3240" w:hanging="360"/>
      </w:pPr>
    </w:lvl>
    <w:lvl w:ilvl="4" w:tplc="94BEC230" w:tentative="1">
      <w:start w:val="1"/>
      <w:numFmt w:val="lowerLetter"/>
      <w:lvlText w:val="%5."/>
      <w:lvlJc w:val="left"/>
      <w:pPr>
        <w:ind w:left="3960" w:hanging="360"/>
      </w:pPr>
    </w:lvl>
    <w:lvl w:ilvl="5" w:tplc="22EE866E" w:tentative="1">
      <w:start w:val="1"/>
      <w:numFmt w:val="lowerRoman"/>
      <w:lvlText w:val="%6."/>
      <w:lvlJc w:val="right"/>
      <w:pPr>
        <w:ind w:left="4680" w:hanging="180"/>
      </w:pPr>
    </w:lvl>
    <w:lvl w:ilvl="6" w:tplc="BC2452A6" w:tentative="1">
      <w:start w:val="1"/>
      <w:numFmt w:val="decimal"/>
      <w:lvlText w:val="%7."/>
      <w:lvlJc w:val="left"/>
      <w:pPr>
        <w:ind w:left="5400" w:hanging="360"/>
      </w:pPr>
    </w:lvl>
    <w:lvl w:ilvl="7" w:tplc="3F7E1C0A" w:tentative="1">
      <w:start w:val="1"/>
      <w:numFmt w:val="lowerLetter"/>
      <w:lvlText w:val="%8."/>
      <w:lvlJc w:val="left"/>
      <w:pPr>
        <w:ind w:left="6120" w:hanging="360"/>
      </w:pPr>
    </w:lvl>
    <w:lvl w:ilvl="8" w:tplc="ED74FDE2" w:tentative="1">
      <w:start w:val="1"/>
      <w:numFmt w:val="lowerRoman"/>
      <w:lvlText w:val="%9."/>
      <w:lvlJc w:val="right"/>
      <w:pPr>
        <w:ind w:left="6840" w:hanging="180"/>
      </w:pPr>
    </w:lvl>
  </w:abstractNum>
  <w:num w:numId="1" w16cid:durableId="1087193779">
    <w:abstractNumId w:val="1"/>
  </w:num>
  <w:num w:numId="2" w16cid:durableId="998535725">
    <w:abstractNumId w:val="0"/>
  </w:num>
  <w:num w:numId="3" w16cid:durableId="2054041287">
    <w:abstractNumId w:val="9"/>
  </w:num>
  <w:num w:numId="4" w16cid:durableId="1742485464">
    <w:abstractNumId w:val="6"/>
  </w:num>
  <w:num w:numId="5" w16cid:durableId="334310761">
    <w:abstractNumId w:val="10"/>
  </w:num>
  <w:num w:numId="6" w16cid:durableId="1087731140">
    <w:abstractNumId w:val="5"/>
  </w:num>
  <w:num w:numId="7" w16cid:durableId="2122263707">
    <w:abstractNumId w:val="16"/>
  </w:num>
  <w:num w:numId="8" w16cid:durableId="1278752410">
    <w:abstractNumId w:val="3"/>
  </w:num>
  <w:num w:numId="9" w16cid:durableId="1982273559">
    <w:abstractNumId w:val="7"/>
  </w:num>
  <w:num w:numId="10" w16cid:durableId="2140878370">
    <w:abstractNumId w:val="2"/>
  </w:num>
  <w:num w:numId="11" w16cid:durableId="661467396">
    <w:abstractNumId w:val="12"/>
  </w:num>
  <w:num w:numId="12" w16cid:durableId="1814129130">
    <w:abstractNumId w:val="18"/>
  </w:num>
  <w:num w:numId="13" w16cid:durableId="289017455">
    <w:abstractNumId w:val="13"/>
  </w:num>
  <w:num w:numId="14" w16cid:durableId="1917667895">
    <w:abstractNumId w:val="4"/>
  </w:num>
  <w:num w:numId="15" w16cid:durableId="1970014333">
    <w:abstractNumId w:val="17"/>
  </w:num>
  <w:num w:numId="16" w16cid:durableId="2143307553">
    <w:abstractNumId w:val="11"/>
  </w:num>
  <w:num w:numId="17" w16cid:durableId="1502508043">
    <w:abstractNumId w:val="15"/>
  </w:num>
  <w:num w:numId="18" w16cid:durableId="2074352665">
    <w:abstractNumId w:val="8"/>
  </w:num>
  <w:num w:numId="19" w16cid:durableId="209901935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1D"/>
    <w:rsid w:val="00001B0C"/>
    <w:rsid w:val="00002D67"/>
    <w:rsid w:val="0000364C"/>
    <w:rsid w:val="00005C5C"/>
    <w:rsid w:val="00006D01"/>
    <w:rsid w:val="000119F5"/>
    <w:rsid w:val="00011AE7"/>
    <w:rsid w:val="00013E9A"/>
    <w:rsid w:val="00020984"/>
    <w:rsid w:val="0002199F"/>
    <w:rsid w:val="00031E91"/>
    <w:rsid w:val="0003293C"/>
    <w:rsid w:val="00034E73"/>
    <w:rsid w:val="00035D57"/>
    <w:rsid w:val="00037D84"/>
    <w:rsid w:val="0004124A"/>
    <w:rsid w:val="0004429B"/>
    <w:rsid w:val="00045804"/>
    <w:rsid w:val="00046E4E"/>
    <w:rsid w:val="00050023"/>
    <w:rsid w:val="00052CB1"/>
    <w:rsid w:val="00055649"/>
    <w:rsid w:val="00055941"/>
    <w:rsid w:val="000608F7"/>
    <w:rsid w:val="000626A8"/>
    <w:rsid w:val="0006309E"/>
    <w:rsid w:val="000652CE"/>
    <w:rsid w:val="000668AC"/>
    <w:rsid w:val="00067611"/>
    <w:rsid w:val="000711F9"/>
    <w:rsid w:val="00073BEF"/>
    <w:rsid w:val="00075303"/>
    <w:rsid w:val="000756E3"/>
    <w:rsid w:val="00075DBE"/>
    <w:rsid w:val="000800EF"/>
    <w:rsid w:val="000805D7"/>
    <w:rsid w:val="00080B10"/>
    <w:rsid w:val="00084E2F"/>
    <w:rsid w:val="00086D8E"/>
    <w:rsid w:val="000917C7"/>
    <w:rsid w:val="00093E7A"/>
    <w:rsid w:val="00093EF2"/>
    <w:rsid w:val="00095E78"/>
    <w:rsid w:val="0009676D"/>
    <w:rsid w:val="000A091C"/>
    <w:rsid w:val="000A16E7"/>
    <w:rsid w:val="000A4FEC"/>
    <w:rsid w:val="000A6DC2"/>
    <w:rsid w:val="000B0D63"/>
    <w:rsid w:val="000B20E2"/>
    <w:rsid w:val="000B3170"/>
    <w:rsid w:val="000B51CA"/>
    <w:rsid w:val="000B5918"/>
    <w:rsid w:val="000B6FA5"/>
    <w:rsid w:val="000C0266"/>
    <w:rsid w:val="000C40E5"/>
    <w:rsid w:val="000D1BDB"/>
    <w:rsid w:val="000D5D57"/>
    <w:rsid w:val="000D6099"/>
    <w:rsid w:val="000D783B"/>
    <w:rsid w:val="000E22AA"/>
    <w:rsid w:val="000F1D8B"/>
    <w:rsid w:val="000F4EF7"/>
    <w:rsid w:val="000F6300"/>
    <w:rsid w:val="000F6A81"/>
    <w:rsid w:val="00100DAF"/>
    <w:rsid w:val="00100F21"/>
    <w:rsid w:val="001057C6"/>
    <w:rsid w:val="001074E6"/>
    <w:rsid w:val="00111D47"/>
    <w:rsid w:val="00117C2B"/>
    <w:rsid w:val="00125EB4"/>
    <w:rsid w:val="00126F3A"/>
    <w:rsid w:val="001329BE"/>
    <w:rsid w:val="001337C3"/>
    <w:rsid w:val="00134F97"/>
    <w:rsid w:val="00136ED9"/>
    <w:rsid w:val="00137FCE"/>
    <w:rsid w:val="001418DD"/>
    <w:rsid w:val="00142D08"/>
    <w:rsid w:val="00143221"/>
    <w:rsid w:val="00143895"/>
    <w:rsid w:val="0014676B"/>
    <w:rsid w:val="00146D1C"/>
    <w:rsid w:val="0014719B"/>
    <w:rsid w:val="00147699"/>
    <w:rsid w:val="00147EC8"/>
    <w:rsid w:val="00150F71"/>
    <w:rsid w:val="00151499"/>
    <w:rsid w:val="001544F0"/>
    <w:rsid w:val="00155FAF"/>
    <w:rsid w:val="00162CED"/>
    <w:rsid w:val="0016528C"/>
    <w:rsid w:val="001713B3"/>
    <w:rsid w:val="00171BAC"/>
    <w:rsid w:val="001747A8"/>
    <w:rsid w:val="00174CA1"/>
    <w:rsid w:val="00176649"/>
    <w:rsid w:val="00187648"/>
    <w:rsid w:val="001905ED"/>
    <w:rsid w:val="00193FF2"/>
    <w:rsid w:val="00195C1A"/>
    <w:rsid w:val="00195F1D"/>
    <w:rsid w:val="001A2097"/>
    <w:rsid w:val="001A23B4"/>
    <w:rsid w:val="001A42C6"/>
    <w:rsid w:val="001A5D92"/>
    <w:rsid w:val="001A7B0A"/>
    <w:rsid w:val="001B0D37"/>
    <w:rsid w:val="001B4A2B"/>
    <w:rsid w:val="001B529D"/>
    <w:rsid w:val="001B5505"/>
    <w:rsid w:val="001C2D9A"/>
    <w:rsid w:val="001C3A01"/>
    <w:rsid w:val="001D0967"/>
    <w:rsid w:val="001D0CD8"/>
    <w:rsid w:val="001D1577"/>
    <w:rsid w:val="001D1AFD"/>
    <w:rsid w:val="001D2FAB"/>
    <w:rsid w:val="001D3260"/>
    <w:rsid w:val="001D3D80"/>
    <w:rsid w:val="001D65AE"/>
    <w:rsid w:val="001D7160"/>
    <w:rsid w:val="001D76B8"/>
    <w:rsid w:val="001E0FFA"/>
    <w:rsid w:val="001E26D8"/>
    <w:rsid w:val="001E3253"/>
    <w:rsid w:val="001E7DA1"/>
    <w:rsid w:val="001F014C"/>
    <w:rsid w:val="001F034A"/>
    <w:rsid w:val="001F0878"/>
    <w:rsid w:val="001F1745"/>
    <w:rsid w:val="001F22A0"/>
    <w:rsid w:val="001F4265"/>
    <w:rsid w:val="001F4ACC"/>
    <w:rsid w:val="001F5A3A"/>
    <w:rsid w:val="001F5AEA"/>
    <w:rsid w:val="001F67A1"/>
    <w:rsid w:val="0020028D"/>
    <w:rsid w:val="00203BA8"/>
    <w:rsid w:val="002055FF"/>
    <w:rsid w:val="00213BA1"/>
    <w:rsid w:val="002146EB"/>
    <w:rsid w:val="002155CC"/>
    <w:rsid w:val="00223B55"/>
    <w:rsid w:val="002251C8"/>
    <w:rsid w:val="00231057"/>
    <w:rsid w:val="00231B81"/>
    <w:rsid w:val="00232241"/>
    <w:rsid w:val="00237B4D"/>
    <w:rsid w:val="00240D6E"/>
    <w:rsid w:val="002412FF"/>
    <w:rsid w:val="00241654"/>
    <w:rsid w:val="00242745"/>
    <w:rsid w:val="00242FBA"/>
    <w:rsid w:val="00243573"/>
    <w:rsid w:val="0024466C"/>
    <w:rsid w:val="00247F7D"/>
    <w:rsid w:val="00252544"/>
    <w:rsid w:val="00262ABC"/>
    <w:rsid w:val="00265681"/>
    <w:rsid w:val="00266F14"/>
    <w:rsid w:val="002671FF"/>
    <w:rsid w:val="00270449"/>
    <w:rsid w:val="002737CE"/>
    <w:rsid w:val="00274D87"/>
    <w:rsid w:val="002750C8"/>
    <w:rsid w:val="00275613"/>
    <w:rsid w:val="0027783A"/>
    <w:rsid w:val="0028263A"/>
    <w:rsid w:val="00284157"/>
    <w:rsid w:val="00285F35"/>
    <w:rsid w:val="002864E3"/>
    <w:rsid w:val="00286FA8"/>
    <w:rsid w:val="00287A09"/>
    <w:rsid w:val="00295B91"/>
    <w:rsid w:val="00295CA7"/>
    <w:rsid w:val="002A2D56"/>
    <w:rsid w:val="002A2ED6"/>
    <w:rsid w:val="002A37EE"/>
    <w:rsid w:val="002A38C0"/>
    <w:rsid w:val="002A6A69"/>
    <w:rsid w:val="002B00F4"/>
    <w:rsid w:val="002B287F"/>
    <w:rsid w:val="002B4CBA"/>
    <w:rsid w:val="002B70D7"/>
    <w:rsid w:val="002C1BD6"/>
    <w:rsid w:val="002D1A27"/>
    <w:rsid w:val="002D2933"/>
    <w:rsid w:val="002E0743"/>
    <w:rsid w:val="002E398F"/>
    <w:rsid w:val="002E61CE"/>
    <w:rsid w:val="002E6A0C"/>
    <w:rsid w:val="002F0C27"/>
    <w:rsid w:val="002F1EAA"/>
    <w:rsid w:val="002F213A"/>
    <w:rsid w:val="002F2599"/>
    <w:rsid w:val="002F5D4D"/>
    <w:rsid w:val="002F62C4"/>
    <w:rsid w:val="002F7C15"/>
    <w:rsid w:val="003000D3"/>
    <w:rsid w:val="003010BD"/>
    <w:rsid w:val="00302238"/>
    <w:rsid w:val="00302C25"/>
    <w:rsid w:val="003039B2"/>
    <w:rsid w:val="0030562E"/>
    <w:rsid w:val="00305DE4"/>
    <w:rsid w:val="00306239"/>
    <w:rsid w:val="0030799E"/>
    <w:rsid w:val="00310FCE"/>
    <w:rsid w:val="003151A7"/>
    <w:rsid w:val="00316FD2"/>
    <w:rsid w:val="0032338E"/>
    <w:rsid w:val="003253BE"/>
    <w:rsid w:val="0032649A"/>
    <w:rsid w:val="003323E1"/>
    <w:rsid w:val="0033366E"/>
    <w:rsid w:val="00334257"/>
    <w:rsid w:val="00335D4B"/>
    <w:rsid w:val="00336AE9"/>
    <w:rsid w:val="0034084D"/>
    <w:rsid w:val="00340EE0"/>
    <w:rsid w:val="00341E6A"/>
    <w:rsid w:val="00342C41"/>
    <w:rsid w:val="00345AAB"/>
    <w:rsid w:val="00345E74"/>
    <w:rsid w:val="00351177"/>
    <w:rsid w:val="003530EA"/>
    <w:rsid w:val="0035326B"/>
    <w:rsid w:val="003539CE"/>
    <w:rsid w:val="003545AD"/>
    <w:rsid w:val="00355F08"/>
    <w:rsid w:val="00357C98"/>
    <w:rsid w:val="0036085A"/>
    <w:rsid w:val="00363BED"/>
    <w:rsid w:val="00365E44"/>
    <w:rsid w:val="00367626"/>
    <w:rsid w:val="00371110"/>
    <w:rsid w:val="00371A78"/>
    <w:rsid w:val="00372BB3"/>
    <w:rsid w:val="003736F1"/>
    <w:rsid w:val="00373C0C"/>
    <w:rsid w:val="00374058"/>
    <w:rsid w:val="00374FA8"/>
    <w:rsid w:val="00375D0B"/>
    <w:rsid w:val="00384F80"/>
    <w:rsid w:val="00385261"/>
    <w:rsid w:val="00393C29"/>
    <w:rsid w:val="003954A7"/>
    <w:rsid w:val="00396616"/>
    <w:rsid w:val="00396885"/>
    <w:rsid w:val="003A1DAF"/>
    <w:rsid w:val="003A2EF6"/>
    <w:rsid w:val="003A4F36"/>
    <w:rsid w:val="003A6189"/>
    <w:rsid w:val="003A7F71"/>
    <w:rsid w:val="003B580B"/>
    <w:rsid w:val="003B5924"/>
    <w:rsid w:val="003B7D66"/>
    <w:rsid w:val="003C020C"/>
    <w:rsid w:val="003C0E01"/>
    <w:rsid w:val="003C3510"/>
    <w:rsid w:val="003C399D"/>
    <w:rsid w:val="003C3C40"/>
    <w:rsid w:val="003C6985"/>
    <w:rsid w:val="003D1C96"/>
    <w:rsid w:val="003D4B4E"/>
    <w:rsid w:val="003D6196"/>
    <w:rsid w:val="003D6408"/>
    <w:rsid w:val="003D6AF7"/>
    <w:rsid w:val="003D7424"/>
    <w:rsid w:val="003E0376"/>
    <w:rsid w:val="003E076F"/>
    <w:rsid w:val="003E448F"/>
    <w:rsid w:val="003E4DAD"/>
    <w:rsid w:val="003E5AD0"/>
    <w:rsid w:val="003E7E47"/>
    <w:rsid w:val="003F0DE3"/>
    <w:rsid w:val="003F1B6D"/>
    <w:rsid w:val="003F2348"/>
    <w:rsid w:val="003F2CE5"/>
    <w:rsid w:val="003F397C"/>
    <w:rsid w:val="003F6640"/>
    <w:rsid w:val="0040053B"/>
    <w:rsid w:val="0040379A"/>
    <w:rsid w:val="0040523A"/>
    <w:rsid w:val="00410865"/>
    <w:rsid w:val="004113E2"/>
    <w:rsid w:val="004164DC"/>
    <w:rsid w:val="0041669C"/>
    <w:rsid w:val="00421F06"/>
    <w:rsid w:val="00422103"/>
    <w:rsid w:val="00430839"/>
    <w:rsid w:val="00430BB5"/>
    <w:rsid w:val="0043106B"/>
    <w:rsid w:val="0043247A"/>
    <w:rsid w:val="00437693"/>
    <w:rsid w:val="0043792C"/>
    <w:rsid w:val="00437A04"/>
    <w:rsid w:val="0044066C"/>
    <w:rsid w:val="0044303F"/>
    <w:rsid w:val="00445629"/>
    <w:rsid w:val="00445C39"/>
    <w:rsid w:val="00446F85"/>
    <w:rsid w:val="004508A2"/>
    <w:rsid w:val="00452BD0"/>
    <w:rsid w:val="0045563C"/>
    <w:rsid w:val="00455642"/>
    <w:rsid w:val="00455A35"/>
    <w:rsid w:val="00455C81"/>
    <w:rsid w:val="00460626"/>
    <w:rsid w:val="00461762"/>
    <w:rsid w:val="004625C1"/>
    <w:rsid w:val="0046278E"/>
    <w:rsid w:val="004648DB"/>
    <w:rsid w:val="00467100"/>
    <w:rsid w:val="0046785C"/>
    <w:rsid w:val="00467EB2"/>
    <w:rsid w:val="00467F02"/>
    <w:rsid w:val="00473533"/>
    <w:rsid w:val="00473A61"/>
    <w:rsid w:val="00474166"/>
    <w:rsid w:val="00475082"/>
    <w:rsid w:val="00475831"/>
    <w:rsid w:val="00477E9E"/>
    <w:rsid w:val="004811D4"/>
    <w:rsid w:val="00481E42"/>
    <w:rsid w:val="0048313B"/>
    <w:rsid w:val="00484A52"/>
    <w:rsid w:val="00484C58"/>
    <w:rsid w:val="00487F2E"/>
    <w:rsid w:val="00491042"/>
    <w:rsid w:val="0049222B"/>
    <w:rsid w:val="00492621"/>
    <w:rsid w:val="00495CD7"/>
    <w:rsid w:val="0049601F"/>
    <w:rsid w:val="004974E1"/>
    <w:rsid w:val="004A1F3A"/>
    <w:rsid w:val="004A3D08"/>
    <w:rsid w:val="004A41BD"/>
    <w:rsid w:val="004A7DA0"/>
    <w:rsid w:val="004B011F"/>
    <w:rsid w:val="004B0376"/>
    <w:rsid w:val="004B1EF2"/>
    <w:rsid w:val="004B3071"/>
    <w:rsid w:val="004B3407"/>
    <w:rsid w:val="004B41B6"/>
    <w:rsid w:val="004B4469"/>
    <w:rsid w:val="004B6556"/>
    <w:rsid w:val="004B6933"/>
    <w:rsid w:val="004B70BA"/>
    <w:rsid w:val="004C09B8"/>
    <w:rsid w:val="004C0EDF"/>
    <w:rsid w:val="004C23F9"/>
    <w:rsid w:val="004D0DD2"/>
    <w:rsid w:val="004D0EAC"/>
    <w:rsid w:val="004D377A"/>
    <w:rsid w:val="004D6AC5"/>
    <w:rsid w:val="004E1358"/>
    <w:rsid w:val="004E265F"/>
    <w:rsid w:val="004E350B"/>
    <w:rsid w:val="004E5CDB"/>
    <w:rsid w:val="004E6835"/>
    <w:rsid w:val="004F1D4D"/>
    <w:rsid w:val="004F2A44"/>
    <w:rsid w:val="004F509F"/>
    <w:rsid w:val="004F58DA"/>
    <w:rsid w:val="004F60A6"/>
    <w:rsid w:val="004F7763"/>
    <w:rsid w:val="00500A71"/>
    <w:rsid w:val="0050173A"/>
    <w:rsid w:val="00501899"/>
    <w:rsid w:val="0050296C"/>
    <w:rsid w:val="00503BEB"/>
    <w:rsid w:val="00504E54"/>
    <w:rsid w:val="005073E3"/>
    <w:rsid w:val="0050779D"/>
    <w:rsid w:val="0051027A"/>
    <w:rsid w:val="00511DBF"/>
    <w:rsid w:val="005124FB"/>
    <w:rsid w:val="00513669"/>
    <w:rsid w:val="0051400A"/>
    <w:rsid w:val="00514510"/>
    <w:rsid w:val="00515DF9"/>
    <w:rsid w:val="005204BA"/>
    <w:rsid w:val="00521291"/>
    <w:rsid w:val="00525500"/>
    <w:rsid w:val="005302D3"/>
    <w:rsid w:val="005327F4"/>
    <w:rsid w:val="00536E1F"/>
    <w:rsid w:val="00542C36"/>
    <w:rsid w:val="00542E38"/>
    <w:rsid w:val="0054622B"/>
    <w:rsid w:val="005472F9"/>
    <w:rsid w:val="00547F70"/>
    <w:rsid w:val="00550A89"/>
    <w:rsid w:val="00550DC9"/>
    <w:rsid w:val="00550FE4"/>
    <w:rsid w:val="00551184"/>
    <w:rsid w:val="00552871"/>
    <w:rsid w:val="005531AD"/>
    <w:rsid w:val="00556E68"/>
    <w:rsid w:val="00560B32"/>
    <w:rsid w:val="00560C75"/>
    <w:rsid w:val="0056101D"/>
    <w:rsid w:val="005641EF"/>
    <w:rsid w:val="005647B7"/>
    <w:rsid w:val="005657EB"/>
    <w:rsid w:val="0056613F"/>
    <w:rsid w:val="0056752F"/>
    <w:rsid w:val="00571B86"/>
    <w:rsid w:val="00572A67"/>
    <w:rsid w:val="00574756"/>
    <w:rsid w:val="0057540D"/>
    <w:rsid w:val="00575DE5"/>
    <w:rsid w:val="00576B76"/>
    <w:rsid w:val="0058131F"/>
    <w:rsid w:val="0058156D"/>
    <w:rsid w:val="005828E0"/>
    <w:rsid w:val="005861B7"/>
    <w:rsid w:val="0058717B"/>
    <w:rsid w:val="0059687F"/>
    <w:rsid w:val="00596F84"/>
    <w:rsid w:val="005975CD"/>
    <w:rsid w:val="005979A9"/>
    <w:rsid w:val="005A0E34"/>
    <w:rsid w:val="005A1591"/>
    <w:rsid w:val="005A2E2A"/>
    <w:rsid w:val="005B3ED4"/>
    <w:rsid w:val="005B44F8"/>
    <w:rsid w:val="005C06C0"/>
    <w:rsid w:val="005C11CA"/>
    <w:rsid w:val="005C29BF"/>
    <w:rsid w:val="005C2BB4"/>
    <w:rsid w:val="005C7900"/>
    <w:rsid w:val="005C7C11"/>
    <w:rsid w:val="005D0A8F"/>
    <w:rsid w:val="005D20D6"/>
    <w:rsid w:val="005D5359"/>
    <w:rsid w:val="005D613D"/>
    <w:rsid w:val="005E2EF7"/>
    <w:rsid w:val="005E42E8"/>
    <w:rsid w:val="005E485F"/>
    <w:rsid w:val="005F0867"/>
    <w:rsid w:val="005F092F"/>
    <w:rsid w:val="005F1A4E"/>
    <w:rsid w:val="005F2A6D"/>
    <w:rsid w:val="0060074E"/>
    <w:rsid w:val="00600B83"/>
    <w:rsid w:val="0060394B"/>
    <w:rsid w:val="006043FA"/>
    <w:rsid w:val="0060643F"/>
    <w:rsid w:val="00610C79"/>
    <w:rsid w:val="0061314F"/>
    <w:rsid w:val="00613F9C"/>
    <w:rsid w:val="0061468E"/>
    <w:rsid w:val="006146EE"/>
    <w:rsid w:val="00616984"/>
    <w:rsid w:val="00620602"/>
    <w:rsid w:val="006245D1"/>
    <w:rsid w:val="00627678"/>
    <w:rsid w:val="00633AF9"/>
    <w:rsid w:val="00634F30"/>
    <w:rsid w:val="00637FAB"/>
    <w:rsid w:val="00644E51"/>
    <w:rsid w:val="006464CE"/>
    <w:rsid w:val="00650797"/>
    <w:rsid w:val="0065190F"/>
    <w:rsid w:val="00654953"/>
    <w:rsid w:val="006554BF"/>
    <w:rsid w:val="00656425"/>
    <w:rsid w:val="00661FBE"/>
    <w:rsid w:val="00662582"/>
    <w:rsid w:val="00665666"/>
    <w:rsid w:val="00666CA6"/>
    <w:rsid w:val="00667E01"/>
    <w:rsid w:val="006712CD"/>
    <w:rsid w:val="00677468"/>
    <w:rsid w:val="006857A0"/>
    <w:rsid w:val="00687EFA"/>
    <w:rsid w:val="00690986"/>
    <w:rsid w:val="00691AF9"/>
    <w:rsid w:val="00692268"/>
    <w:rsid w:val="00693D38"/>
    <w:rsid w:val="006969E6"/>
    <w:rsid w:val="00697523"/>
    <w:rsid w:val="006A00C6"/>
    <w:rsid w:val="006A00D4"/>
    <w:rsid w:val="006A3660"/>
    <w:rsid w:val="006A3D8D"/>
    <w:rsid w:val="006A4D7B"/>
    <w:rsid w:val="006A6981"/>
    <w:rsid w:val="006A7C12"/>
    <w:rsid w:val="006B0D51"/>
    <w:rsid w:val="006B11F5"/>
    <w:rsid w:val="006B2190"/>
    <w:rsid w:val="006B6548"/>
    <w:rsid w:val="006B775B"/>
    <w:rsid w:val="006B7CF4"/>
    <w:rsid w:val="006C1E72"/>
    <w:rsid w:val="006C21C4"/>
    <w:rsid w:val="006C49BE"/>
    <w:rsid w:val="006C51B7"/>
    <w:rsid w:val="006C6846"/>
    <w:rsid w:val="006D0038"/>
    <w:rsid w:val="006D043D"/>
    <w:rsid w:val="006D1594"/>
    <w:rsid w:val="006D22F4"/>
    <w:rsid w:val="006D282F"/>
    <w:rsid w:val="006D40A7"/>
    <w:rsid w:val="006D5C56"/>
    <w:rsid w:val="006E0879"/>
    <w:rsid w:val="006E153C"/>
    <w:rsid w:val="006E2B85"/>
    <w:rsid w:val="006E3E56"/>
    <w:rsid w:val="006E7EF9"/>
    <w:rsid w:val="006F4B9C"/>
    <w:rsid w:val="006F4CEE"/>
    <w:rsid w:val="006F7BC6"/>
    <w:rsid w:val="0070224B"/>
    <w:rsid w:val="0070433F"/>
    <w:rsid w:val="00705A19"/>
    <w:rsid w:val="007063DC"/>
    <w:rsid w:val="00711AA6"/>
    <w:rsid w:val="00712124"/>
    <w:rsid w:val="00712AE3"/>
    <w:rsid w:val="00713AAF"/>
    <w:rsid w:val="00714240"/>
    <w:rsid w:val="00714457"/>
    <w:rsid w:val="0071673A"/>
    <w:rsid w:val="00720535"/>
    <w:rsid w:val="00720655"/>
    <w:rsid w:val="00721A65"/>
    <w:rsid w:val="00722D15"/>
    <w:rsid w:val="007254CC"/>
    <w:rsid w:val="007275B3"/>
    <w:rsid w:val="00730A39"/>
    <w:rsid w:val="00736AB6"/>
    <w:rsid w:val="00737D56"/>
    <w:rsid w:val="00740782"/>
    <w:rsid w:val="00743CE9"/>
    <w:rsid w:val="00752D57"/>
    <w:rsid w:val="00756D94"/>
    <w:rsid w:val="00756FC7"/>
    <w:rsid w:val="007578CA"/>
    <w:rsid w:val="007630A6"/>
    <w:rsid w:val="007639A3"/>
    <w:rsid w:val="0076406C"/>
    <w:rsid w:val="00766A3A"/>
    <w:rsid w:val="007705B0"/>
    <w:rsid w:val="00771931"/>
    <w:rsid w:val="00772B67"/>
    <w:rsid w:val="007733CB"/>
    <w:rsid w:val="007759A5"/>
    <w:rsid w:val="00782897"/>
    <w:rsid w:val="007844EF"/>
    <w:rsid w:val="0078567B"/>
    <w:rsid w:val="0078574B"/>
    <w:rsid w:val="007877BA"/>
    <w:rsid w:val="0079011D"/>
    <w:rsid w:val="007906D6"/>
    <w:rsid w:val="00790CCD"/>
    <w:rsid w:val="00792B64"/>
    <w:rsid w:val="00793834"/>
    <w:rsid w:val="007955A1"/>
    <w:rsid w:val="00796A4A"/>
    <w:rsid w:val="00797C7E"/>
    <w:rsid w:val="007A2674"/>
    <w:rsid w:val="007A495A"/>
    <w:rsid w:val="007A5D88"/>
    <w:rsid w:val="007A6157"/>
    <w:rsid w:val="007B01C4"/>
    <w:rsid w:val="007B4C3D"/>
    <w:rsid w:val="007C0C22"/>
    <w:rsid w:val="007C1182"/>
    <w:rsid w:val="007C126D"/>
    <w:rsid w:val="007C374E"/>
    <w:rsid w:val="007C37C1"/>
    <w:rsid w:val="007C5064"/>
    <w:rsid w:val="007D214E"/>
    <w:rsid w:val="007D56B2"/>
    <w:rsid w:val="007D6A55"/>
    <w:rsid w:val="007E069B"/>
    <w:rsid w:val="007E2C58"/>
    <w:rsid w:val="007E5055"/>
    <w:rsid w:val="007E6B54"/>
    <w:rsid w:val="007F1FFA"/>
    <w:rsid w:val="007F334A"/>
    <w:rsid w:val="007F62F3"/>
    <w:rsid w:val="007F758A"/>
    <w:rsid w:val="00800BA7"/>
    <w:rsid w:val="008020EB"/>
    <w:rsid w:val="00803231"/>
    <w:rsid w:val="0080477C"/>
    <w:rsid w:val="008074CE"/>
    <w:rsid w:val="00807C2E"/>
    <w:rsid w:val="00811D7A"/>
    <w:rsid w:val="00812123"/>
    <w:rsid w:val="00812A95"/>
    <w:rsid w:val="00817361"/>
    <w:rsid w:val="0082494F"/>
    <w:rsid w:val="00824B20"/>
    <w:rsid w:val="00826255"/>
    <w:rsid w:val="00830EAC"/>
    <w:rsid w:val="008327E3"/>
    <w:rsid w:val="00833D6E"/>
    <w:rsid w:val="00834835"/>
    <w:rsid w:val="00834CE7"/>
    <w:rsid w:val="00834E5F"/>
    <w:rsid w:val="008377AA"/>
    <w:rsid w:val="00841EC9"/>
    <w:rsid w:val="0084300E"/>
    <w:rsid w:val="00843C63"/>
    <w:rsid w:val="008515C0"/>
    <w:rsid w:val="00851E8B"/>
    <w:rsid w:val="0085453F"/>
    <w:rsid w:val="00855068"/>
    <w:rsid w:val="00855EFB"/>
    <w:rsid w:val="0086146D"/>
    <w:rsid w:val="00864467"/>
    <w:rsid w:val="008655A3"/>
    <w:rsid w:val="00865928"/>
    <w:rsid w:val="00866DE1"/>
    <w:rsid w:val="0086799B"/>
    <w:rsid w:val="00870637"/>
    <w:rsid w:val="008717A2"/>
    <w:rsid w:val="00873796"/>
    <w:rsid w:val="00880748"/>
    <w:rsid w:val="00880803"/>
    <w:rsid w:val="00881C08"/>
    <w:rsid w:val="00883633"/>
    <w:rsid w:val="008859DD"/>
    <w:rsid w:val="00886305"/>
    <w:rsid w:val="00886CBA"/>
    <w:rsid w:val="00887A2B"/>
    <w:rsid w:val="00890248"/>
    <w:rsid w:val="00891823"/>
    <w:rsid w:val="0089716E"/>
    <w:rsid w:val="008A3B86"/>
    <w:rsid w:val="008A46AC"/>
    <w:rsid w:val="008A4BB1"/>
    <w:rsid w:val="008B13EC"/>
    <w:rsid w:val="008B3266"/>
    <w:rsid w:val="008B5363"/>
    <w:rsid w:val="008B65B9"/>
    <w:rsid w:val="008B7606"/>
    <w:rsid w:val="008C5CB3"/>
    <w:rsid w:val="008C5CC5"/>
    <w:rsid w:val="008D509B"/>
    <w:rsid w:val="008D5763"/>
    <w:rsid w:val="008E193C"/>
    <w:rsid w:val="008E2290"/>
    <w:rsid w:val="008E33BA"/>
    <w:rsid w:val="008E3FFE"/>
    <w:rsid w:val="008E5883"/>
    <w:rsid w:val="008E5A9F"/>
    <w:rsid w:val="008E719C"/>
    <w:rsid w:val="008E76C1"/>
    <w:rsid w:val="008E7778"/>
    <w:rsid w:val="008F1BB0"/>
    <w:rsid w:val="008F5AEF"/>
    <w:rsid w:val="008F73E6"/>
    <w:rsid w:val="0090017D"/>
    <w:rsid w:val="0090179C"/>
    <w:rsid w:val="00901D96"/>
    <w:rsid w:val="009029E0"/>
    <w:rsid w:val="00903E2E"/>
    <w:rsid w:val="0090460B"/>
    <w:rsid w:val="00905ED0"/>
    <w:rsid w:val="00906190"/>
    <w:rsid w:val="0090632B"/>
    <w:rsid w:val="00915E1E"/>
    <w:rsid w:val="00924225"/>
    <w:rsid w:val="009246DD"/>
    <w:rsid w:val="00925449"/>
    <w:rsid w:val="00926B10"/>
    <w:rsid w:val="00930610"/>
    <w:rsid w:val="009326D6"/>
    <w:rsid w:val="00933EF2"/>
    <w:rsid w:val="00936DEF"/>
    <w:rsid w:val="00937E3C"/>
    <w:rsid w:val="009435E6"/>
    <w:rsid w:val="00951410"/>
    <w:rsid w:val="00954305"/>
    <w:rsid w:val="009562AC"/>
    <w:rsid w:val="00961577"/>
    <w:rsid w:val="009616E7"/>
    <w:rsid w:val="00965559"/>
    <w:rsid w:val="0096686E"/>
    <w:rsid w:val="00966BC6"/>
    <w:rsid w:val="00973019"/>
    <w:rsid w:val="00980573"/>
    <w:rsid w:val="00982F3B"/>
    <w:rsid w:val="00983F00"/>
    <w:rsid w:val="009842D5"/>
    <w:rsid w:val="009858F3"/>
    <w:rsid w:val="00986BE5"/>
    <w:rsid w:val="009871F5"/>
    <w:rsid w:val="00987D18"/>
    <w:rsid w:val="00990385"/>
    <w:rsid w:val="0099047E"/>
    <w:rsid w:val="00991253"/>
    <w:rsid w:val="009A0B4A"/>
    <w:rsid w:val="009A1E98"/>
    <w:rsid w:val="009A30CD"/>
    <w:rsid w:val="009A3CA9"/>
    <w:rsid w:val="009A3EC2"/>
    <w:rsid w:val="009A4A91"/>
    <w:rsid w:val="009A50A6"/>
    <w:rsid w:val="009A599E"/>
    <w:rsid w:val="009A62F4"/>
    <w:rsid w:val="009A714E"/>
    <w:rsid w:val="009A733A"/>
    <w:rsid w:val="009B0BF7"/>
    <w:rsid w:val="009B54E2"/>
    <w:rsid w:val="009B5716"/>
    <w:rsid w:val="009B7B37"/>
    <w:rsid w:val="009C22B7"/>
    <w:rsid w:val="009C5D25"/>
    <w:rsid w:val="009C725E"/>
    <w:rsid w:val="009C741A"/>
    <w:rsid w:val="009D09D1"/>
    <w:rsid w:val="009D3605"/>
    <w:rsid w:val="009D58B3"/>
    <w:rsid w:val="009D65CE"/>
    <w:rsid w:val="009D6E2B"/>
    <w:rsid w:val="009E1447"/>
    <w:rsid w:val="009E191D"/>
    <w:rsid w:val="009E23D7"/>
    <w:rsid w:val="009E2B2E"/>
    <w:rsid w:val="009E4D8C"/>
    <w:rsid w:val="009E69E9"/>
    <w:rsid w:val="009F6005"/>
    <w:rsid w:val="009F79A3"/>
    <w:rsid w:val="009F7BD9"/>
    <w:rsid w:val="00A0016E"/>
    <w:rsid w:val="00A001A0"/>
    <w:rsid w:val="00A0061E"/>
    <w:rsid w:val="00A00745"/>
    <w:rsid w:val="00A011AB"/>
    <w:rsid w:val="00A03D95"/>
    <w:rsid w:val="00A055E8"/>
    <w:rsid w:val="00A0694B"/>
    <w:rsid w:val="00A06AEE"/>
    <w:rsid w:val="00A10215"/>
    <w:rsid w:val="00A17A01"/>
    <w:rsid w:val="00A2080C"/>
    <w:rsid w:val="00A227DA"/>
    <w:rsid w:val="00A25BF9"/>
    <w:rsid w:val="00A3050A"/>
    <w:rsid w:val="00A315CD"/>
    <w:rsid w:val="00A3171F"/>
    <w:rsid w:val="00A3464D"/>
    <w:rsid w:val="00A35CDD"/>
    <w:rsid w:val="00A4127B"/>
    <w:rsid w:val="00A421B8"/>
    <w:rsid w:val="00A452B4"/>
    <w:rsid w:val="00A45B13"/>
    <w:rsid w:val="00A4629F"/>
    <w:rsid w:val="00A4637F"/>
    <w:rsid w:val="00A5068F"/>
    <w:rsid w:val="00A51D42"/>
    <w:rsid w:val="00A523E6"/>
    <w:rsid w:val="00A526DA"/>
    <w:rsid w:val="00A550BD"/>
    <w:rsid w:val="00A56486"/>
    <w:rsid w:val="00A56F18"/>
    <w:rsid w:val="00A60AE2"/>
    <w:rsid w:val="00A636D5"/>
    <w:rsid w:val="00A65F34"/>
    <w:rsid w:val="00A6751F"/>
    <w:rsid w:val="00A7100D"/>
    <w:rsid w:val="00A7395B"/>
    <w:rsid w:val="00A74545"/>
    <w:rsid w:val="00A7454A"/>
    <w:rsid w:val="00A74D84"/>
    <w:rsid w:val="00A755E4"/>
    <w:rsid w:val="00A75919"/>
    <w:rsid w:val="00A7626A"/>
    <w:rsid w:val="00A7654F"/>
    <w:rsid w:val="00A77C6F"/>
    <w:rsid w:val="00A83BB6"/>
    <w:rsid w:val="00A8534E"/>
    <w:rsid w:val="00A8761C"/>
    <w:rsid w:val="00A90CB8"/>
    <w:rsid w:val="00A91482"/>
    <w:rsid w:val="00A9454E"/>
    <w:rsid w:val="00A96E0C"/>
    <w:rsid w:val="00AA167E"/>
    <w:rsid w:val="00AA2A12"/>
    <w:rsid w:val="00AA3083"/>
    <w:rsid w:val="00AA33AE"/>
    <w:rsid w:val="00AA5F00"/>
    <w:rsid w:val="00AB0FCD"/>
    <w:rsid w:val="00AB1921"/>
    <w:rsid w:val="00AB316B"/>
    <w:rsid w:val="00AB3B3D"/>
    <w:rsid w:val="00AB4536"/>
    <w:rsid w:val="00AB4714"/>
    <w:rsid w:val="00AC0298"/>
    <w:rsid w:val="00AC183C"/>
    <w:rsid w:val="00AC37AD"/>
    <w:rsid w:val="00AC7511"/>
    <w:rsid w:val="00AD2D86"/>
    <w:rsid w:val="00AD3AB4"/>
    <w:rsid w:val="00AD65F3"/>
    <w:rsid w:val="00AD7577"/>
    <w:rsid w:val="00AD764A"/>
    <w:rsid w:val="00AE11CA"/>
    <w:rsid w:val="00AE176E"/>
    <w:rsid w:val="00AE411C"/>
    <w:rsid w:val="00AE5EFB"/>
    <w:rsid w:val="00AE77EF"/>
    <w:rsid w:val="00AF0A3B"/>
    <w:rsid w:val="00AF4E82"/>
    <w:rsid w:val="00AF51DA"/>
    <w:rsid w:val="00AF7331"/>
    <w:rsid w:val="00B002E2"/>
    <w:rsid w:val="00B03220"/>
    <w:rsid w:val="00B038D6"/>
    <w:rsid w:val="00B041A4"/>
    <w:rsid w:val="00B046A6"/>
    <w:rsid w:val="00B048BF"/>
    <w:rsid w:val="00B06FC3"/>
    <w:rsid w:val="00B12305"/>
    <w:rsid w:val="00B1388A"/>
    <w:rsid w:val="00B13DF1"/>
    <w:rsid w:val="00B141A8"/>
    <w:rsid w:val="00B15B9C"/>
    <w:rsid w:val="00B15E2D"/>
    <w:rsid w:val="00B1613A"/>
    <w:rsid w:val="00B218CE"/>
    <w:rsid w:val="00B23117"/>
    <w:rsid w:val="00B238E0"/>
    <w:rsid w:val="00B2501A"/>
    <w:rsid w:val="00B267C8"/>
    <w:rsid w:val="00B27588"/>
    <w:rsid w:val="00B30247"/>
    <w:rsid w:val="00B322C0"/>
    <w:rsid w:val="00B3652E"/>
    <w:rsid w:val="00B3751F"/>
    <w:rsid w:val="00B449DF"/>
    <w:rsid w:val="00B460D8"/>
    <w:rsid w:val="00B46795"/>
    <w:rsid w:val="00B47F8F"/>
    <w:rsid w:val="00B5275B"/>
    <w:rsid w:val="00B54018"/>
    <w:rsid w:val="00B55964"/>
    <w:rsid w:val="00B60342"/>
    <w:rsid w:val="00B661F9"/>
    <w:rsid w:val="00B671A0"/>
    <w:rsid w:val="00B702E7"/>
    <w:rsid w:val="00B71C84"/>
    <w:rsid w:val="00B72D05"/>
    <w:rsid w:val="00B738A0"/>
    <w:rsid w:val="00B74599"/>
    <w:rsid w:val="00B747A9"/>
    <w:rsid w:val="00B75BAA"/>
    <w:rsid w:val="00B75BC1"/>
    <w:rsid w:val="00B81F55"/>
    <w:rsid w:val="00B82219"/>
    <w:rsid w:val="00B8708C"/>
    <w:rsid w:val="00B91AFE"/>
    <w:rsid w:val="00B93BFF"/>
    <w:rsid w:val="00B940E3"/>
    <w:rsid w:val="00B94944"/>
    <w:rsid w:val="00B94C4C"/>
    <w:rsid w:val="00BA4E01"/>
    <w:rsid w:val="00BA5AEF"/>
    <w:rsid w:val="00BB00E7"/>
    <w:rsid w:val="00BB01DF"/>
    <w:rsid w:val="00BB0B5E"/>
    <w:rsid w:val="00BB3066"/>
    <w:rsid w:val="00BB4F11"/>
    <w:rsid w:val="00BB6C9F"/>
    <w:rsid w:val="00BB7922"/>
    <w:rsid w:val="00BC1CC8"/>
    <w:rsid w:val="00BC2C5A"/>
    <w:rsid w:val="00BC326C"/>
    <w:rsid w:val="00BC376E"/>
    <w:rsid w:val="00BC5437"/>
    <w:rsid w:val="00BC721A"/>
    <w:rsid w:val="00BD32B3"/>
    <w:rsid w:val="00BE4951"/>
    <w:rsid w:val="00BE5060"/>
    <w:rsid w:val="00BE5917"/>
    <w:rsid w:val="00BE7706"/>
    <w:rsid w:val="00BE78A9"/>
    <w:rsid w:val="00BF08C4"/>
    <w:rsid w:val="00BF1A07"/>
    <w:rsid w:val="00BF462C"/>
    <w:rsid w:val="00BF5CB5"/>
    <w:rsid w:val="00C02D12"/>
    <w:rsid w:val="00C0568F"/>
    <w:rsid w:val="00C05AFA"/>
    <w:rsid w:val="00C073A4"/>
    <w:rsid w:val="00C07E9C"/>
    <w:rsid w:val="00C11E9E"/>
    <w:rsid w:val="00C13F2E"/>
    <w:rsid w:val="00C14EC8"/>
    <w:rsid w:val="00C153B9"/>
    <w:rsid w:val="00C16C5B"/>
    <w:rsid w:val="00C1797F"/>
    <w:rsid w:val="00C2205D"/>
    <w:rsid w:val="00C2215F"/>
    <w:rsid w:val="00C235B8"/>
    <w:rsid w:val="00C24109"/>
    <w:rsid w:val="00C24B6C"/>
    <w:rsid w:val="00C2525F"/>
    <w:rsid w:val="00C263C5"/>
    <w:rsid w:val="00C2665F"/>
    <w:rsid w:val="00C30F1D"/>
    <w:rsid w:val="00C31512"/>
    <w:rsid w:val="00C334E9"/>
    <w:rsid w:val="00C35492"/>
    <w:rsid w:val="00C412AE"/>
    <w:rsid w:val="00C41B43"/>
    <w:rsid w:val="00C42F2E"/>
    <w:rsid w:val="00C43EBC"/>
    <w:rsid w:val="00C50226"/>
    <w:rsid w:val="00C50483"/>
    <w:rsid w:val="00C50888"/>
    <w:rsid w:val="00C52ACB"/>
    <w:rsid w:val="00C60A34"/>
    <w:rsid w:val="00C64C92"/>
    <w:rsid w:val="00C64CB7"/>
    <w:rsid w:val="00C6719B"/>
    <w:rsid w:val="00C705DF"/>
    <w:rsid w:val="00C711DE"/>
    <w:rsid w:val="00C714D8"/>
    <w:rsid w:val="00C75F15"/>
    <w:rsid w:val="00C76400"/>
    <w:rsid w:val="00C8126D"/>
    <w:rsid w:val="00C87259"/>
    <w:rsid w:val="00C92B4A"/>
    <w:rsid w:val="00C92E34"/>
    <w:rsid w:val="00C95716"/>
    <w:rsid w:val="00C97AE6"/>
    <w:rsid w:val="00C97EF6"/>
    <w:rsid w:val="00CA0D94"/>
    <w:rsid w:val="00CA181A"/>
    <w:rsid w:val="00CA2DAD"/>
    <w:rsid w:val="00CA3104"/>
    <w:rsid w:val="00CA3CDE"/>
    <w:rsid w:val="00CA59B5"/>
    <w:rsid w:val="00CA759B"/>
    <w:rsid w:val="00CA7E8D"/>
    <w:rsid w:val="00CA7E97"/>
    <w:rsid w:val="00CB259B"/>
    <w:rsid w:val="00CB49C2"/>
    <w:rsid w:val="00CB5935"/>
    <w:rsid w:val="00CB7515"/>
    <w:rsid w:val="00CB7E67"/>
    <w:rsid w:val="00CC1722"/>
    <w:rsid w:val="00CC1BD2"/>
    <w:rsid w:val="00CC2769"/>
    <w:rsid w:val="00CC5BE9"/>
    <w:rsid w:val="00CC6E8F"/>
    <w:rsid w:val="00CC72BA"/>
    <w:rsid w:val="00CC773B"/>
    <w:rsid w:val="00CD0074"/>
    <w:rsid w:val="00CD1518"/>
    <w:rsid w:val="00CD25D5"/>
    <w:rsid w:val="00CD28AA"/>
    <w:rsid w:val="00CD4E54"/>
    <w:rsid w:val="00CD61D2"/>
    <w:rsid w:val="00CD637B"/>
    <w:rsid w:val="00CD6440"/>
    <w:rsid w:val="00CD661E"/>
    <w:rsid w:val="00CE42D3"/>
    <w:rsid w:val="00CE4669"/>
    <w:rsid w:val="00CE5262"/>
    <w:rsid w:val="00CE6E0F"/>
    <w:rsid w:val="00CE6F0D"/>
    <w:rsid w:val="00CF0EDF"/>
    <w:rsid w:val="00CF2614"/>
    <w:rsid w:val="00CF375A"/>
    <w:rsid w:val="00CF37AE"/>
    <w:rsid w:val="00CF4F24"/>
    <w:rsid w:val="00CF69C9"/>
    <w:rsid w:val="00D012AA"/>
    <w:rsid w:val="00D11ED2"/>
    <w:rsid w:val="00D12D69"/>
    <w:rsid w:val="00D15E5F"/>
    <w:rsid w:val="00D20538"/>
    <w:rsid w:val="00D25201"/>
    <w:rsid w:val="00D26C8A"/>
    <w:rsid w:val="00D27A02"/>
    <w:rsid w:val="00D31135"/>
    <w:rsid w:val="00D322D1"/>
    <w:rsid w:val="00D32F06"/>
    <w:rsid w:val="00D4049D"/>
    <w:rsid w:val="00D40951"/>
    <w:rsid w:val="00D414C8"/>
    <w:rsid w:val="00D43FFC"/>
    <w:rsid w:val="00D44B1F"/>
    <w:rsid w:val="00D45893"/>
    <w:rsid w:val="00D45F83"/>
    <w:rsid w:val="00D506B4"/>
    <w:rsid w:val="00D5563E"/>
    <w:rsid w:val="00D56F24"/>
    <w:rsid w:val="00D571C1"/>
    <w:rsid w:val="00D622CD"/>
    <w:rsid w:val="00D640CF"/>
    <w:rsid w:val="00D66334"/>
    <w:rsid w:val="00D70971"/>
    <w:rsid w:val="00D70DDA"/>
    <w:rsid w:val="00D71B35"/>
    <w:rsid w:val="00D8214F"/>
    <w:rsid w:val="00D83526"/>
    <w:rsid w:val="00D8367C"/>
    <w:rsid w:val="00D84ED0"/>
    <w:rsid w:val="00D86CB5"/>
    <w:rsid w:val="00D87C7C"/>
    <w:rsid w:val="00D90D4F"/>
    <w:rsid w:val="00D9175F"/>
    <w:rsid w:val="00D92854"/>
    <w:rsid w:val="00D95A0E"/>
    <w:rsid w:val="00DA00B3"/>
    <w:rsid w:val="00DA450A"/>
    <w:rsid w:val="00DA5793"/>
    <w:rsid w:val="00DA5A04"/>
    <w:rsid w:val="00DA5D33"/>
    <w:rsid w:val="00DC0524"/>
    <w:rsid w:val="00DC0585"/>
    <w:rsid w:val="00DC3C8A"/>
    <w:rsid w:val="00DC5B13"/>
    <w:rsid w:val="00DC5FAD"/>
    <w:rsid w:val="00DC7204"/>
    <w:rsid w:val="00DD5431"/>
    <w:rsid w:val="00DD721B"/>
    <w:rsid w:val="00DE0A07"/>
    <w:rsid w:val="00DE1875"/>
    <w:rsid w:val="00DE28F5"/>
    <w:rsid w:val="00DE2F96"/>
    <w:rsid w:val="00DE3F10"/>
    <w:rsid w:val="00DE5D7E"/>
    <w:rsid w:val="00DF0905"/>
    <w:rsid w:val="00DF2B17"/>
    <w:rsid w:val="00DF30A8"/>
    <w:rsid w:val="00E02288"/>
    <w:rsid w:val="00E024BA"/>
    <w:rsid w:val="00E03CB7"/>
    <w:rsid w:val="00E03EBB"/>
    <w:rsid w:val="00E04F3D"/>
    <w:rsid w:val="00E05184"/>
    <w:rsid w:val="00E075CC"/>
    <w:rsid w:val="00E07FF9"/>
    <w:rsid w:val="00E10545"/>
    <w:rsid w:val="00E117EA"/>
    <w:rsid w:val="00E1206C"/>
    <w:rsid w:val="00E142F9"/>
    <w:rsid w:val="00E14BE0"/>
    <w:rsid w:val="00E14E60"/>
    <w:rsid w:val="00E3027C"/>
    <w:rsid w:val="00E3181E"/>
    <w:rsid w:val="00E31828"/>
    <w:rsid w:val="00E3217E"/>
    <w:rsid w:val="00E339AD"/>
    <w:rsid w:val="00E36193"/>
    <w:rsid w:val="00E4024F"/>
    <w:rsid w:val="00E43E88"/>
    <w:rsid w:val="00E44B74"/>
    <w:rsid w:val="00E46808"/>
    <w:rsid w:val="00E47E66"/>
    <w:rsid w:val="00E50126"/>
    <w:rsid w:val="00E51513"/>
    <w:rsid w:val="00E52F1A"/>
    <w:rsid w:val="00E52FA7"/>
    <w:rsid w:val="00E539F1"/>
    <w:rsid w:val="00E54818"/>
    <w:rsid w:val="00E55A04"/>
    <w:rsid w:val="00E61FFB"/>
    <w:rsid w:val="00E620B5"/>
    <w:rsid w:val="00E62B7E"/>
    <w:rsid w:val="00E62F90"/>
    <w:rsid w:val="00E66A4E"/>
    <w:rsid w:val="00E6706F"/>
    <w:rsid w:val="00E72BAE"/>
    <w:rsid w:val="00E72C46"/>
    <w:rsid w:val="00E73278"/>
    <w:rsid w:val="00E73C2C"/>
    <w:rsid w:val="00E750AF"/>
    <w:rsid w:val="00E75574"/>
    <w:rsid w:val="00E7630A"/>
    <w:rsid w:val="00E85A30"/>
    <w:rsid w:val="00E86CBE"/>
    <w:rsid w:val="00E9133E"/>
    <w:rsid w:val="00E922FC"/>
    <w:rsid w:val="00E9317B"/>
    <w:rsid w:val="00E93F54"/>
    <w:rsid w:val="00E95615"/>
    <w:rsid w:val="00E96F10"/>
    <w:rsid w:val="00E96F35"/>
    <w:rsid w:val="00EA0C77"/>
    <w:rsid w:val="00EA122D"/>
    <w:rsid w:val="00EA1608"/>
    <w:rsid w:val="00EA32CD"/>
    <w:rsid w:val="00EA38A1"/>
    <w:rsid w:val="00EA5B28"/>
    <w:rsid w:val="00EA64FB"/>
    <w:rsid w:val="00EA6DA7"/>
    <w:rsid w:val="00EA71DC"/>
    <w:rsid w:val="00EB0949"/>
    <w:rsid w:val="00EB2171"/>
    <w:rsid w:val="00EB24DA"/>
    <w:rsid w:val="00EB3BAD"/>
    <w:rsid w:val="00EB3C3A"/>
    <w:rsid w:val="00EC093C"/>
    <w:rsid w:val="00EC1AE9"/>
    <w:rsid w:val="00EC1C9A"/>
    <w:rsid w:val="00EC6E29"/>
    <w:rsid w:val="00EC724F"/>
    <w:rsid w:val="00ED5FCA"/>
    <w:rsid w:val="00ED6004"/>
    <w:rsid w:val="00ED6A85"/>
    <w:rsid w:val="00ED6DBC"/>
    <w:rsid w:val="00ED7E28"/>
    <w:rsid w:val="00EE1C2D"/>
    <w:rsid w:val="00EE74DF"/>
    <w:rsid w:val="00EF0435"/>
    <w:rsid w:val="00EF3138"/>
    <w:rsid w:val="00EF3B9F"/>
    <w:rsid w:val="00EF5A81"/>
    <w:rsid w:val="00EF5F5A"/>
    <w:rsid w:val="00EF610E"/>
    <w:rsid w:val="00EF6F8C"/>
    <w:rsid w:val="00EF7EA5"/>
    <w:rsid w:val="00F07227"/>
    <w:rsid w:val="00F128F9"/>
    <w:rsid w:val="00F12925"/>
    <w:rsid w:val="00F13A2D"/>
    <w:rsid w:val="00F1447E"/>
    <w:rsid w:val="00F14516"/>
    <w:rsid w:val="00F164C6"/>
    <w:rsid w:val="00F17275"/>
    <w:rsid w:val="00F20CDF"/>
    <w:rsid w:val="00F21802"/>
    <w:rsid w:val="00F21E96"/>
    <w:rsid w:val="00F245E7"/>
    <w:rsid w:val="00F27775"/>
    <w:rsid w:val="00F27ECD"/>
    <w:rsid w:val="00F3238C"/>
    <w:rsid w:val="00F354FA"/>
    <w:rsid w:val="00F35ADD"/>
    <w:rsid w:val="00F363FA"/>
    <w:rsid w:val="00F37C30"/>
    <w:rsid w:val="00F41CFC"/>
    <w:rsid w:val="00F42951"/>
    <w:rsid w:val="00F453BB"/>
    <w:rsid w:val="00F45CCE"/>
    <w:rsid w:val="00F50CB2"/>
    <w:rsid w:val="00F53CA6"/>
    <w:rsid w:val="00F545D1"/>
    <w:rsid w:val="00F55AF6"/>
    <w:rsid w:val="00F62027"/>
    <w:rsid w:val="00F65222"/>
    <w:rsid w:val="00F67047"/>
    <w:rsid w:val="00F70E7D"/>
    <w:rsid w:val="00F723BD"/>
    <w:rsid w:val="00F72587"/>
    <w:rsid w:val="00F7319F"/>
    <w:rsid w:val="00F742CC"/>
    <w:rsid w:val="00F76540"/>
    <w:rsid w:val="00F803C6"/>
    <w:rsid w:val="00F80AD1"/>
    <w:rsid w:val="00F80D3B"/>
    <w:rsid w:val="00F8395D"/>
    <w:rsid w:val="00F851FF"/>
    <w:rsid w:val="00F85685"/>
    <w:rsid w:val="00F87FB1"/>
    <w:rsid w:val="00F90F13"/>
    <w:rsid w:val="00F94965"/>
    <w:rsid w:val="00F958E9"/>
    <w:rsid w:val="00F961E4"/>
    <w:rsid w:val="00F97EFD"/>
    <w:rsid w:val="00FA0DD2"/>
    <w:rsid w:val="00FA4E73"/>
    <w:rsid w:val="00FA581F"/>
    <w:rsid w:val="00FB1C20"/>
    <w:rsid w:val="00FB1F9E"/>
    <w:rsid w:val="00FB5B09"/>
    <w:rsid w:val="00FC040E"/>
    <w:rsid w:val="00FC1DA6"/>
    <w:rsid w:val="00FC23E9"/>
    <w:rsid w:val="00FC3867"/>
    <w:rsid w:val="00FC43F4"/>
    <w:rsid w:val="00FD07A8"/>
    <w:rsid w:val="00FD1314"/>
    <w:rsid w:val="00FD29C2"/>
    <w:rsid w:val="00FD313A"/>
    <w:rsid w:val="00FD4219"/>
    <w:rsid w:val="00FD4260"/>
    <w:rsid w:val="00FD5094"/>
    <w:rsid w:val="00FD65D5"/>
    <w:rsid w:val="00FD7B92"/>
    <w:rsid w:val="00FE1BDC"/>
    <w:rsid w:val="00FE2FB4"/>
    <w:rsid w:val="00FE608B"/>
    <w:rsid w:val="00FE634F"/>
    <w:rsid w:val="00FE6EB3"/>
    <w:rsid w:val="00FF0564"/>
    <w:rsid w:val="00FF14AD"/>
    <w:rsid w:val="00FF22E9"/>
    <w:rsid w:val="00FF46F7"/>
    <w:rsid w:val="00FF5086"/>
    <w:rsid w:val="00FF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0EB"/>
  <w15:docId w15:val="{082A512A-7867-BE4E-A0E2-961F55B4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AB"/>
    <w:pPr>
      <w:spacing w:after="0" w:line="240" w:lineRule="auto"/>
    </w:pPr>
    <w:rPr>
      <w:rFonts w:ascii="Times New Roman" w:eastAsia="Times New Roman" w:hAnsi="Times New Roman" w:cs="Times New Roman"/>
      <w:sz w:val="24"/>
      <w:szCs w:val="24"/>
      <w:lang w:val="en-ZA" w:eastAsia="en-GB"/>
    </w:rPr>
  </w:style>
  <w:style w:type="paragraph" w:styleId="Heading1">
    <w:name w:val="heading 1"/>
    <w:aliases w:val="01.Раздел,1,Chapter Heading,H1,I,II+,Section Head,h1,h11,h111,h112,h113,h12,h121,h122,h123,h13,h131,h132,h133,h14,h141,h142,h143,h15,h151,h152,h153,h16,h161,h162,h163,h17,h18,h19,h:1,h:1app,l1,Заголовок 1 Знак Знак,Заголовок 1 Знак Знак Знак"/>
    <w:basedOn w:val="Normal"/>
    <w:next w:val="Normal"/>
    <w:link w:val="Heading1Char"/>
    <w:uiPriority w:val="99"/>
    <w:qFormat/>
    <w:rsid w:val="00FD4219"/>
    <w:pPr>
      <w:keepNext/>
      <w:keepLines/>
      <w:spacing w:before="240" w:line="360" w:lineRule="auto"/>
      <w:outlineLvl w:val="0"/>
    </w:pPr>
    <w:rPr>
      <w:rFonts w:eastAsiaTheme="majorEastAsia"/>
      <w:b/>
    </w:rPr>
  </w:style>
  <w:style w:type="paragraph" w:styleId="Heading2">
    <w:name w:val="heading 2"/>
    <w:aliases w:val="02.Подраздел"/>
    <w:basedOn w:val="Normal"/>
    <w:next w:val="Normal"/>
    <w:link w:val="Heading2Char"/>
    <w:autoRedefine/>
    <w:uiPriority w:val="99"/>
    <w:unhideWhenUsed/>
    <w:qFormat/>
    <w:rsid w:val="00EA71DC"/>
    <w:pPr>
      <w:keepNext/>
      <w:keepLines/>
      <w:spacing w:after="100" w:afterAutospacing="1" w:line="360" w:lineRule="auto"/>
      <w:jc w:val="center"/>
      <w:outlineLvl w:val="1"/>
    </w:pPr>
    <w:rPr>
      <w:rFonts w:eastAsia="Calibri"/>
      <w:b/>
      <w:color w:val="000000" w:themeColor="text1"/>
      <w:kern w:val="28"/>
      <w:lang w:eastAsia="en-US"/>
    </w:rPr>
  </w:style>
  <w:style w:type="paragraph" w:styleId="Heading3">
    <w:name w:val="heading 3"/>
    <w:aliases w:val="03.Пункт"/>
    <w:basedOn w:val="Heading2"/>
    <w:next w:val="Normal"/>
    <w:link w:val="Heading3Char"/>
    <w:autoRedefine/>
    <w:uiPriority w:val="99"/>
    <w:unhideWhenUsed/>
    <w:qFormat/>
    <w:rsid w:val="00620602"/>
    <w:pPr>
      <w:spacing w:after="0" w:afterAutospacing="0"/>
      <w:ind w:firstLine="709"/>
      <w:jc w:val="left"/>
      <w:outlineLvl w:val="2"/>
    </w:pPr>
    <w:rPr>
      <w:bCs/>
      <w:u w:val="single"/>
    </w:rPr>
  </w:style>
  <w:style w:type="paragraph" w:styleId="Heading4">
    <w:name w:val="heading 4"/>
    <w:aliases w:val="04.Подпункт"/>
    <w:basedOn w:val="Heading3"/>
    <w:next w:val="Normal"/>
    <w:link w:val="Heading4Char"/>
    <w:autoRedefine/>
    <w:uiPriority w:val="99"/>
    <w:unhideWhenUsed/>
    <w:qFormat/>
    <w:rsid w:val="00D83526"/>
    <w:pPr>
      <w:outlineLvl w:val="3"/>
    </w:pPr>
  </w:style>
  <w:style w:type="paragraph" w:styleId="Heading5">
    <w:name w:val="heading 5"/>
    <w:aliases w:val="05.еще на всяк случай"/>
    <w:basedOn w:val="Heading4"/>
    <w:next w:val="Normal"/>
    <w:link w:val="Heading5Char"/>
    <w:autoRedefine/>
    <w:uiPriority w:val="99"/>
    <w:unhideWhenUsed/>
    <w:qFormat/>
    <w:rsid w:val="00475082"/>
    <w:pPr>
      <w:outlineLvl w:val="4"/>
    </w:pPr>
    <w:rPr>
      <w:b w:val="0"/>
    </w:rPr>
  </w:style>
  <w:style w:type="paragraph" w:styleId="Heading6">
    <w:name w:val="heading 6"/>
    <w:aliases w:val="06.Таблица"/>
    <w:basedOn w:val="Normal"/>
    <w:next w:val="Normal"/>
    <w:link w:val="Heading6Char"/>
    <w:uiPriority w:val="99"/>
    <w:unhideWhenUsed/>
    <w:qFormat/>
    <w:rsid w:val="00915E1E"/>
    <w:pPr>
      <w:keepNext/>
      <w:keepLines/>
      <w:spacing w:before="40" w:line="360" w:lineRule="auto"/>
      <w:outlineLvl w:val="5"/>
    </w:pPr>
    <w:rPr>
      <w:rFonts w:eastAsiaTheme="majorEastAsia" w:cstheme="majorBidi"/>
      <w:color w:val="000000" w:themeColor="text1"/>
    </w:rPr>
  </w:style>
  <w:style w:type="paragraph" w:styleId="Heading7">
    <w:name w:val="heading 7"/>
    <w:aliases w:val="07.Рисунок"/>
    <w:basedOn w:val="Normal"/>
    <w:next w:val="Normal"/>
    <w:link w:val="Heading7Char"/>
    <w:uiPriority w:val="99"/>
    <w:unhideWhenUsed/>
    <w:qFormat/>
    <w:rsid w:val="00987D18"/>
    <w:pPr>
      <w:keepNext/>
      <w:keepLines/>
      <w:spacing w:after="120"/>
      <w:jc w:val="center"/>
      <w:outlineLvl w:val="6"/>
    </w:pPr>
    <w:rPr>
      <w:rFonts w:eastAsiaTheme="majorEastAsia"/>
      <w:iCs/>
      <w:lang w:eastAsia="en-US"/>
    </w:rPr>
  </w:style>
  <w:style w:type="paragraph" w:styleId="Heading8">
    <w:name w:val="heading 8"/>
    <w:basedOn w:val="Normal"/>
    <w:next w:val="Normal"/>
    <w:link w:val="Heading8Char"/>
    <w:uiPriority w:val="99"/>
    <w:qFormat/>
    <w:rsid w:val="00475082"/>
    <w:pPr>
      <w:keepNext/>
      <w:ind w:firstLine="709"/>
      <w:outlineLvl w:val="7"/>
    </w:pPr>
    <w:rPr>
      <w:b/>
    </w:rPr>
  </w:style>
  <w:style w:type="paragraph" w:styleId="Heading9">
    <w:name w:val="heading 9"/>
    <w:basedOn w:val="Normal"/>
    <w:next w:val="Normal"/>
    <w:link w:val="Heading9Char"/>
    <w:uiPriority w:val="99"/>
    <w:qFormat/>
    <w:rsid w:val="00475082"/>
    <w:pPr>
      <w:keepNext/>
      <w:ind w:firstLine="709"/>
      <w:jc w:val="both"/>
      <w:outlineLvl w:val="8"/>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Раздел Char,1 Char,Chapter Heading Char,H1 Char,I Char,II+ Char,Section Head Char,h1 Char,h11 Char,h111 Char,h112 Char,h113 Char,h12 Char,h121 Char,h122 Char,h123 Char,h13 Char,h131 Char,h132 Char,h133 Char,h14 Char,h141 Char,h142 Char"/>
    <w:basedOn w:val="DefaultParagraphFont"/>
    <w:link w:val="Heading1"/>
    <w:uiPriority w:val="99"/>
    <w:rsid w:val="00FD4219"/>
    <w:rPr>
      <w:rFonts w:ascii="Times New Roman" w:eastAsiaTheme="majorEastAsia" w:hAnsi="Times New Roman" w:cs="Times New Roman"/>
      <w:b/>
      <w:sz w:val="24"/>
      <w:szCs w:val="24"/>
      <w:lang w:eastAsia="ru-RU"/>
    </w:rPr>
  </w:style>
  <w:style w:type="character" w:customStyle="1" w:styleId="Heading2Char">
    <w:name w:val="Heading 2 Char"/>
    <w:aliases w:val="02.Подраздел Char"/>
    <w:basedOn w:val="DefaultParagraphFont"/>
    <w:link w:val="Heading2"/>
    <w:uiPriority w:val="99"/>
    <w:rsid w:val="00EA71DC"/>
    <w:rPr>
      <w:rFonts w:ascii="Times New Roman" w:eastAsia="Calibri" w:hAnsi="Times New Roman" w:cs="Times New Roman"/>
      <w:b/>
      <w:color w:val="000000" w:themeColor="text1"/>
      <w:kern w:val="28"/>
      <w:sz w:val="24"/>
      <w:szCs w:val="24"/>
    </w:rPr>
  </w:style>
  <w:style w:type="character" w:customStyle="1" w:styleId="Heading3Char">
    <w:name w:val="Heading 3 Char"/>
    <w:aliases w:val="03.Пункт Char"/>
    <w:basedOn w:val="DefaultParagraphFont"/>
    <w:link w:val="Heading3"/>
    <w:uiPriority w:val="99"/>
    <w:rsid w:val="00620602"/>
    <w:rPr>
      <w:rFonts w:ascii="Times New Roman" w:eastAsia="Calibri" w:hAnsi="Times New Roman" w:cs="Times New Roman"/>
      <w:b/>
      <w:bCs/>
      <w:color w:val="000000" w:themeColor="text1"/>
      <w:kern w:val="28"/>
      <w:sz w:val="24"/>
      <w:szCs w:val="24"/>
      <w:u w:val="single"/>
    </w:rPr>
  </w:style>
  <w:style w:type="character" w:customStyle="1" w:styleId="Heading4Char">
    <w:name w:val="Heading 4 Char"/>
    <w:aliases w:val="04.Подпункт Char"/>
    <w:basedOn w:val="DefaultParagraphFont"/>
    <w:link w:val="Heading4"/>
    <w:uiPriority w:val="99"/>
    <w:rsid w:val="00D83526"/>
    <w:rPr>
      <w:rFonts w:ascii="Times New Roman" w:eastAsiaTheme="majorEastAsia" w:hAnsi="Times New Roman" w:cs="Times New Roman"/>
      <w:b/>
      <w:color w:val="000000" w:themeColor="text1"/>
      <w:sz w:val="24"/>
      <w:szCs w:val="24"/>
    </w:rPr>
  </w:style>
  <w:style w:type="character" w:customStyle="1" w:styleId="Heading5Char">
    <w:name w:val="Heading 5 Char"/>
    <w:aliases w:val="05.еще на всяк случай Char"/>
    <w:basedOn w:val="DefaultParagraphFont"/>
    <w:link w:val="Heading5"/>
    <w:uiPriority w:val="99"/>
    <w:rsid w:val="00475082"/>
    <w:rPr>
      <w:rFonts w:ascii="Times New Roman" w:eastAsiaTheme="majorEastAsia" w:hAnsi="Times New Roman" w:cs="Times New Roman"/>
      <w:color w:val="000000" w:themeColor="text1"/>
      <w:sz w:val="28"/>
      <w:szCs w:val="28"/>
    </w:rPr>
  </w:style>
  <w:style w:type="character" w:customStyle="1" w:styleId="Heading6Char">
    <w:name w:val="Heading 6 Char"/>
    <w:aliases w:val="06.Таблица Char"/>
    <w:basedOn w:val="DefaultParagraphFont"/>
    <w:link w:val="Heading6"/>
    <w:uiPriority w:val="99"/>
    <w:rsid w:val="00915E1E"/>
    <w:rPr>
      <w:rFonts w:ascii="Times New Roman" w:eastAsiaTheme="majorEastAsia" w:hAnsi="Times New Roman" w:cstheme="majorBidi"/>
      <w:color w:val="000000" w:themeColor="text1"/>
      <w:sz w:val="24"/>
      <w:szCs w:val="24"/>
      <w:lang w:eastAsia="ru-RU"/>
    </w:rPr>
  </w:style>
  <w:style w:type="character" w:customStyle="1" w:styleId="Heading7Char">
    <w:name w:val="Heading 7 Char"/>
    <w:aliases w:val="07.Рисунок Char"/>
    <w:basedOn w:val="DefaultParagraphFont"/>
    <w:link w:val="Heading7"/>
    <w:uiPriority w:val="99"/>
    <w:rsid w:val="00987D18"/>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uiPriority w:val="99"/>
    <w:rsid w:val="00475082"/>
    <w:rPr>
      <w:rFonts w:ascii="Times New Roman" w:eastAsia="Times New Roman" w:hAnsi="Times New Roman" w:cs="Times New Roman"/>
      <w:b/>
      <w:sz w:val="24"/>
      <w:szCs w:val="24"/>
      <w:lang w:eastAsia="ru-RU"/>
    </w:rPr>
  </w:style>
  <w:style w:type="character" w:customStyle="1" w:styleId="Heading9Char">
    <w:name w:val="Heading 9 Char"/>
    <w:basedOn w:val="DefaultParagraphFont"/>
    <w:link w:val="Heading9"/>
    <w:uiPriority w:val="99"/>
    <w:rsid w:val="00475082"/>
    <w:rPr>
      <w:rFonts w:ascii="Times New Roman" w:eastAsia="Times New Roman" w:hAnsi="Times New Roman" w:cs="Times New Roman"/>
      <w:b/>
      <w:sz w:val="32"/>
      <w:szCs w:val="32"/>
      <w:lang w:eastAsia="ru-RU"/>
    </w:rPr>
  </w:style>
  <w:style w:type="table" w:styleId="TableGrid">
    <w:name w:val="Table Grid"/>
    <w:basedOn w:val="TableNormal"/>
    <w:uiPriority w:val="39"/>
    <w:rsid w:val="00E5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07FF9"/>
    <w:pPr>
      <w:widowControl w:val="0"/>
      <w:autoSpaceDE w:val="0"/>
      <w:autoSpaceDN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unhideWhenUsed/>
    <w:rsid w:val="00E07FF9"/>
    <w:rPr>
      <w:color w:val="0000FF"/>
      <w:u w:val="single"/>
    </w:rPr>
  </w:style>
  <w:style w:type="character" w:styleId="CommentReference">
    <w:name w:val="annotation reference"/>
    <w:basedOn w:val="DefaultParagraphFont"/>
    <w:uiPriority w:val="99"/>
    <w:semiHidden/>
    <w:unhideWhenUsed/>
    <w:rsid w:val="00CA2DAD"/>
    <w:rPr>
      <w:sz w:val="16"/>
      <w:szCs w:val="16"/>
    </w:rPr>
  </w:style>
  <w:style w:type="paragraph" w:styleId="CommentText">
    <w:name w:val="annotation text"/>
    <w:basedOn w:val="Normal"/>
    <w:link w:val="CommentTextChar"/>
    <w:uiPriority w:val="99"/>
    <w:semiHidden/>
    <w:unhideWhenUsed/>
    <w:rsid w:val="00CA2DAD"/>
    <w:rPr>
      <w:sz w:val="20"/>
      <w:szCs w:val="20"/>
    </w:rPr>
  </w:style>
  <w:style w:type="character" w:customStyle="1" w:styleId="CommentTextChar">
    <w:name w:val="Comment Text Char"/>
    <w:basedOn w:val="DefaultParagraphFont"/>
    <w:link w:val="CommentText"/>
    <w:uiPriority w:val="99"/>
    <w:semiHidden/>
    <w:rsid w:val="00CA2DA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CA2DAD"/>
    <w:rPr>
      <w:b/>
      <w:bCs/>
    </w:rPr>
  </w:style>
  <w:style w:type="character" w:customStyle="1" w:styleId="CommentSubjectChar">
    <w:name w:val="Comment Subject Char"/>
    <w:basedOn w:val="CommentTextChar"/>
    <w:link w:val="CommentSubject"/>
    <w:uiPriority w:val="99"/>
    <w:semiHidden/>
    <w:rsid w:val="00CA2DAD"/>
    <w:rPr>
      <w:rFonts w:ascii="Times New Roman" w:eastAsia="Times New Roman" w:hAnsi="Times New Roman" w:cs="Times New Roman"/>
      <w:b/>
      <w:bCs/>
      <w:sz w:val="20"/>
      <w:szCs w:val="20"/>
      <w:lang w:eastAsia="ru-RU"/>
    </w:rPr>
  </w:style>
  <w:style w:type="paragraph" w:styleId="Revision">
    <w:name w:val="Revision"/>
    <w:hidden/>
    <w:uiPriority w:val="99"/>
    <w:semiHidden/>
    <w:rsid w:val="00CA2DAD"/>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unhideWhenUsed/>
    <w:rsid w:val="00CA2DAD"/>
    <w:rPr>
      <w:rFonts w:ascii="Segoe UI" w:hAnsi="Segoe UI" w:cs="Segoe UI"/>
      <w:sz w:val="18"/>
      <w:szCs w:val="18"/>
    </w:rPr>
  </w:style>
  <w:style w:type="character" w:customStyle="1" w:styleId="BalloonTextChar">
    <w:name w:val="Balloon Text Char"/>
    <w:basedOn w:val="DefaultParagraphFont"/>
    <w:link w:val="BalloonText"/>
    <w:uiPriority w:val="99"/>
    <w:rsid w:val="00CA2DAD"/>
    <w:rPr>
      <w:rFonts w:ascii="Segoe UI" w:eastAsia="Times New Roman" w:hAnsi="Segoe UI" w:cs="Segoe UI"/>
      <w:sz w:val="18"/>
      <w:szCs w:val="18"/>
      <w:lang w:eastAsia="ru-RU"/>
    </w:rPr>
  </w:style>
  <w:style w:type="paragraph" w:styleId="ListParagraph">
    <w:name w:val="List Paragraph"/>
    <w:basedOn w:val="Normal"/>
    <w:link w:val="ListParagraphChar"/>
    <w:uiPriority w:val="34"/>
    <w:qFormat/>
    <w:rsid w:val="00881C08"/>
    <w:pPr>
      <w:ind w:left="720"/>
      <w:contextualSpacing/>
    </w:pPr>
  </w:style>
  <w:style w:type="character" w:customStyle="1" w:styleId="ListParagraphChar">
    <w:name w:val="List Paragraph Char"/>
    <w:basedOn w:val="DefaultParagraphFont"/>
    <w:link w:val="ListParagraph"/>
    <w:uiPriority w:val="34"/>
    <w:rsid w:val="00A83BB6"/>
    <w:rPr>
      <w:rFonts w:ascii="Times New Roman" w:eastAsia="Times New Roman" w:hAnsi="Times New Roman" w:cs="Times New Roman"/>
      <w:sz w:val="24"/>
      <w:szCs w:val="24"/>
      <w:lang w:eastAsia="ru-RU"/>
    </w:rPr>
  </w:style>
  <w:style w:type="paragraph" w:styleId="Header">
    <w:name w:val="header"/>
    <w:aliases w:val="Page No,encabezado,encabezado1,he,header,header odd,header odd1,header odd2,ho"/>
    <w:basedOn w:val="Normal"/>
    <w:link w:val="HeaderChar"/>
    <w:uiPriority w:val="99"/>
    <w:unhideWhenUsed/>
    <w:rsid w:val="001F22A0"/>
    <w:pPr>
      <w:tabs>
        <w:tab w:val="center" w:pos="4677"/>
        <w:tab w:val="right" w:pos="9355"/>
      </w:tabs>
    </w:pPr>
  </w:style>
  <w:style w:type="character" w:customStyle="1" w:styleId="HeaderChar">
    <w:name w:val="Header Char"/>
    <w:aliases w:val="Page No Char,encabezado Char,encabezado1 Char,he Char,header Char,header odd Char,header odd1 Char,header odd2 Char,ho Char"/>
    <w:basedOn w:val="DefaultParagraphFont"/>
    <w:link w:val="Header"/>
    <w:uiPriority w:val="99"/>
    <w:rsid w:val="001F22A0"/>
    <w:rPr>
      <w:rFonts w:ascii="Times New Roman" w:eastAsia="Times New Roman" w:hAnsi="Times New Roman" w:cs="Times New Roman"/>
      <w:sz w:val="24"/>
      <w:szCs w:val="24"/>
      <w:lang w:eastAsia="ru-RU"/>
    </w:rPr>
  </w:style>
  <w:style w:type="paragraph" w:styleId="Footer">
    <w:name w:val="footer"/>
    <w:aliases w:val="pie de p·gina,pie de página"/>
    <w:basedOn w:val="Normal"/>
    <w:link w:val="FooterChar"/>
    <w:unhideWhenUsed/>
    <w:rsid w:val="001F22A0"/>
    <w:pPr>
      <w:tabs>
        <w:tab w:val="center" w:pos="4677"/>
        <w:tab w:val="right" w:pos="9355"/>
      </w:tabs>
    </w:pPr>
  </w:style>
  <w:style w:type="character" w:customStyle="1" w:styleId="FooterChar">
    <w:name w:val="Footer Char"/>
    <w:aliases w:val="pie de p·gina Char,pie de página Char"/>
    <w:basedOn w:val="DefaultParagraphFont"/>
    <w:link w:val="Footer"/>
    <w:rsid w:val="001F22A0"/>
    <w:rPr>
      <w:rFonts w:ascii="Times New Roman" w:eastAsia="Times New Roman" w:hAnsi="Times New Roman" w:cs="Times New Roman"/>
      <w:sz w:val="24"/>
      <w:szCs w:val="24"/>
      <w:lang w:eastAsia="ru-RU"/>
    </w:rPr>
  </w:style>
  <w:style w:type="paragraph" w:customStyle="1" w:styleId="Body">
    <w:name w:val="Body"/>
    <w:rsid w:val="001F22A0"/>
    <w:pPr>
      <w:spacing w:after="0" w:line="240" w:lineRule="auto"/>
    </w:pPr>
    <w:rPr>
      <w:rFonts w:ascii="Helvetica" w:eastAsia="ヒラギノ角ゴ Pro W3" w:hAnsi="Helvetica" w:cs="Times New Roman"/>
      <w:color w:val="000000"/>
      <w:sz w:val="24"/>
      <w:szCs w:val="20"/>
      <w:lang w:val="en-US" w:eastAsia="ru-RU"/>
    </w:rPr>
  </w:style>
  <w:style w:type="paragraph" w:styleId="TOCHeading">
    <w:name w:val="TOC Heading"/>
    <w:basedOn w:val="Heading1"/>
    <w:next w:val="Normal"/>
    <w:uiPriority w:val="39"/>
    <w:unhideWhenUsed/>
    <w:qFormat/>
    <w:rsid w:val="00E62F90"/>
    <w:pPr>
      <w:spacing w:line="259" w:lineRule="auto"/>
      <w:outlineLvl w:val="9"/>
    </w:pPr>
  </w:style>
  <w:style w:type="paragraph" w:styleId="TOC1">
    <w:name w:val="toc 1"/>
    <w:basedOn w:val="Normal"/>
    <w:next w:val="Normal"/>
    <w:autoRedefine/>
    <w:uiPriority w:val="39"/>
    <w:unhideWhenUsed/>
    <w:rsid w:val="006C6846"/>
    <w:pPr>
      <w:tabs>
        <w:tab w:val="left" w:pos="480"/>
        <w:tab w:val="right" w:leader="dot" w:pos="9344"/>
      </w:tabs>
      <w:spacing w:before="120"/>
    </w:pPr>
    <w:rPr>
      <w:rFonts w:cstheme="minorHAnsi"/>
      <w:b/>
      <w:bCs/>
      <w:i/>
      <w:iCs/>
    </w:rPr>
  </w:style>
  <w:style w:type="paragraph" w:styleId="TOC2">
    <w:name w:val="toc 2"/>
    <w:basedOn w:val="Normal"/>
    <w:next w:val="Normal"/>
    <w:autoRedefine/>
    <w:uiPriority w:val="39"/>
    <w:unhideWhenUsed/>
    <w:rsid w:val="002750C8"/>
    <w:pPr>
      <w:spacing w:before="120"/>
      <w:ind w:left="240"/>
    </w:pPr>
    <w:rPr>
      <w:rFonts w:asciiTheme="minorHAnsi" w:hAnsiTheme="minorHAnsi" w:cstheme="minorHAnsi"/>
      <w:b/>
      <w:bCs/>
      <w:sz w:val="22"/>
      <w:szCs w:val="22"/>
    </w:rPr>
  </w:style>
  <w:style w:type="paragraph" w:styleId="NoSpacing">
    <w:name w:val="No Spacing"/>
    <w:aliases w:val="00.0.Без интервала"/>
    <w:basedOn w:val="Normal"/>
    <w:autoRedefine/>
    <w:uiPriority w:val="1"/>
    <w:qFormat/>
    <w:rsid w:val="00870637"/>
    <w:pPr>
      <w:jc w:val="both"/>
    </w:pPr>
    <w:rPr>
      <w:rFonts w:eastAsiaTheme="minorEastAsia"/>
      <w:sz w:val="28"/>
      <w:szCs w:val="26"/>
      <w:lang w:eastAsia="en-US"/>
    </w:rPr>
  </w:style>
  <w:style w:type="paragraph" w:styleId="BodyTextIndent">
    <w:name w:val="Body Text Indent"/>
    <w:basedOn w:val="Normal"/>
    <w:link w:val="BodyTextIndentChar"/>
    <w:uiPriority w:val="99"/>
    <w:rsid w:val="00475082"/>
    <w:pPr>
      <w:widowControl w:val="0"/>
      <w:adjustRightInd w:val="0"/>
      <w:spacing w:after="120" w:line="360" w:lineRule="atLeast"/>
      <w:ind w:left="283"/>
      <w:jc w:val="both"/>
      <w:textAlignment w:val="baseline"/>
    </w:pPr>
    <w:rPr>
      <w:lang w:eastAsia="en-US"/>
    </w:rPr>
  </w:style>
  <w:style w:type="character" w:customStyle="1" w:styleId="BodyTextIndentChar">
    <w:name w:val="Body Text Indent Char"/>
    <w:basedOn w:val="DefaultParagraphFont"/>
    <w:link w:val="BodyTextIndent"/>
    <w:uiPriority w:val="99"/>
    <w:rsid w:val="00475082"/>
    <w:rPr>
      <w:rFonts w:ascii="Times New Roman" w:eastAsia="Times New Roman" w:hAnsi="Times New Roman" w:cs="Times New Roman"/>
      <w:sz w:val="24"/>
      <w:szCs w:val="24"/>
    </w:rPr>
  </w:style>
  <w:style w:type="paragraph" w:customStyle="1" w:styleId="Normal1">
    <w:name w:val="Normal1"/>
    <w:rsid w:val="0047508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
    <w:name w:val="Для таблиц"/>
    <w:rsid w:val="00475082"/>
    <w:pPr>
      <w:spacing w:after="0" w:line="240" w:lineRule="auto"/>
      <w:jc w:val="center"/>
    </w:pPr>
    <w:rPr>
      <w:rFonts w:ascii="Times New Roman" w:eastAsia="Times New Roman" w:hAnsi="Times New Roman" w:cs="Times New Roman"/>
      <w:noProof/>
      <w:sz w:val="24"/>
      <w:szCs w:val="20"/>
      <w:lang w:eastAsia="ru-RU"/>
    </w:rPr>
  </w:style>
  <w:style w:type="character" w:styleId="PageNumber">
    <w:name w:val="page number"/>
    <w:basedOn w:val="DefaultParagraphFont"/>
    <w:uiPriority w:val="99"/>
    <w:rsid w:val="00475082"/>
  </w:style>
  <w:style w:type="paragraph" w:styleId="NormalWeb">
    <w:name w:val="Normal (Web)"/>
    <w:basedOn w:val="Normal"/>
    <w:uiPriority w:val="99"/>
    <w:rsid w:val="00475082"/>
    <w:pPr>
      <w:widowControl w:val="0"/>
      <w:adjustRightInd w:val="0"/>
      <w:spacing w:before="100" w:beforeAutospacing="1" w:after="100" w:afterAutospacing="1" w:line="360" w:lineRule="atLeast"/>
      <w:jc w:val="both"/>
      <w:textAlignment w:val="baseline"/>
    </w:pPr>
  </w:style>
  <w:style w:type="paragraph" w:styleId="BodyTextIndent2">
    <w:name w:val="Body Text Indent 2"/>
    <w:basedOn w:val="Normal"/>
    <w:link w:val="BodyTextIndent2Char"/>
    <w:uiPriority w:val="99"/>
    <w:rsid w:val="00475082"/>
    <w:pPr>
      <w:widowControl w:val="0"/>
      <w:adjustRightInd w:val="0"/>
      <w:spacing w:after="120" w:line="480" w:lineRule="auto"/>
      <w:ind w:left="283"/>
      <w:jc w:val="both"/>
      <w:textAlignment w:val="baseline"/>
    </w:pPr>
    <w:rPr>
      <w:lang w:eastAsia="en-US"/>
    </w:rPr>
  </w:style>
  <w:style w:type="character" w:customStyle="1" w:styleId="BodyTextIndent2Char">
    <w:name w:val="Body Text Indent 2 Char"/>
    <w:basedOn w:val="DefaultParagraphFont"/>
    <w:link w:val="BodyTextIndent2"/>
    <w:uiPriority w:val="99"/>
    <w:rsid w:val="00475082"/>
    <w:rPr>
      <w:rFonts w:ascii="Times New Roman" w:eastAsia="Times New Roman" w:hAnsi="Times New Roman" w:cs="Times New Roman"/>
      <w:sz w:val="24"/>
      <w:szCs w:val="24"/>
    </w:rPr>
  </w:style>
  <w:style w:type="paragraph" w:styleId="Subtitle">
    <w:name w:val="Subtitle"/>
    <w:basedOn w:val="Normal"/>
    <w:link w:val="SubtitleChar"/>
    <w:uiPriority w:val="99"/>
    <w:qFormat/>
    <w:rsid w:val="00475082"/>
    <w:pPr>
      <w:jc w:val="both"/>
    </w:pPr>
    <w:rPr>
      <w:szCs w:val="20"/>
    </w:rPr>
  </w:style>
  <w:style w:type="character" w:customStyle="1" w:styleId="SubtitleChar">
    <w:name w:val="Subtitle Char"/>
    <w:basedOn w:val="DefaultParagraphFont"/>
    <w:link w:val="Subtitle"/>
    <w:uiPriority w:val="99"/>
    <w:rsid w:val="00475082"/>
    <w:rPr>
      <w:rFonts w:ascii="Times New Roman" w:eastAsia="Times New Roman" w:hAnsi="Times New Roman" w:cs="Times New Roman"/>
      <w:sz w:val="24"/>
      <w:szCs w:val="20"/>
      <w:lang w:eastAsia="ru-RU"/>
    </w:rPr>
  </w:style>
  <w:style w:type="paragraph" w:styleId="BodyTextIndent3">
    <w:name w:val="Body Text Indent 3"/>
    <w:basedOn w:val="Normal"/>
    <w:link w:val="BodyTextIndent3Char"/>
    <w:uiPriority w:val="99"/>
    <w:rsid w:val="00475082"/>
    <w:pPr>
      <w:widowControl w:val="0"/>
      <w:adjustRightInd w:val="0"/>
      <w:spacing w:after="120" w:line="360" w:lineRule="atLeast"/>
      <w:ind w:left="283"/>
      <w:jc w:val="both"/>
      <w:textAlignment w:val="baseline"/>
    </w:pPr>
    <w:rPr>
      <w:sz w:val="16"/>
      <w:szCs w:val="16"/>
      <w:lang w:eastAsia="en-US"/>
    </w:rPr>
  </w:style>
  <w:style w:type="character" w:customStyle="1" w:styleId="BodyTextIndent3Char">
    <w:name w:val="Body Text Indent 3 Char"/>
    <w:basedOn w:val="DefaultParagraphFont"/>
    <w:link w:val="BodyTextIndent3"/>
    <w:uiPriority w:val="99"/>
    <w:rsid w:val="00475082"/>
    <w:rPr>
      <w:rFonts w:ascii="Times New Roman" w:eastAsia="Times New Roman" w:hAnsi="Times New Roman" w:cs="Times New Roman"/>
      <w:sz w:val="16"/>
      <w:szCs w:val="16"/>
    </w:rPr>
  </w:style>
  <w:style w:type="paragraph" w:styleId="BodyText">
    <w:name w:val="Body Text"/>
    <w:basedOn w:val="Normal"/>
    <w:link w:val="BodyTextChar"/>
    <w:uiPriority w:val="99"/>
    <w:rsid w:val="00475082"/>
    <w:pPr>
      <w:widowControl w:val="0"/>
      <w:adjustRightInd w:val="0"/>
      <w:spacing w:after="120" w:line="360" w:lineRule="atLeast"/>
      <w:jc w:val="both"/>
      <w:textAlignment w:val="baseline"/>
    </w:pPr>
    <w:rPr>
      <w:lang w:eastAsia="en-US"/>
    </w:rPr>
  </w:style>
  <w:style w:type="character" w:customStyle="1" w:styleId="BodyTextChar">
    <w:name w:val="Body Text Char"/>
    <w:basedOn w:val="DefaultParagraphFont"/>
    <w:link w:val="BodyText"/>
    <w:uiPriority w:val="99"/>
    <w:rsid w:val="00475082"/>
    <w:rPr>
      <w:rFonts w:ascii="Times New Roman" w:eastAsia="Times New Roman" w:hAnsi="Times New Roman" w:cs="Times New Roman"/>
      <w:sz w:val="24"/>
      <w:szCs w:val="24"/>
    </w:rPr>
  </w:style>
  <w:style w:type="character" w:customStyle="1" w:styleId="FootnoteTextChar">
    <w:name w:val="Footnote Text Char"/>
    <w:aliases w:val="footnote text Char"/>
    <w:basedOn w:val="DefaultParagraphFont"/>
    <w:link w:val="FootnoteText"/>
    <w:uiPriority w:val="99"/>
    <w:semiHidden/>
    <w:rsid w:val="00475082"/>
    <w:rPr>
      <w:rFonts w:ascii="Times New Roman" w:eastAsia="Times New Roman" w:hAnsi="Times New Roman" w:cs="Times New Roman"/>
      <w:sz w:val="24"/>
      <w:szCs w:val="24"/>
      <w:lang w:val="en-GB"/>
    </w:rPr>
  </w:style>
  <w:style w:type="paragraph" w:styleId="FootnoteText">
    <w:name w:val="footnote text"/>
    <w:aliases w:val="footnote text"/>
    <w:basedOn w:val="Normal"/>
    <w:link w:val="FootnoteTextChar"/>
    <w:uiPriority w:val="99"/>
    <w:semiHidden/>
    <w:rsid w:val="00475082"/>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lang w:val="en-GB" w:eastAsia="en-US"/>
    </w:rPr>
  </w:style>
  <w:style w:type="character" w:customStyle="1" w:styleId="1">
    <w:name w:val="Текст сноски Знак1"/>
    <w:basedOn w:val="DefaultParagraphFont"/>
    <w:uiPriority w:val="99"/>
    <w:semiHidden/>
    <w:rsid w:val="00475082"/>
    <w:rPr>
      <w:rFonts w:ascii="Times New Roman" w:eastAsia="Times New Roman" w:hAnsi="Times New Roman" w:cs="Times New Roman"/>
      <w:sz w:val="20"/>
      <w:szCs w:val="20"/>
      <w:lang w:eastAsia="ru-RU"/>
    </w:rPr>
  </w:style>
  <w:style w:type="paragraph" w:customStyle="1" w:styleId="Tabletext">
    <w:name w:val="Table_text"/>
    <w:basedOn w:val="Normal"/>
    <w:rsid w:val="004750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Tablehead">
    <w:name w:val="Table_head"/>
    <w:basedOn w:val="Normal"/>
    <w:next w:val="Tabletext"/>
    <w:rsid w:val="004750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en-GB"/>
    </w:rPr>
  </w:style>
  <w:style w:type="paragraph" w:customStyle="1" w:styleId="TableNoBR">
    <w:name w:val="Table_No_BR"/>
    <w:basedOn w:val="Normal"/>
    <w:next w:val="Normal"/>
    <w:rsid w:val="00475082"/>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rPr>
  </w:style>
  <w:style w:type="paragraph" w:styleId="BodyText2">
    <w:name w:val="Body Text 2"/>
    <w:basedOn w:val="Normal"/>
    <w:link w:val="BodyText2Char"/>
    <w:uiPriority w:val="99"/>
    <w:rsid w:val="00475082"/>
    <w:pPr>
      <w:widowControl w:val="0"/>
      <w:adjustRightInd w:val="0"/>
      <w:spacing w:after="120" w:line="480" w:lineRule="auto"/>
      <w:jc w:val="both"/>
      <w:textAlignment w:val="baseline"/>
    </w:pPr>
    <w:rPr>
      <w:lang w:eastAsia="en-US"/>
    </w:rPr>
  </w:style>
  <w:style w:type="character" w:customStyle="1" w:styleId="BodyText2Char">
    <w:name w:val="Body Text 2 Char"/>
    <w:basedOn w:val="DefaultParagraphFont"/>
    <w:link w:val="BodyText2"/>
    <w:uiPriority w:val="99"/>
    <w:rsid w:val="00475082"/>
    <w:rPr>
      <w:rFonts w:ascii="Times New Roman" w:eastAsia="Times New Roman" w:hAnsi="Times New Roman" w:cs="Times New Roman"/>
      <w:sz w:val="24"/>
      <w:szCs w:val="24"/>
    </w:rPr>
  </w:style>
  <w:style w:type="paragraph" w:customStyle="1" w:styleId="FigureNoBR">
    <w:name w:val="Figure_No_BR"/>
    <w:basedOn w:val="Normal"/>
    <w:next w:val="Normal"/>
    <w:rsid w:val="00475082"/>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enumlev1">
    <w:name w:val="enumlev1"/>
    <w:basedOn w:val="Normal"/>
    <w:rsid w:val="00475082"/>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rPr>
  </w:style>
  <w:style w:type="paragraph" w:customStyle="1" w:styleId="TableText0">
    <w:name w:val="Table_Text"/>
    <w:basedOn w:val="Normal"/>
    <w:rsid w:val="00475082"/>
    <w:pPr>
      <w:keepNext/>
      <w:tabs>
        <w:tab w:val="left" w:pos="794"/>
        <w:tab w:val="left" w:pos="1191"/>
        <w:tab w:val="left" w:pos="1588"/>
        <w:tab w:val="left" w:pos="1985"/>
      </w:tabs>
      <w:spacing w:before="100" w:after="100" w:line="190" w:lineRule="exact"/>
      <w:jc w:val="both"/>
    </w:pPr>
    <w:rPr>
      <w:sz w:val="18"/>
      <w:szCs w:val="20"/>
      <w:lang w:val="en-GB"/>
    </w:rPr>
  </w:style>
  <w:style w:type="paragraph" w:customStyle="1" w:styleId="TabletitleBR">
    <w:name w:val="Table_title_BR"/>
    <w:basedOn w:val="Normal"/>
    <w:next w:val="Tablehead"/>
    <w:rsid w:val="00475082"/>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0">
    <w:name w:val="Формула"/>
    <w:basedOn w:val="Normal"/>
    <w:next w:val="Normal"/>
    <w:rsid w:val="00475082"/>
    <w:pPr>
      <w:tabs>
        <w:tab w:val="center" w:pos="4536"/>
        <w:tab w:val="right" w:pos="9072"/>
      </w:tabs>
      <w:jc w:val="both"/>
    </w:pPr>
    <w:rPr>
      <w:color w:val="000000"/>
      <w:szCs w:val="20"/>
    </w:rPr>
  </w:style>
  <w:style w:type="paragraph" w:styleId="Title">
    <w:name w:val="Title"/>
    <w:basedOn w:val="Normal"/>
    <w:link w:val="TitleChar"/>
    <w:qFormat/>
    <w:rsid w:val="00475082"/>
    <w:pPr>
      <w:jc w:val="center"/>
    </w:pPr>
    <w:rPr>
      <w:b/>
      <w:sz w:val="32"/>
      <w:szCs w:val="20"/>
    </w:rPr>
  </w:style>
  <w:style w:type="character" w:customStyle="1" w:styleId="TitleChar">
    <w:name w:val="Title Char"/>
    <w:basedOn w:val="DefaultParagraphFont"/>
    <w:link w:val="Title"/>
    <w:rsid w:val="00475082"/>
    <w:rPr>
      <w:rFonts w:ascii="Times New Roman" w:eastAsia="Times New Roman" w:hAnsi="Times New Roman" w:cs="Times New Roman"/>
      <w:b/>
      <w:sz w:val="32"/>
      <w:szCs w:val="20"/>
      <w:lang w:eastAsia="ru-RU"/>
    </w:rPr>
  </w:style>
  <w:style w:type="paragraph" w:styleId="BodyText3">
    <w:name w:val="Body Text 3"/>
    <w:basedOn w:val="Normal"/>
    <w:link w:val="BodyText3Char"/>
    <w:uiPriority w:val="99"/>
    <w:rsid w:val="00475082"/>
    <w:pPr>
      <w:spacing w:after="120"/>
    </w:pPr>
    <w:rPr>
      <w:sz w:val="16"/>
      <w:szCs w:val="16"/>
    </w:rPr>
  </w:style>
  <w:style w:type="character" w:customStyle="1" w:styleId="BodyText3Char">
    <w:name w:val="Body Text 3 Char"/>
    <w:basedOn w:val="DefaultParagraphFont"/>
    <w:link w:val="BodyText3"/>
    <w:uiPriority w:val="99"/>
    <w:rsid w:val="00475082"/>
    <w:rPr>
      <w:rFonts w:ascii="Times New Roman" w:eastAsia="Times New Roman" w:hAnsi="Times New Roman" w:cs="Times New Roman"/>
      <w:sz w:val="16"/>
      <w:szCs w:val="16"/>
      <w:lang w:eastAsia="ru-RU"/>
    </w:rPr>
  </w:style>
  <w:style w:type="paragraph" w:customStyle="1" w:styleId="BodyText21">
    <w:name w:val="Body Text 21"/>
    <w:basedOn w:val="Normal"/>
    <w:rsid w:val="00475082"/>
    <w:pPr>
      <w:jc w:val="both"/>
    </w:pPr>
    <w:rPr>
      <w:rFonts w:ascii="Arial" w:hAnsi="Arial"/>
      <w:szCs w:val="20"/>
    </w:rPr>
  </w:style>
  <w:style w:type="paragraph" w:customStyle="1" w:styleId="HEADING78">
    <w:name w:val="HEADING 78"/>
    <w:basedOn w:val="Normal"/>
    <w:rsid w:val="00475082"/>
    <w:pPr>
      <w:ind w:firstLine="720"/>
      <w:jc w:val="both"/>
    </w:pPr>
    <w:rPr>
      <w:szCs w:val="20"/>
      <w:lang w:val="en-GB"/>
    </w:rPr>
  </w:style>
  <w:style w:type="paragraph" w:customStyle="1" w:styleId="79">
    <w:name w:val="Çàã 79"/>
    <w:basedOn w:val="HEADING78"/>
    <w:rsid w:val="00475082"/>
    <w:pPr>
      <w:jc w:val="center"/>
    </w:pPr>
    <w:rPr>
      <w:rFonts w:ascii="SchoolBook" w:hAnsi="SchoolBook"/>
    </w:rPr>
  </w:style>
  <w:style w:type="paragraph" w:customStyle="1" w:styleId="Blanc">
    <w:name w:val="Blanc"/>
    <w:basedOn w:val="Normal"/>
    <w:next w:val="TableText0"/>
    <w:rsid w:val="00475082"/>
    <w:pPr>
      <w:keepNext/>
      <w:keepLines/>
      <w:jc w:val="both"/>
    </w:pPr>
    <w:rPr>
      <w:sz w:val="16"/>
      <w:lang w:val="en-GB"/>
    </w:rPr>
  </w:style>
  <w:style w:type="paragraph" w:customStyle="1" w:styleId="Table">
    <w:name w:val="Table_#"/>
    <w:basedOn w:val="Normal"/>
    <w:next w:val="TableTitle"/>
    <w:rsid w:val="00475082"/>
    <w:pPr>
      <w:keepNext/>
      <w:spacing w:before="567" w:after="113"/>
      <w:jc w:val="center"/>
    </w:pPr>
    <w:rPr>
      <w:sz w:val="18"/>
      <w:lang w:val="en-GB"/>
    </w:rPr>
  </w:style>
  <w:style w:type="paragraph" w:customStyle="1" w:styleId="TableTitle">
    <w:name w:val="Table_Title"/>
    <w:basedOn w:val="Table"/>
    <w:next w:val="Blanc"/>
    <w:rsid w:val="00475082"/>
    <w:pPr>
      <w:spacing w:before="0"/>
    </w:pPr>
    <w:rPr>
      <w:b/>
    </w:rPr>
  </w:style>
  <w:style w:type="paragraph" w:customStyle="1" w:styleId="TableLegend">
    <w:name w:val="Table_Legend"/>
    <w:basedOn w:val="Normal"/>
    <w:next w:val="Normal"/>
    <w:rsid w:val="00475082"/>
    <w:pPr>
      <w:keepNext/>
      <w:tabs>
        <w:tab w:val="left" w:pos="794"/>
        <w:tab w:val="left" w:pos="1191"/>
        <w:tab w:val="left" w:pos="1588"/>
        <w:tab w:val="left" w:pos="1985"/>
      </w:tabs>
      <w:spacing w:before="86" w:line="199" w:lineRule="exact"/>
      <w:ind w:left="-113"/>
      <w:jc w:val="both"/>
    </w:pPr>
    <w:rPr>
      <w:sz w:val="18"/>
      <w:lang w:val="en-GB"/>
    </w:rPr>
  </w:style>
  <w:style w:type="paragraph" w:customStyle="1" w:styleId="TableFin">
    <w:name w:val="Table_Fin"/>
    <w:basedOn w:val="Normal"/>
    <w:next w:val="Normal"/>
    <w:rsid w:val="00475082"/>
    <w:pPr>
      <w:spacing w:before="284"/>
      <w:jc w:val="both"/>
    </w:pPr>
    <w:rPr>
      <w:sz w:val="20"/>
      <w:lang w:val="en-US"/>
    </w:rPr>
  </w:style>
  <w:style w:type="paragraph" w:customStyle="1" w:styleId="Figure">
    <w:name w:val="Figure"/>
    <w:basedOn w:val="Normal"/>
    <w:next w:val="Normal"/>
    <w:rsid w:val="00475082"/>
    <w:pPr>
      <w:keepNext/>
      <w:keepLines/>
      <w:tabs>
        <w:tab w:val="left" w:pos="794"/>
        <w:tab w:val="left" w:pos="1191"/>
        <w:tab w:val="left" w:pos="1588"/>
        <w:tab w:val="left" w:pos="1985"/>
      </w:tabs>
      <w:spacing w:before="240"/>
      <w:jc w:val="center"/>
    </w:pPr>
    <w:rPr>
      <w:sz w:val="20"/>
      <w:lang w:val="en-GB"/>
    </w:rPr>
  </w:style>
  <w:style w:type="paragraph" w:customStyle="1" w:styleId="41">
    <w:name w:val="Заголовок 41"/>
    <w:basedOn w:val="Normal1"/>
    <w:next w:val="Normal1"/>
    <w:rsid w:val="00475082"/>
    <w:pPr>
      <w:keepNext/>
      <w:keepLines/>
      <w:widowControl w:val="0"/>
      <w:spacing w:before="120" w:after="120"/>
      <w:jc w:val="center"/>
    </w:pPr>
    <w:rPr>
      <w:b/>
      <w:snapToGrid/>
      <w:sz w:val="20"/>
      <w:lang w:val="en-US"/>
    </w:rPr>
  </w:style>
  <w:style w:type="paragraph" w:customStyle="1" w:styleId="EQ">
    <w:name w:val="EQ"/>
    <w:basedOn w:val="Normal1"/>
    <w:next w:val="Normal1"/>
    <w:rsid w:val="00475082"/>
    <w:pPr>
      <w:keepLines/>
      <w:widowControl w:val="0"/>
      <w:tabs>
        <w:tab w:val="right" w:pos="9356"/>
      </w:tabs>
      <w:spacing w:before="0" w:after="240"/>
    </w:pPr>
    <w:rPr>
      <w:rFonts w:ascii="Arial" w:hAnsi="Arial"/>
      <w:noProof/>
      <w:snapToGrid/>
      <w:sz w:val="20"/>
      <w:lang w:val="en-US"/>
    </w:rPr>
  </w:style>
  <w:style w:type="paragraph" w:customStyle="1" w:styleId="11">
    <w:name w:val="Заголовок 11"/>
    <w:basedOn w:val="Normal1"/>
    <w:next w:val="Normal1"/>
    <w:rsid w:val="00475082"/>
    <w:pPr>
      <w:keepNext/>
      <w:keepLines/>
      <w:widowControl w:val="0"/>
      <w:tabs>
        <w:tab w:val="left" w:pos="-720"/>
      </w:tabs>
      <w:suppressAutoHyphens/>
      <w:spacing w:before="0" w:after="0"/>
    </w:pPr>
    <w:rPr>
      <w:rFonts w:ascii="Times" w:hAnsi="Times"/>
      <w:b/>
      <w:snapToGrid/>
      <w:lang w:val="en-GB"/>
    </w:rPr>
  </w:style>
  <w:style w:type="paragraph" w:customStyle="1" w:styleId="10">
    <w:name w:val="Нижний колонтитул1"/>
    <w:basedOn w:val="Normal1"/>
    <w:rsid w:val="00475082"/>
    <w:pPr>
      <w:widowControl w:val="0"/>
      <w:tabs>
        <w:tab w:val="center" w:pos="4819"/>
        <w:tab w:val="right" w:pos="9071"/>
      </w:tabs>
      <w:spacing w:before="0" w:after="0"/>
    </w:pPr>
    <w:rPr>
      <w:rFonts w:ascii="Times" w:hAnsi="Times"/>
      <w:snapToGrid/>
      <w:lang w:val="nb-NO"/>
    </w:rPr>
  </w:style>
  <w:style w:type="paragraph" w:customStyle="1" w:styleId="12">
    <w:name w:val="Верхний колонтитул1"/>
    <w:basedOn w:val="Normal1"/>
    <w:rsid w:val="00475082"/>
    <w:pPr>
      <w:widowControl w:val="0"/>
      <w:tabs>
        <w:tab w:val="center" w:pos="4153"/>
        <w:tab w:val="right" w:pos="8306"/>
      </w:tabs>
      <w:spacing w:before="0" w:after="0"/>
    </w:pPr>
    <w:rPr>
      <w:rFonts w:ascii="Times" w:hAnsi="Times"/>
      <w:snapToGrid/>
      <w:lang w:val="nb-NO"/>
    </w:rPr>
  </w:style>
  <w:style w:type="paragraph" w:styleId="BlockText">
    <w:name w:val="Block Text"/>
    <w:basedOn w:val="Normal"/>
    <w:uiPriority w:val="99"/>
    <w:rsid w:val="00475082"/>
    <w:pPr>
      <w:spacing w:line="360" w:lineRule="auto"/>
      <w:ind w:left="709" w:right="762"/>
      <w:jc w:val="center"/>
    </w:pPr>
    <w:rPr>
      <w:bCs/>
      <w:szCs w:val="28"/>
    </w:rPr>
  </w:style>
  <w:style w:type="character" w:styleId="Emphasis">
    <w:name w:val="Emphasis"/>
    <w:basedOn w:val="DefaultParagraphFont"/>
    <w:qFormat/>
    <w:rsid w:val="00475082"/>
    <w:rPr>
      <w:i/>
    </w:rPr>
  </w:style>
  <w:style w:type="paragraph" w:customStyle="1" w:styleId="a1">
    <w:name w:val="Заголовк таблиц"/>
    <w:basedOn w:val="Normal"/>
    <w:rsid w:val="00475082"/>
    <w:pPr>
      <w:spacing w:after="120"/>
      <w:jc w:val="center"/>
    </w:pPr>
    <w:rPr>
      <w:noProof/>
      <w:szCs w:val="20"/>
    </w:rPr>
  </w:style>
  <w:style w:type="paragraph" w:customStyle="1" w:styleId="a2">
    <w:name w:val="Заглавие"/>
    <w:basedOn w:val="Normal"/>
    <w:rsid w:val="00475082"/>
    <w:pPr>
      <w:spacing w:before="240" w:after="240"/>
      <w:jc w:val="center"/>
    </w:pPr>
    <w:rPr>
      <w:b/>
      <w:i/>
      <w:szCs w:val="20"/>
      <w:u w:val="single"/>
    </w:rPr>
  </w:style>
  <w:style w:type="paragraph" w:customStyle="1" w:styleId="a3">
    <w:name w:val="нормрус"/>
    <w:basedOn w:val="Normal"/>
    <w:rsid w:val="00475082"/>
    <w:pPr>
      <w:spacing w:line="360" w:lineRule="auto"/>
      <w:ind w:firstLine="680"/>
    </w:pPr>
    <w:rPr>
      <w:szCs w:val="20"/>
    </w:rPr>
  </w:style>
  <w:style w:type="paragraph" w:styleId="Caption">
    <w:name w:val="caption"/>
    <w:basedOn w:val="Normal"/>
    <w:next w:val="Normal"/>
    <w:uiPriority w:val="35"/>
    <w:qFormat/>
    <w:rsid w:val="00756D94"/>
    <w:pPr>
      <w:spacing w:before="120" w:after="120"/>
      <w:ind w:firstLine="720"/>
    </w:pPr>
    <w:rPr>
      <w:b/>
      <w:szCs w:val="20"/>
    </w:rPr>
  </w:style>
  <w:style w:type="paragraph" w:styleId="ListBullet">
    <w:name w:val="List Bullet"/>
    <w:basedOn w:val="Normal"/>
    <w:autoRedefine/>
    <w:rsid w:val="00475082"/>
    <w:pPr>
      <w:numPr>
        <w:numId w:val="1"/>
      </w:numPr>
      <w:jc w:val="both"/>
    </w:pPr>
    <w:rPr>
      <w:snapToGrid w:val="0"/>
      <w:szCs w:val="20"/>
    </w:rPr>
  </w:style>
  <w:style w:type="paragraph" w:styleId="ListBullet2">
    <w:name w:val="List Bullet 2"/>
    <w:basedOn w:val="Normal"/>
    <w:autoRedefine/>
    <w:rsid w:val="00475082"/>
    <w:pPr>
      <w:tabs>
        <w:tab w:val="num" w:pos="643"/>
      </w:tabs>
      <w:ind w:left="643" w:hanging="360"/>
      <w:jc w:val="both"/>
    </w:pPr>
    <w:rPr>
      <w:snapToGrid w:val="0"/>
      <w:szCs w:val="20"/>
    </w:rPr>
  </w:style>
  <w:style w:type="paragraph" w:customStyle="1" w:styleId="Web">
    <w:name w:val="Обычный (Web)"/>
    <w:basedOn w:val="Normal"/>
    <w:rsid w:val="00475082"/>
    <w:pPr>
      <w:numPr>
        <w:numId w:val="2"/>
      </w:numPr>
      <w:spacing w:before="100" w:beforeAutospacing="1" w:after="100" w:afterAutospacing="1"/>
      <w:ind w:left="0" w:firstLine="0"/>
    </w:pPr>
    <w:rPr>
      <w:color w:val="FFFFFF"/>
    </w:rPr>
  </w:style>
  <w:style w:type="paragraph" w:customStyle="1" w:styleId="Equation">
    <w:name w:val="Equation"/>
    <w:basedOn w:val="Normal"/>
    <w:rsid w:val="00475082"/>
    <w:pPr>
      <w:tabs>
        <w:tab w:val="left" w:pos="794"/>
        <w:tab w:val="center" w:pos="4849"/>
        <w:tab w:val="right" w:pos="9696"/>
      </w:tabs>
      <w:overflowPunct w:val="0"/>
      <w:autoSpaceDE w:val="0"/>
      <w:autoSpaceDN w:val="0"/>
      <w:adjustRightInd w:val="0"/>
      <w:spacing w:before="140" w:after="40"/>
      <w:textAlignment w:val="baseline"/>
    </w:pPr>
    <w:rPr>
      <w:sz w:val="22"/>
      <w:szCs w:val="20"/>
      <w:lang w:val="en-GB" w:eastAsia="en-US"/>
    </w:rPr>
  </w:style>
  <w:style w:type="paragraph" w:customStyle="1" w:styleId="Figurelegend">
    <w:name w:val="Figure_legend"/>
    <w:basedOn w:val="Normal"/>
    <w:rsid w:val="00475082"/>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ormal">
    <w:name w:val="Formal"/>
    <w:basedOn w:val="Normal"/>
    <w:rsid w:val="00475082"/>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customStyle="1" w:styleId="Tablelegend0">
    <w:name w:val="Table_legend"/>
    <w:basedOn w:val="Normal"/>
    <w:rsid w:val="004750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369"/>
      <w:jc w:val="both"/>
      <w:textAlignment w:val="baseline"/>
    </w:pPr>
    <w:rPr>
      <w:sz w:val="22"/>
      <w:szCs w:val="20"/>
      <w:lang w:val="fr-FR" w:eastAsia="en-US"/>
    </w:rPr>
  </w:style>
  <w:style w:type="paragraph" w:customStyle="1" w:styleId="13">
    <w:name w:val="Основной текст1"/>
    <w:basedOn w:val="Normal"/>
    <w:rsid w:val="00475082"/>
    <w:pPr>
      <w:spacing w:before="140"/>
      <w:jc w:val="both"/>
    </w:pPr>
    <w:rPr>
      <w:rFonts w:ascii="Palatino" w:hAnsi="Palatino"/>
      <w:lang w:val="en-GB" w:eastAsia="en-US"/>
    </w:rPr>
  </w:style>
  <w:style w:type="character" w:customStyle="1" w:styleId="a4">
    <w:name w:val="Гипертекстовая ссылка"/>
    <w:basedOn w:val="DefaultParagraphFont"/>
    <w:rsid w:val="00475082"/>
    <w:rPr>
      <w:color w:val="008000"/>
      <w:sz w:val="20"/>
      <w:szCs w:val="20"/>
      <w:u w:val="single"/>
    </w:rPr>
  </w:style>
  <w:style w:type="paragraph" w:customStyle="1" w:styleId="a5">
    <w:name w:val="Текст таблицы"/>
    <w:basedOn w:val="Normal"/>
    <w:rsid w:val="00475082"/>
    <w:pPr>
      <w:spacing w:before="40" w:after="40"/>
    </w:pPr>
    <w:rPr>
      <w:sz w:val="25"/>
      <w:szCs w:val="20"/>
    </w:rPr>
  </w:style>
  <w:style w:type="paragraph" w:customStyle="1" w:styleId="e9">
    <w:name w:val="Обычныфe9"/>
    <w:rsid w:val="00475082"/>
    <w:pPr>
      <w:widowControl w:val="0"/>
      <w:spacing w:after="0" w:line="240" w:lineRule="auto"/>
      <w:jc w:val="center"/>
    </w:pPr>
    <w:rPr>
      <w:rFonts w:ascii="SchoolBook" w:eastAsia="Times New Roman" w:hAnsi="SchoolBook" w:cs="Times New Roman"/>
      <w:sz w:val="24"/>
      <w:szCs w:val="20"/>
      <w:lang w:eastAsia="ru-RU"/>
    </w:rPr>
  </w:style>
  <w:style w:type="character" w:customStyle="1" w:styleId="href">
    <w:name w:val="href"/>
    <w:basedOn w:val="DefaultParagraphFont"/>
    <w:rsid w:val="00475082"/>
  </w:style>
  <w:style w:type="paragraph" w:customStyle="1" w:styleId="Equationlegend">
    <w:name w:val="Equation_legend"/>
    <w:basedOn w:val="Normal"/>
    <w:rsid w:val="00475082"/>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08">
    <w:name w:val="08. ТЕКСТ"/>
    <w:basedOn w:val="Normal"/>
    <w:link w:val="080"/>
    <w:qFormat/>
    <w:rsid w:val="000F1D8B"/>
    <w:pPr>
      <w:spacing w:line="360" w:lineRule="auto"/>
      <w:ind w:firstLine="567"/>
      <w:jc w:val="both"/>
    </w:pPr>
  </w:style>
  <w:style w:type="character" w:customStyle="1" w:styleId="080">
    <w:name w:val="08. ТЕКСТ Знак"/>
    <w:basedOn w:val="DefaultParagraphFont"/>
    <w:link w:val="08"/>
    <w:rsid w:val="000F1D8B"/>
    <w:rPr>
      <w:rFonts w:ascii="Times New Roman" w:eastAsia="Times New Roman" w:hAnsi="Times New Roman" w:cs="Times New Roman"/>
      <w:sz w:val="24"/>
      <w:szCs w:val="24"/>
      <w:lang w:eastAsia="ru-RU"/>
    </w:rPr>
  </w:style>
  <w:style w:type="table" w:customStyle="1" w:styleId="14">
    <w:name w:val="Сетка таблицы1"/>
    <w:basedOn w:val="TableNormal"/>
    <w:next w:val="TableGrid"/>
    <w:uiPriority w:val="59"/>
    <w:rsid w:val="005A2E2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756D94"/>
    <w:rPr>
      <w:vertAlign w:val="superscript"/>
    </w:rPr>
  </w:style>
  <w:style w:type="paragraph" w:styleId="TOC3">
    <w:name w:val="toc 3"/>
    <w:basedOn w:val="Normal"/>
    <w:next w:val="Normal"/>
    <w:autoRedefine/>
    <w:uiPriority w:val="39"/>
    <w:unhideWhenUsed/>
    <w:rsid w:val="00D622CD"/>
    <w:pPr>
      <w:ind w:left="480"/>
    </w:pPr>
    <w:rPr>
      <w:rFonts w:asciiTheme="minorHAnsi" w:hAnsiTheme="minorHAnsi" w:cstheme="minorHAnsi"/>
      <w:sz w:val="20"/>
      <w:szCs w:val="20"/>
    </w:rPr>
  </w:style>
  <w:style w:type="character" w:styleId="Strong">
    <w:name w:val="Strong"/>
    <w:uiPriority w:val="99"/>
    <w:qFormat/>
    <w:rsid w:val="00A83BB6"/>
    <w:rPr>
      <w:rFonts w:cs="Times New Roman"/>
      <w:b/>
      <w:bCs/>
    </w:rPr>
  </w:style>
  <w:style w:type="paragraph" w:styleId="List">
    <w:name w:val="List"/>
    <w:basedOn w:val="Normal"/>
    <w:uiPriority w:val="99"/>
    <w:rsid w:val="00A83BB6"/>
    <w:pPr>
      <w:ind w:left="283" w:hanging="283"/>
    </w:pPr>
    <w:rPr>
      <w:sz w:val="20"/>
      <w:szCs w:val="20"/>
      <w:lang w:val="en-GB"/>
    </w:rPr>
  </w:style>
  <w:style w:type="paragraph" w:styleId="HTMLPreformatted">
    <w:name w:val="HTML Preformatted"/>
    <w:basedOn w:val="Normal"/>
    <w:link w:val="HTMLPreformattedChar"/>
    <w:rsid w:val="00A8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A83BB6"/>
    <w:rPr>
      <w:rFonts w:ascii="Courier New" w:eastAsia="Times New Roman" w:hAnsi="Courier New" w:cs="Times New Roman"/>
      <w:sz w:val="20"/>
      <w:szCs w:val="20"/>
    </w:rPr>
  </w:style>
  <w:style w:type="paragraph" w:customStyle="1" w:styleId="a6">
    <w:name w:val="Необычный"/>
    <w:basedOn w:val="Normal"/>
    <w:uiPriority w:val="99"/>
    <w:rsid w:val="00A83BB6"/>
    <w:pPr>
      <w:jc w:val="both"/>
    </w:pPr>
  </w:style>
  <w:style w:type="paragraph" w:customStyle="1" w:styleId="a7">
    <w:name w:val="СПСОбычный"/>
    <w:basedOn w:val="Normal"/>
    <w:uiPriority w:val="99"/>
    <w:rsid w:val="00A83BB6"/>
    <w:pPr>
      <w:widowControl w:val="0"/>
      <w:autoSpaceDE w:val="0"/>
      <w:autoSpaceDN w:val="0"/>
      <w:ind w:firstLine="720"/>
      <w:jc w:val="both"/>
    </w:pPr>
  </w:style>
  <w:style w:type="character" w:customStyle="1" w:styleId="FontStyle14">
    <w:name w:val="Font Style14"/>
    <w:uiPriority w:val="99"/>
    <w:rsid w:val="0078574B"/>
    <w:rPr>
      <w:rFonts w:ascii="Times New Roman" w:hAnsi="Times New Roman"/>
      <w:sz w:val="26"/>
    </w:rPr>
  </w:style>
  <w:style w:type="character" w:customStyle="1" w:styleId="21">
    <w:name w:val="Знак Знак21"/>
    <w:uiPriority w:val="99"/>
    <w:locked/>
    <w:rsid w:val="0078574B"/>
    <w:rPr>
      <w:rFonts w:ascii="Cambria" w:hAnsi="Cambria" w:cs="Cambria"/>
      <w:b/>
      <w:bCs/>
      <w:kern w:val="32"/>
      <w:sz w:val="32"/>
      <w:szCs w:val="32"/>
      <w:lang w:val="en-GB"/>
    </w:rPr>
  </w:style>
  <w:style w:type="paragraph" w:styleId="ListContinue">
    <w:name w:val="List Continue"/>
    <w:basedOn w:val="Normal"/>
    <w:uiPriority w:val="99"/>
    <w:rsid w:val="0078574B"/>
    <w:pPr>
      <w:spacing w:after="120"/>
      <w:ind w:left="283"/>
    </w:pPr>
    <w:rPr>
      <w:sz w:val="20"/>
      <w:szCs w:val="20"/>
      <w:lang w:val="en-GB"/>
    </w:rPr>
  </w:style>
  <w:style w:type="paragraph" w:customStyle="1" w:styleId="a8">
    <w:name w:val="a8"/>
    <w:basedOn w:val="Normal"/>
    <w:next w:val="Title"/>
    <w:link w:val="a9"/>
    <w:uiPriority w:val="99"/>
    <w:qFormat/>
    <w:rsid w:val="0078574B"/>
    <w:pPr>
      <w:spacing w:before="240" w:after="60"/>
      <w:jc w:val="center"/>
    </w:pPr>
    <w:rPr>
      <w:rFonts w:ascii="Arial" w:eastAsiaTheme="minorHAnsi" w:hAnsi="Arial" w:cs="Arial"/>
      <w:b/>
      <w:bCs/>
      <w:kern w:val="28"/>
      <w:sz w:val="32"/>
      <w:szCs w:val="32"/>
      <w:lang w:val="en-GB"/>
    </w:rPr>
  </w:style>
  <w:style w:type="character" w:customStyle="1" w:styleId="a9">
    <w:name w:val="Название Знак"/>
    <w:link w:val="a8"/>
    <w:uiPriority w:val="99"/>
    <w:locked/>
    <w:rsid w:val="0078574B"/>
    <w:rPr>
      <w:rFonts w:ascii="Arial" w:hAnsi="Arial" w:cs="Arial"/>
      <w:b/>
      <w:bCs/>
      <w:kern w:val="28"/>
      <w:sz w:val="32"/>
      <w:szCs w:val="32"/>
      <w:lang w:val="en-GB" w:eastAsia="ru-RU" w:bidi="ar-SA"/>
    </w:rPr>
  </w:style>
  <w:style w:type="character" w:customStyle="1" w:styleId="definition">
    <w:name w:val="definition"/>
    <w:uiPriority w:val="99"/>
    <w:rsid w:val="0078574B"/>
    <w:rPr>
      <w:rFonts w:cs="Times New Roman"/>
    </w:rPr>
  </w:style>
  <w:style w:type="paragraph" w:styleId="List2">
    <w:name w:val="List 2"/>
    <w:basedOn w:val="Normal"/>
    <w:uiPriority w:val="99"/>
    <w:rsid w:val="0078574B"/>
    <w:pPr>
      <w:ind w:left="566" w:hanging="283"/>
    </w:pPr>
    <w:rPr>
      <w:sz w:val="20"/>
      <w:szCs w:val="20"/>
      <w:lang w:val="en-GB"/>
    </w:rPr>
  </w:style>
  <w:style w:type="paragraph" w:customStyle="1" w:styleId="Default">
    <w:name w:val="Default"/>
    <w:rsid w:val="007857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tref">
    <w:name w:val="Part_ref"/>
    <w:basedOn w:val="Normal"/>
    <w:next w:val="Normal"/>
    <w:uiPriority w:val="99"/>
    <w:rsid w:val="00E7630A"/>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eastAsia="en-US"/>
    </w:rPr>
  </w:style>
  <w:style w:type="paragraph" w:customStyle="1" w:styleId="Rec">
    <w:name w:val="Rec_#"/>
    <w:basedOn w:val="Normal"/>
    <w:next w:val="Normal"/>
    <w:rsid w:val="006E2B85"/>
    <w:pPr>
      <w:keepNext/>
      <w:keepLines/>
      <w:tabs>
        <w:tab w:val="center" w:pos="4849"/>
        <w:tab w:val="right" w:pos="9696"/>
      </w:tabs>
      <w:overflowPunct w:val="0"/>
      <w:autoSpaceDE w:val="0"/>
      <w:autoSpaceDN w:val="0"/>
      <w:adjustRightInd w:val="0"/>
      <w:spacing w:before="720"/>
      <w:jc w:val="center"/>
      <w:textAlignment w:val="baseline"/>
    </w:pPr>
    <w:rPr>
      <w:sz w:val="20"/>
      <w:szCs w:val="20"/>
      <w:lang w:val="en-GB" w:eastAsia="en-US"/>
    </w:rPr>
  </w:style>
  <w:style w:type="character" w:styleId="FollowedHyperlink">
    <w:name w:val="FollowedHyperlink"/>
    <w:basedOn w:val="DefaultParagraphFont"/>
    <w:uiPriority w:val="99"/>
    <w:semiHidden/>
    <w:unhideWhenUsed/>
    <w:rsid w:val="00803231"/>
    <w:rPr>
      <w:color w:val="954F72" w:themeColor="followedHyperlink"/>
      <w:u w:val="single"/>
    </w:rPr>
  </w:style>
  <w:style w:type="paragraph" w:styleId="TOC4">
    <w:name w:val="toc 4"/>
    <w:basedOn w:val="Normal"/>
    <w:next w:val="Normal"/>
    <w:autoRedefine/>
    <w:uiPriority w:val="39"/>
    <w:semiHidden/>
    <w:unhideWhenUsed/>
    <w:rsid w:val="00C64CB7"/>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64CB7"/>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64CB7"/>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64CB7"/>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64CB7"/>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64CB7"/>
    <w:pPr>
      <w:ind w:left="1920"/>
    </w:pPr>
    <w:rPr>
      <w:rFonts w:asciiTheme="minorHAnsi" w:hAnsiTheme="minorHAnsi" w:cstheme="minorHAnsi"/>
      <w:sz w:val="20"/>
      <w:szCs w:val="20"/>
    </w:rPr>
  </w:style>
  <w:style w:type="paragraph" w:customStyle="1" w:styleId="p1">
    <w:name w:val="p1"/>
    <w:basedOn w:val="Normal"/>
    <w:rsid w:val="000652CE"/>
    <w:rPr>
      <w:rFonts w:ascii="Arial" w:hAnsi="Arial" w:cs="Arial"/>
      <w:color w:val="000000"/>
      <w:sz w:val="18"/>
      <w:szCs w:val="18"/>
      <w:lang w:val="en-US" w:eastAsia="en-US"/>
    </w:rPr>
  </w:style>
  <w:style w:type="character" w:styleId="UnresolvedMention">
    <w:name w:val="Unresolved Mention"/>
    <w:basedOn w:val="DefaultParagraphFont"/>
    <w:uiPriority w:val="99"/>
    <w:semiHidden/>
    <w:unhideWhenUsed/>
    <w:rsid w:val="00FD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9969">
      <w:bodyDiv w:val="1"/>
      <w:marLeft w:val="0"/>
      <w:marRight w:val="0"/>
      <w:marTop w:val="0"/>
      <w:marBottom w:val="0"/>
      <w:divBdr>
        <w:top w:val="none" w:sz="0" w:space="0" w:color="auto"/>
        <w:left w:val="none" w:sz="0" w:space="0" w:color="auto"/>
        <w:bottom w:val="none" w:sz="0" w:space="0" w:color="auto"/>
        <w:right w:val="none" w:sz="0" w:space="0" w:color="auto"/>
      </w:divBdr>
    </w:div>
    <w:div w:id="224805657">
      <w:bodyDiv w:val="1"/>
      <w:marLeft w:val="0"/>
      <w:marRight w:val="0"/>
      <w:marTop w:val="0"/>
      <w:marBottom w:val="0"/>
      <w:divBdr>
        <w:top w:val="none" w:sz="0" w:space="0" w:color="auto"/>
        <w:left w:val="none" w:sz="0" w:space="0" w:color="auto"/>
        <w:bottom w:val="none" w:sz="0" w:space="0" w:color="auto"/>
        <w:right w:val="none" w:sz="0" w:space="0" w:color="auto"/>
      </w:divBdr>
    </w:div>
    <w:div w:id="585188945">
      <w:bodyDiv w:val="1"/>
      <w:marLeft w:val="0"/>
      <w:marRight w:val="0"/>
      <w:marTop w:val="0"/>
      <w:marBottom w:val="0"/>
      <w:divBdr>
        <w:top w:val="none" w:sz="0" w:space="0" w:color="auto"/>
        <w:left w:val="none" w:sz="0" w:space="0" w:color="auto"/>
        <w:bottom w:val="none" w:sz="0" w:space="0" w:color="auto"/>
        <w:right w:val="none" w:sz="0" w:space="0" w:color="auto"/>
      </w:divBdr>
    </w:div>
    <w:div w:id="17668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E80F-1DAA-4AFD-A3E9-59E60332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Bethuel Nkgadime</cp:lastModifiedBy>
  <cp:revision>3</cp:revision>
  <cp:lastPrinted>2025-05-30T09:05:00Z</cp:lastPrinted>
  <dcterms:created xsi:type="dcterms:W3CDTF">2025-05-30T09:05:00Z</dcterms:created>
  <dcterms:modified xsi:type="dcterms:W3CDTF">2025-05-30T09:08:00Z</dcterms:modified>
</cp:coreProperties>
</file>